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3511" w14:textId="6723C910" w:rsidR="00911EFA" w:rsidRDefault="00911EFA" w:rsidP="001409AB">
      <w:pPr>
        <w:spacing w:line="360" w:lineRule="auto"/>
        <w:jc w:val="right"/>
        <w:rPr>
          <w:rFonts w:ascii="Arial" w:eastAsia="Arial" w:hAnsi="Arial" w:cs="Arial"/>
          <w:sz w:val="20"/>
          <w:szCs w:val="20"/>
        </w:rPr>
      </w:pPr>
      <w:r>
        <w:rPr>
          <w:rFonts w:ascii="Arial" w:eastAsia="Arial" w:hAnsi="Arial" w:cs="Arial"/>
          <w:sz w:val="20"/>
          <w:szCs w:val="20"/>
        </w:rPr>
        <w:t>111 a.2026</w:t>
      </w:r>
    </w:p>
    <w:p w14:paraId="5E47C190" w14:textId="264E9D8F" w:rsidR="001409AB" w:rsidRDefault="006F2B0C" w:rsidP="001409AB">
      <w:pPr>
        <w:spacing w:line="360" w:lineRule="auto"/>
        <w:jc w:val="right"/>
        <w:rPr>
          <w:rFonts w:ascii="Arial" w:eastAsia="Arial" w:hAnsi="Arial" w:cs="Arial"/>
          <w:sz w:val="20"/>
          <w:szCs w:val="20"/>
        </w:rPr>
      </w:pPr>
      <w:r w:rsidRPr="00081081">
        <w:rPr>
          <w:rFonts w:ascii="Arial" w:eastAsia="Arial" w:hAnsi="Arial" w:cs="Arial"/>
          <w:sz w:val="20"/>
          <w:szCs w:val="20"/>
        </w:rPr>
        <w:t>Verona,</w:t>
      </w:r>
      <w:r w:rsidR="00720923">
        <w:rPr>
          <w:rFonts w:ascii="Arial" w:eastAsia="Arial" w:hAnsi="Arial" w:cs="Arial"/>
          <w:sz w:val="20"/>
          <w:szCs w:val="20"/>
        </w:rPr>
        <w:t xml:space="preserve"> </w:t>
      </w:r>
      <w:r w:rsidR="00205C12">
        <w:rPr>
          <w:rFonts w:ascii="Arial" w:eastAsia="Arial" w:hAnsi="Arial" w:cs="Arial"/>
          <w:sz w:val="20"/>
          <w:szCs w:val="20"/>
        </w:rPr>
        <w:t>15 settembre</w:t>
      </w:r>
      <w:r w:rsidR="00720923">
        <w:rPr>
          <w:rFonts w:ascii="Arial" w:eastAsia="Arial" w:hAnsi="Arial" w:cs="Arial"/>
          <w:sz w:val="20"/>
          <w:szCs w:val="20"/>
        </w:rPr>
        <w:t xml:space="preserve"> 2026</w:t>
      </w:r>
    </w:p>
    <w:p w14:paraId="012D45D0" w14:textId="77777777" w:rsidR="001409AB" w:rsidRDefault="001409AB" w:rsidP="001409AB">
      <w:pPr>
        <w:spacing w:line="276" w:lineRule="auto"/>
        <w:jc w:val="center"/>
        <w:rPr>
          <w:rFonts w:ascii="Arial" w:hAnsi="Arial" w:cs="Arial"/>
          <w:b/>
          <w:bCs/>
          <w:sz w:val="28"/>
          <w:szCs w:val="28"/>
        </w:rPr>
      </w:pPr>
    </w:p>
    <w:p w14:paraId="2C977CD4" w14:textId="25EFF240" w:rsidR="001409AB" w:rsidRPr="001409AB" w:rsidRDefault="001409AB" w:rsidP="001409AB">
      <w:pPr>
        <w:spacing w:line="276" w:lineRule="auto"/>
        <w:jc w:val="center"/>
        <w:rPr>
          <w:rFonts w:ascii="Arial" w:hAnsi="Arial" w:cs="Arial"/>
          <w:b/>
          <w:bCs/>
          <w:sz w:val="28"/>
          <w:szCs w:val="28"/>
        </w:rPr>
      </w:pPr>
      <w:r w:rsidRPr="001409AB">
        <w:rPr>
          <w:rFonts w:ascii="Arial" w:hAnsi="Arial" w:cs="Arial"/>
          <w:b/>
          <w:bCs/>
          <w:sz w:val="28"/>
          <w:szCs w:val="28"/>
        </w:rPr>
        <w:t>La Notte Europea della Ricerca torna a Verona</w:t>
      </w:r>
      <w:bookmarkStart w:id="0" w:name="_vfvdk1rhtznz" w:colFirst="0" w:colLast="0"/>
      <w:bookmarkEnd w:id="0"/>
    </w:p>
    <w:p w14:paraId="235C4A26" w14:textId="5225008B" w:rsidR="001409AB" w:rsidRPr="001409AB" w:rsidRDefault="001409AB" w:rsidP="001409AB">
      <w:pPr>
        <w:spacing w:line="276" w:lineRule="auto"/>
        <w:jc w:val="center"/>
        <w:rPr>
          <w:rFonts w:ascii="Arial" w:eastAsia="Arial" w:hAnsi="Arial" w:cs="Arial"/>
          <w:b/>
          <w:bCs/>
          <w:sz w:val="28"/>
          <w:szCs w:val="28"/>
        </w:rPr>
      </w:pPr>
      <w:r w:rsidRPr="001409AB">
        <w:rPr>
          <w:rFonts w:ascii="Arial" w:hAnsi="Arial" w:cs="Arial"/>
          <w:b/>
          <w:bCs/>
          <w:sz w:val="28"/>
          <w:szCs w:val="28"/>
        </w:rPr>
        <w:t>Oltre 60 eventi tra piazze, biblioteche e musei</w:t>
      </w:r>
    </w:p>
    <w:p w14:paraId="49047982" w14:textId="4BC417C3" w:rsidR="001409AB" w:rsidRPr="001409AB" w:rsidRDefault="001409AB" w:rsidP="001409AB">
      <w:pPr>
        <w:pStyle w:val="Titolo"/>
        <w:spacing w:line="276" w:lineRule="auto"/>
        <w:jc w:val="center"/>
        <w:rPr>
          <w:rFonts w:ascii="Arial" w:hAnsi="Arial" w:cs="Arial"/>
          <w:sz w:val="24"/>
          <w:szCs w:val="24"/>
        </w:rPr>
      </w:pPr>
      <w:bookmarkStart w:id="1" w:name="_fuv5bto7ucsi" w:colFirst="0" w:colLast="0"/>
      <w:bookmarkEnd w:id="1"/>
      <w:r w:rsidRPr="001409AB">
        <w:rPr>
          <w:rFonts w:ascii="Arial" w:hAnsi="Arial" w:cs="Arial"/>
          <w:sz w:val="24"/>
          <w:szCs w:val="24"/>
        </w:rPr>
        <w:t>SUL PALCO MASSIMO POLIDORO</w:t>
      </w:r>
      <w:r>
        <w:rPr>
          <w:rFonts w:ascii="Arial" w:hAnsi="Arial" w:cs="Arial"/>
          <w:sz w:val="24"/>
          <w:szCs w:val="24"/>
        </w:rPr>
        <w:t>,</w:t>
      </w:r>
      <w:r w:rsidRPr="001409AB">
        <w:rPr>
          <w:rFonts w:ascii="Arial" w:hAnsi="Arial" w:cs="Arial"/>
          <w:sz w:val="24"/>
          <w:szCs w:val="24"/>
        </w:rPr>
        <w:t xml:space="preserve"> LA MUSICA DI GIULIA MEI</w:t>
      </w:r>
      <w:r w:rsidRPr="001409AB">
        <w:rPr>
          <w:rFonts w:ascii="Arial" w:hAnsi="Arial" w:cs="Arial"/>
          <w:sz w:val="24"/>
          <w:szCs w:val="24"/>
        </w:rPr>
        <w:br/>
        <w:t>E IL LANCIO DEL TOCCO PER 98 DOTTORI DI RICERCA</w:t>
      </w:r>
      <w:bookmarkStart w:id="2" w:name="_jp8xhqdcwy4r" w:colFirst="0" w:colLast="0"/>
      <w:bookmarkEnd w:id="2"/>
    </w:p>
    <w:p w14:paraId="2D50E448" w14:textId="77777777" w:rsidR="00725849" w:rsidRDefault="001409AB" w:rsidP="001409AB">
      <w:pPr>
        <w:pStyle w:val="Sottotitolo"/>
        <w:spacing w:line="276" w:lineRule="auto"/>
        <w:rPr>
          <w:rFonts w:ascii="Arial" w:hAnsi="Arial" w:cs="Arial"/>
          <w:sz w:val="24"/>
          <w:szCs w:val="24"/>
        </w:rPr>
      </w:pPr>
      <w:bookmarkStart w:id="3" w:name="_axs2mfqujf5h" w:colFirst="0" w:colLast="0"/>
      <w:bookmarkEnd w:id="3"/>
      <w:r w:rsidRPr="001409AB">
        <w:rPr>
          <w:rFonts w:ascii="Arial" w:hAnsi="Arial" w:cs="Arial"/>
          <w:sz w:val="24"/>
          <w:szCs w:val="24"/>
        </w:rPr>
        <w:t xml:space="preserve">La farmacologa Ilaria Decimo racconterà la prima terapia, recentemente scoperta, in grado di riparare il tessuto nervoso degenerato, utilizzando cellule dell'immunità come farmaci, il genetista Massimo </w:t>
      </w:r>
      <w:proofErr w:type="spellStart"/>
      <w:r w:rsidRPr="001409AB">
        <w:rPr>
          <w:rFonts w:ascii="Arial" w:hAnsi="Arial" w:cs="Arial"/>
          <w:sz w:val="24"/>
          <w:szCs w:val="24"/>
        </w:rPr>
        <w:t>Delledonne</w:t>
      </w:r>
      <w:proofErr w:type="spellEnd"/>
      <w:r w:rsidRPr="001409AB">
        <w:rPr>
          <w:rFonts w:ascii="Arial" w:hAnsi="Arial" w:cs="Arial"/>
          <w:sz w:val="24"/>
          <w:szCs w:val="24"/>
        </w:rPr>
        <w:t xml:space="preserve"> svelerà il difficile ma entusiasmante percorso di lettura del suo stesso genoma, mentre il dantista Paolo Pellegrini farà conoscere Verona e il suo territorio attraverso gli occhi del sommo poeta</w:t>
      </w:r>
      <w:bookmarkStart w:id="4" w:name="_6kjz45kd9rot" w:colFirst="0" w:colLast="0"/>
      <w:bookmarkEnd w:id="4"/>
    </w:p>
    <w:p w14:paraId="2AD424E5" w14:textId="09B62FB5" w:rsidR="001409AB" w:rsidRPr="001409AB" w:rsidRDefault="001409AB" w:rsidP="001409AB">
      <w:pPr>
        <w:pStyle w:val="Sottotitolo"/>
        <w:spacing w:line="276" w:lineRule="auto"/>
        <w:rPr>
          <w:rFonts w:ascii="Arial" w:hAnsi="Arial" w:cs="Arial"/>
          <w:sz w:val="24"/>
          <w:szCs w:val="24"/>
        </w:rPr>
      </w:pPr>
      <w:r w:rsidRPr="001409AB">
        <w:rPr>
          <w:rFonts w:ascii="Arial" w:hAnsi="Arial" w:cs="Arial"/>
          <w:sz w:val="24"/>
          <w:szCs w:val="24"/>
        </w:rPr>
        <w:t xml:space="preserve"> </w:t>
      </w:r>
    </w:p>
    <w:p w14:paraId="27981F7D" w14:textId="7EFCC516" w:rsidR="001409AB" w:rsidRDefault="001409AB" w:rsidP="001409AB">
      <w:pPr>
        <w:spacing w:line="276" w:lineRule="auto"/>
        <w:jc w:val="both"/>
        <w:rPr>
          <w:rFonts w:ascii="Arial" w:hAnsi="Arial" w:cs="Arial"/>
          <w:b/>
          <w:bCs/>
        </w:rPr>
      </w:pPr>
      <w:r w:rsidRPr="001409AB">
        <w:rPr>
          <w:rFonts w:ascii="Arial" w:hAnsi="Arial" w:cs="Arial"/>
          <w:b/>
          <w:bCs/>
        </w:rPr>
        <w:t xml:space="preserve">La </w:t>
      </w:r>
      <w:hyperlink r:id="rId9" w:history="1">
        <w:r w:rsidRPr="00487495">
          <w:rPr>
            <w:rStyle w:val="Collegamentoipertestuale"/>
            <w:rFonts w:ascii="Arial" w:hAnsi="Arial" w:cs="Arial"/>
            <w:b/>
            <w:bCs/>
          </w:rPr>
          <w:t>Notte Europea della Ricerca</w:t>
        </w:r>
      </w:hyperlink>
      <w:r w:rsidRPr="001409AB">
        <w:rPr>
          <w:rFonts w:ascii="Arial" w:hAnsi="Arial" w:cs="Arial"/>
          <w:b/>
          <w:bCs/>
        </w:rPr>
        <w:t xml:space="preserve"> torna a Verona venerdì 25 settembre, coinvolgendo il cuore della città con un fitto palinsesto di oltre 60 eventi. L’iniziativa, promossa dall’Università di Verona insieme al Comune di Verona e alla Provincia, con il sostegno di Fondazione </w:t>
      </w:r>
      <w:proofErr w:type="spellStart"/>
      <w:r w:rsidRPr="001409AB">
        <w:rPr>
          <w:rFonts w:ascii="Arial" w:hAnsi="Arial" w:cs="Arial"/>
          <w:b/>
          <w:bCs/>
        </w:rPr>
        <w:t>CariVerona</w:t>
      </w:r>
      <w:proofErr w:type="spellEnd"/>
      <w:r w:rsidR="00D70EFB">
        <w:rPr>
          <w:rFonts w:ascii="Arial" w:hAnsi="Arial" w:cs="Arial"/>
          <w:b/>
          <w:bCs/>
        </w:rPr>
        <w:t>, il contributo di</w:t>
      </w:r>
      <w:r w:rsidRPr="001409AB">
        <w:rPr>
          <w:rFonts w:ascii="Arial" w:hAnsi="Arial" w:cs="Arial"/>
          <w:b/>
          <w:bCs/>
        </w:rPr>
        <w:t xml:space="preserve"> Unicredit</w:t>
      </w:r>
      <w:r w:rsidR="00D70EFB">
        <w:rPr>
          <w:rFonts w:ascii="Arial" w:hAnsi="Arial" w:cs="Arial"/>
          <w:b/>
          <w:bCs/>
        </w:rPr>
        <w:t xml:space="preserve"> e la media partnership del gruppo </w:t>
      </w:r>
      <w:proofErr w:type="spellStart"/>
      <w:r w:rsidR="00D70EFB">
        <w:rPr>
          <w:rFonts w:ascii="Arial" w:hAnsi="Arial" w:cs="Arial"/>
          <w:b/>
          <w:bCs/>
        </w:rPr>
        <w:t>Athesis</w:t>
      </w:r>
      <w:proofErr w:type="spellEnd"/>
      <w:r w:rsidRPr="001409AB">
        <w:rPr>
          <w:rFonts w:ascii="Arial" w:hAnsi="Arial" w:cs="Arial"/>
          <w:b/>
          <w:bCs/>
        </w:rPr>
        <w:t xml:space="preserve">, nell’ambito della </w:t>
      </w:r>
      <w:proofErr w:type="spellStart"/>
      <w:r w:rsidRPr="001409AB">
        <w:rPr>
          <w:rFonts w:ascii="Arial" w:hAnsi="Arial" w:cs="Arial"/>
          <w:b/>
          <w:bCs/>
        </w:rPr>
        <w:t>European</w:t>
      </w:r>
      <w:proofErr w:type="spellEnd"/>
      <w:r w:rsidRPr="001409AB">
        <w:rPr>
          <w:rFonts w:ascii="Arial" w:hAnsi="Arial" w:cs="Arial"/>
          <w:b/>
          <w:bCs/>
        </w:rPr>
        <w:t xml:space="preserve"> </w:t>
      </w:r>
      <w:proofErr w:type="spellStart"/>
      <w:r w:rsidRPr="001409AB">
        <w:rPr>
          <w:rFonts w:ascii="Arial" w:hAnsi="Arial" w:cs="Arial"/>
          <w:b/>
          <w:bCs/>
        </w:rPr>
        <w:t>Researchers</w:t>
      </w:r>
      <w:proofErr w:type="spellEnd"/>
      <w:r w:rsidRPr="001409AB">
        <w:rPr>
          <w:rFonts w:ascii="Arial" w:hAnsi="Arial" w:cs="Arial"/>
          <w:b/>
          <w:bCs/>
        </w:rPr>
        <w:t>’ Night, avrà il suo centro in Piazza dei Signori e negli spazi circostanti, con decine di eventi aperti al pubblico, che si allargheranno anche ad altre sedi culturali cittadine.</w:t>
      </w:r>
    </w:p>
    <w:p w14:paraId="6E9D1F0F" w14:textId="77777777" w:rsidR="00EE1FDD" w:rsidRDefault="00EE1FDD" w:rsidP="001409AB">
      <w:pPr>
        <w:spacing w:line="276" w:lineRule="auto"/>
        <w:jc w:val="both"/>
        <w:rPr>
          <w:rFonts w:ascii="Arial" w:hAnsi="Arial" w:cs="Arial"/>
          <w:b/>
          <w:bCs/>
        </w:rPr>
      </w:pPr>
    </w:p>
    <w:p w14:paraId="3E82F027" w14:textId="7F0F2194" w:rsidR="005374D3" w:rsidRPr="00D02F81" w:rsidRDefault="005374D3" w:rsidP="00D02F81">
      <w:pPr>
        <w:spacing w:line="276" w:lineRule="auto"/>
        <w:jc w:val="both"/>
        <w:rPr>
          <w:rFonts w:ascii="Arial" w:hAnsi="Arial" w:cs="Arial"/>
        </w:rPr>
      </w:pPr>
      <w:r>
        <w:rPr>
          <w:rFonts w:ascii="Arial" w:hAnsi="Arial" w:cs="Arial"/>
          <w:b/>
          <w:bCs/>
        </w:rPr>
        <w:t xml:space="preserve">L’evento è stato presentato martedì 15 settembre, </w:t>
      </w:r>
      <w:r w:rsidR="00D02F81">
        <w:rPr>
          <w:rFonts w:ascii="Arial" w:hAnsi="Arial" w:cs="Arial"/>
        </w:rPr>
        <w:t>nella sede del</w:t>
      </w:r>
      <w:r w:rsidRPr="005374D3">
        <w:rPr>
          <w:rFonts w:ascii="Arial" w:hAnsi="Arial" w:cs="Arial"/>
        </w:rPr>
        <w:t xml:space="preserve"> rettorato, da</w:t>
      </w:r>
      <w:r>
        <w:rPr>
          <w:rFonts w:ascii="Arial" w:hAnsi="Arial" w:cs="Arial"/>
          <w:b/>
          <w:bCs/>
        </w:rPr>
        <w:t xml:space="preserve"> Matteo </w:t>
      </w:r>
      <w:proofErr w:type="spellStart"/>
      <w:r>
        <w:rPr>
          <w:rFonts w:ascii="Arial" w:hAnsi="Arial" w:cs="Arial"/>
          <w:b/>
          <w:bCs/>
        </w:rPr>
        <w:t>Ballottari</w:t>
      </w:r>
      <w:proofErr w:type="spellEnd"/>
      <w:r>
        <w:rPr>
          <w:rFonts w:ascii="Arial" w:hAnsi="Arial" w:cs="Arial"/>
          <w:b/>
          <w:bCs/>
        </w:rPr>
        <w:t xml:space="preserve">, </w:t>
      </w:r>
      <w:r w:rsidRPr="005374D3">
        <w:rPr>
          <w:rFonts w:ascii="Arial" w:hAnsi="Arial" w:cs="Arial"/>
        </w:rPr>
        <w:t xml:space="preserve">prorettore alla Valorizzazione delle conoscenze per il territorio, </w:t>
      </w:r>
      <w:r>
        <w:rPr>
          <w:rFonts w:ascii="Arial" w:hAnsi="Arial" w:cs="Arial"/>
          <w:b/>
          <w:bCs/>
        </w:rPr>
        <w:t>Vincenzo Corbo,</w:t>
      </w:r>
      <w:r w:rsidRPr="005374D3">
        <w:rPr>
          <w:rFonts w:ascii="Arial" w:hAnsi="Arial" w:cs="Arial"/>
        </w:rPr>
        <w:t xml:space="preserve"> direttore della Scuola di dottorato, </w:t>
      </w:r>
      <w:r>
        <w:rPr>
          <w:rFonts w:ascii="Arial" w:hAnsi="Arial" w:cs="Arial"/>
          <w:b/>
          <w:bCs/>
        </w:rPr>
        <w:t>Marta Ugolini</w:t>
      </w:r>
      <w:r w:rsidRPr="005374D3">
        <w:rPr>
          <w:rFonts w:ascii="Arial" w:hAnsi="Arial" w:cs="Arial"/>
        </w:rPr>
        <w:t xml:space="preserve">, assessora alla Cultura del Comune di Verona, e da </w:t>
      </w:r>
      <w:r>
        <w:rPr>
          <w:rFonts w:ascii="Arial" w:hAnsi="Arial" w:cs="Arial"/>
          <w:b/>
          <w:bCs/>
        </w:rPr>
        <w:t>Erica Vianini</w:t>
      </w:r>
      <w:r w:rsidRPr="005374D3">
        <w:rPr>
          <w:rFonts w:ascii="Arial" w:hAnsi="Arial" w:cs="Arial"/>
        </w:rPr>
        <w:t>, consigliera della Provincia di Verona.</w:t>
      </w:r>
      <w:r w:rsidR="00D02F81">
        <w:rPr>
          <w:rFonts w:ascii="Arial" w:hAnsi="Arial" w:cs="Arial"/>
        </w:rPr>
        <w:t xml:space="preserve"> </w:t>
      </w:r>
      <w:r w:rsidR="00D02F81" w:rsidRPr="00D02F81">
        <w:rPr>
          <w:rFonts w:ascii="Arial" w:hAnsi="Arial" w:cs="Arial"/>
        </w:rPr>
        <w:t xml:space="preserve">Erano presenti </w:t>
      </w:r>
      <w:r w:rsidR="00D02F81" w:rsidRPr="00D02F81">
        <w:rPr>
          <w:rFonts w:ascii="Arial" w:hAnsi="Arial" w:cs="Arial"/>
          <w:b/>
          <w:bCs/>
        </w:rPr>
        <w:t>Filippo Manfredi</w:t>
      </w:r>
      <w:r w:rsidR="00D02F81" w:rsidRPr="00D02F81">
        <w:rPr>
          <w:rFonts w:ascii="Arial" w:hAnsi="Arial" w:cs="Arial"/>
        </w:rPr>
        <w:t xml:space="preserve">, direttore generale Fondazione </w:t>
      </w:r>
      <w:proofErr w:type="spellStart"/>
      <w:r w:rsidR="00D02F81" w:rsidRPr="00D02F81">
        <w:rPr>
          <w:rFonts w:ascii="Arial" w:hAnsi="Arial" w:cs="Arial"/>
        </w:rPr>
        <w:t>CariVerona</w:t>
      </w:r>
      <w:proofErr w:type="spellEnd"/>
      <w:r w:rsidR="00D02F81" w:rsidRPr="00D02F81">
        <w:rPr>
          <w:rFonts w:ascii="Arial" w:hAnsi="Arial" w:cs="Arial"/>
        </w:rPr>
        <w:t xml:space="preserve">, </w:t>
      </w:r>
      <w:r w:rsidR="00D02F81" w:rsidRPr="00D02F81">
        <w:rPr>
          <w:rFonts w:ascii="Arial" w:hAnsi="Arial" w:cs="Arial"/>
          <w:b/>
          <w:bCs/>
        </w:rPr>
        <w:t xml:space="preserve">Marco </w:t>
      </w:r>
      <w:proofErr w:type="spellStart"/>
      <w:r w:rsidR="00D02F81" w:rsidRPr="00D02F81">
        <w:rPr>
          <w:rFonts w:ascii="Arial" w:hAnsi="Arial" w:cs="Arial"/>
          <w:b/>
          <w:bCs/>
        </w:rPr>
        <w:t>Semprebon</w:t>
      </w:r>
      <w:proofErr w:type="spellEnd"/>
      <w:r w:rsidR="00D02F81" w:rsidRPr="00D02F81">
        <w:rPr>
          <w:rFonts w:ascii="Arial" w:hAnsi="Arial" w:cs="Arial"/>
        </w:rPr>
        <w:t xml:space="preserve">, </w:t>
      </w:r>
      <w:r w:rsidR="00D02F81" w:rsidRPr="00D02F81">
        <w:rPr>
          <w:rStyle w:val="normaltextrun"/>
          <w:rFonts w:ascii="Arial" w:hAnsi="Arial" w:cs="Arial"/>
          <w:color w:val="000000"/>
          <w:shd w:val="clear" w:color="auto" w:fill="FFFFFF"/>
        </w:rPr>
        <w:t>Head of </w:t>
      </w:r>
      <w:proofErr w:type="spellStart"/>
      <w:r w:rsidR="00D02F81" w:rsidRPr="00D02F81">
        <w:rPr>
          <w:rStyle w:val="normaltextrun"/>
          <w:rFonts w:ascii="Arial" w:hAnsi="Arial" w:cs="Arial"/>
          <w:color w:val="000000"/>
          <w:shd w:val="clear" w:color="auto" w:fill="FFFFFF"/>
        </w:rPr>
        <w:t>Territorial</w:t>
      </w:r>
      <w:proofErr w:type="spellEnd"/>
      <w:r w:rsidR="00D02F81" w:rsidRPr="00D02F81">
        <w:rPr>
          <w:rStyle w:val="normaltextrun"/>
          <w:rFonts w:ascii="Arial" w:hAnsi="Arial" w:cs="Arial"/>
          <w:color w:val="000000"/>
          <w:shd w:val="clear" w:color="auto" w:fill="FFFFFF"/>
        </w:rPr>
        <w:t> Development Nord Est</w:t>
      </w:r>
      <w:r w:rsidR="00D02F81" w:rsidRPr="00D02F81">
        <w:rPr>
          <w:rStyle w:val="normaltextrun"/>
          <w:rFonts w:ascii="Arial" w:hAnsi="Arial" w:cs="Arial"/>
          <w:color w:val="000000"/>
          <w:shd w:val="clear" w:color="auto" w:fill="FFFFFF"/>
        </w:rPr>
        <w:t xml:space="preserve"> di</w:t>
      </w:r>
      <w:r w:rsidR="00D02F81" w:rsidRPr="00D02F81">
        <w:rPr>
          <w:rStyle w:val="normaltextrun"/>
          <w:rFonts w:ascii="Arial" w:hAnsi="Arial" w:cs="Arial"/>
          <w:color w:val="000000"/>
          <w:shd w:val="clear" w:color="auto" w:fill="FFFFFF"/>
        </w:rPr>
        <w:t xml:space="preserve"> UniCredit</w:t>
      </w:r>
      <w:r w:rsidR="00D02F81">
        <w:rPr>
          <w:rStyle w:val="normaltextrun"/>
          <w:rFonts w:ascii="Arial" w:hAnsi="Arial" w:cs="Arial"/>
          <w:color w:val="000000"/>
          <w:shd w:val="clear" w:color="auto" w:fill="FFFFFF"/>
        </w:rPr>
        <w:t>, le studentesse e gli studenti volontari che collaboreranno alla riuscita dell’evento.</w:t>
      </w:r>
    </w:p>
    <w:p w14:paraId="2AB2CA90" w14:textId="77777777" w:rsidR="005374D3" w:rsidRPr="005374D3" w:rsidRDefault="005374D3" w:rsidP="001409AB">
      <w:pPr>
        <w:spacing w:line="276" w:lineRule="auto"/>
        <w:jc w:val="both"/>
        <w:rPr>
          <w:rFonts w:ascii="Arial" w:hAnsi="Arial" w:cs="Arial"/>
        </w:rPr>
      </w:pPr>
    </w:p>
    <w:p w14:paraId="11C76528" w14:textId="79CAE3C6" w:rsidR="00725849" w:rsidRPr="00725849" w:rsidRDefault="005374D3" w:rsidP="00725849">
      <w:pPr>
        <w:shd w:val="clear" w:color="auto" w:fill="FFFFFF"/>
        <w:spacing w:line="276" w:lineRule="auto"/>
        <w:jc w:val="both"/>
        <w:textAlignment w:val="baseline"/>
        <w:rPr>
          <w:rFonts w:ascii="Arial" w:eastAsia="Times New Roman" w:hAnsi="Arial" w:cs="Arial"/>
          <w:color w:val="000000"/>
        </w:rPr>
      </w:pPr>
      <w:r w:rsidRPr="00725849">
        <w:rPr>
          <w:rFonts w:ascii="Arial" w:hAnsi="Arial" w:cs="Arial"/>
        </w:rPr>
        <w:t>“</w:t>
      </w:r>
      <w:r w:rsidR="00725849" w:rsidRPr="00725849">
        <w:rPr>
          <w:rFonts w:ascii="Arial" w:eastAsia="Times New Roman" w:hAnsi="Arial" w:cs="Arial"/>
          <w:color w:val="000000"/>
        </w:rPr>
        <w:t>Il 25 settembre la ricerca esce dai laboratori, incontra le persone nelle piazze, nei cortili, nei luoghi della vita quotidiana di Verona e mostra il suo volto più autentico: quello di uno strumento al servizio della società, capace di generare innovazione, benessere, sostenibilità e opportunità per le nuove generazioni</w:t>
      </w:r>
      <w:r w:rsidR="00725849" w:rsidRPr="00725849">
        <w:rPr>
          <w:rFonts w:ascii="Arial" w:eastAsia="Times New Roman" w:hAnsi="Arial" w:cs="Arial"/>
          <w:color w:val="000000"/>
        </w:rPr>
        <w:t xml:space="preserve">”, ha spiegato </w:t>
      </w:r>
      <w:r w:rsidR="00725849" w:rsidRPr="00725849">
        <w:rPr>
          <w:rFonts w:ascii="Arial" w:eastAsia="Times New Roman" w:hAnsi="Arial" w:cs="Arial"/>
          <w:b/>
          <w:bCs/>
          <w:color w:val="000000"/>
        </w:rPr>
        <w:t xml:space="preserve">Matteo </w:t>
      </w:r>
      <w:proofErr w:type="spellStart"/>
      <w:r w:rsidR="00725849" w:rsidRPr="00725849">
        <w:rPr>
          <w:rFonts w:ascii="Arial" w:eastAsia="Times New Roman" w:hAnsi="Arial" w:cs="Arial"/>
          <w:b/>
          <w:bCs/>
          <w:color w:val="000000"/>
        </w:rPr>
        <w:t>Ballottari</w:t>
      </w:r>
      <w:proofErr w:type="spellEnd"/>
      <w:r w:rsidR="00725849" w:rsidRPr="00725849">
        <w:rPr>
          <w:rFonts w:ascii="Arial" w:eastAsia="Times New Roman" w:hAnsi="Arial" w:cs="Arial"/>
          <w:color w:val="000000"/>
        </w:rPr>
        <w:t>. </w:t>
      </w:r>
      <w:r w:rsidR="00725849" w:rsidRPr="00725849">
        <w:rPr>
          <w:rFonts w:ascii="Arial" w:eastAsia="Times New Roman" w:hAnsi="Arial" w:cs="Arial"/>
          <w:color w:val="000000"/>
        </w:rPr>
        <w:t>“</w:t>
      </w:r>
      <w:r w:rsidR="00725849" w:rsidRPr="00725849">
        <w:rPr>
          <w:rFonts w:ascii="Arial" w:eastAsia="Times New Roman" w:hAnsi="Arial" w:cs="Arial"/>
          <w:color w:val="000000"/>
        </w:rPr>
        <w:t xml:space="preserve">Quest’anno Verona </w:t>
      </w:r>
      <w:r w:rsidR="00725849" w:rsidRPr="00725849">
        <w:rPr>
          <w:rFonts w:ascii="Arial" w:eastAsia="Times New Roman" w:hAnsi="Arial" w:cs="Arial"/>
          <w:color w:val="000000"/>
        </w:rPr>
        <w:lastRenderedPageBreak/>
        <w:t>è tra le poche università italiane a organizzare una notte Europea della Ricerca. L’Ateneo è infatti vincitore e coordinatore del progetto finanziato dell’Unione Europea Re-</w:t>
      </w:r>
      <w:proofErr w:type="spellStart"/>
      <w:r w:rsidR="00725849" w:rsidRPr="00725849">
        <w:rPr>
          <w:rFonts w:ascii="Arial" w:eastAsia="Times New Roman" w:hAnsi="Arial" w:cs="Arial"/>
          <w:color w:val="000000"/>
        </w:rPr>
        <w:t>Nourish</w:t>
      </w:r>
      <w:proofErr w:type="spellEnd"/>
      <w:r w:rsidR="00725849" w:rsidRPr="00725849">
        <w:rPr>
          <w:rFonts w:ascii="Arial" w:eastAsia="Times New Roman" w:hAnsi="Arial" w:cs="Arial"/>
          <w:color w:val="000000"/>
        </w:rPr>
        <w:t xml:space="preserve"> e l’evento che andrà in scena nella nostra città e in contemporanea in altr</w:t>
      </w:r>
      <w:r w:rsidR="00725849" w:rsidRPr="00725849">
        <w:rPr>
          <w:rFonts w:ascii="Arial" w:eastAsia="Times New Roman" w:hAnsi="Arial" w:cs="Arial"/>
          <w:color w:val="000000"/>
        </w:rPr>
        <w:t>i</w:t>
      </w:r>
      <w:r w:rsidR="00725849" w:rsidRPr="00725849">
        <w:rPr>
          <w:rFonts w:ascii="Arial" w:eastAsia="Times New Roman" w:hAnsi="Arial" w:cs="Arial"/>
          <w:color w:val="000000"/>
        </w:rPr>
        <w:t xml:space="preserve"> </w:t>
      </w:r>
      <w:r w:rsidR="00725849" w:rsidRPr="00725849">
        <w:rPr>
          <w:rFonts w:ascii="Arial" w:eastAsia="Times New Roman" w:hAnsi="Arial" w:cs="Arial"/>
          <w:color w:val="000000"/>
        </w:rPr>
        <w:t>sei</w:t>
      </w:r>
      <w:r w:rsidR="00725849" w:rsidRPr="00725849">
        <w:rPr>
          <w:rFonts w:ascii="Arial" w:eastAsia="Times New Roman" w:hAnsi="Arial" w:cs="Arial"/>
          <w:color w:val="000000"/>
        </w:rPr>
        <w:t xml:space="preserve"> Atenei europei che partecipano all'alleanza EU-GIFT</w:t>
      </w:r>
      <w:r w:rsidR="00725849" w:rsidRPr="00725849">
        <w:rPr>
          <w:rFonts w:ascii="Arial" w:eastAsia="Times New Roman" w:hAnsi="Arial" w:cs="Arial"/>
          <w:color w:val="000000"/>
        </w:rPr>
        <w:t>”</w:t>
      </w:r>
      <w:r w:rsidR="00725849" w:rsidRPr="00725849">
        <w:rPr>
          <w:rFonts w:ascii="Arial" w:eastAsia="Times New Roman" w:hAnsi="Arial" w:cs="Arial"/>
          <w:color w:val="000000"/>
        </w:rPr>
        <w:t>.</w:t>
      </w:r>
    </w:p>
    <w:p w14:paraId="29806E06" w14:textId="77777777" w:rsidR="00725849" w:rsidRPr="00725849" w:rsidRDefault="00725849" w:rsidP="00725849">
      <w:pPr>
        <w:shd w:val="clear" w:color="auto" w:fill="FFFFFF"/>
        <w:spacing w:line="276" w:lineRule="auto"/>
        <w:textAlignment w:val="baseline"/>
        <w:rPr>
          <w:rFonts w:ascii="Arial" w:eastAsia="Times New Roman" w:hAnsi="Arial" w:cs="Arial"/>
          <w:color w:val="000000"/>
        </w:rPr>
      </w:pPr>
    </w:p>
    <w:p w14:paraId="1900DB5D" w14:textId="31EEB6CF" w:rsidR="005374D3" w:rsidRPr="00725849" w:rsidRDefault="00725849" w:rsidP="00725849">
      <w:pPr>
        <w:shd w:val="clear" w:color="auto" w:fill="FFFFFF"/>
        <w:spacing w:line="276" w:lineRule="auto"/>
        <w:textAlignment w:val="baseline"/>
        <w:rPr>
          <w:rFonts w:ascii="Arial" w:eastAsia="Times New Roman" w:hAnsi="Arial" w:cs="Arial"/>
          <w:color w:val="000000"/>
        </w:rPr>
      </w:pPr>
      <w:r w:rsidRPr="00725849">
        <w:rPr>
          <w:rFonts w:ascii="Arial" w:eastAsia="Times New Roman" w:hAnsi="Arial" w:cs="Arial"/>
          <w:color w:val="000000"/>
        </w:rPr>
        <w:t>“</w:t>
      </w:r>
      <w:r w:rsidRPr="00725849">
        <w:rPr>
          <w:rFonts w:ascii="Arial" w:eastAsia="Times New Roman" w:hAnsi="Arial" w:cs="Arial"/>
          <w:color w:val="000000"/>
        </w:rPr>
        <w:t>Condivido alcuni dati che raccontano la portata di questo evento: </w:t>
      </w:r>
      <w:r w:rsidRPr="00725849">
        <w:rPr>
          <w:rFonts w:ascii="Arial" w:eastAsia="Times New Roman" w:hAnsi="Arial" w:cs="Arial"/>
          <w:b/>
          <w:bCs/>
          <w:color w:val="000000"/>
        </w:rPr>
        <w:t>circa 80 laboratori</w:t>
      </w:r>
      <w:r w:rsidRPr="00725849">
        <w:rPr>
          <w:rFonts w:ascii="Arial" w:eastAsia="Times New Roman" w:hAnsi="Arial" w:cs="Arial"/>
          <w:color w:val="000000"/>
        </w:rPr>
        <w:t xml:space="preserve"> cui si sono iscritti circa 2000 studentesse e studenti delle </w:t>
      </w:r>
      <w:r w:rsidRPr="00725849">
        <w:rPr>
          <w:rFonts w:ascii="Arial" w:eastAsia="Times New Roman" w:hAnsi="Arial" w:cs="Arial"/>
          <w:color w:val="000000"/>
        </w:rPr>
        <w:t>s</w:t>
      </w:r>
      <w:r w:rsidRPr="00725849">
        <w:rPr>
          <w:rFonts w:ascii="Arial" w:eastAsia="Times New Roman" w:hAnsi="Arial" w:cs="Arial"/>
          <w:color w:val="000000"/>
        </w:rPr>
        <w:t>cuole di Verona e provincia nelle giornate del 23, 24 e 25 settembre con un programma che coinvolge </w:t>
      </w:r>
      <w:r w:rsidRPr="00725849">
        <w:rPr>
          <w:rFonts w:ascii="Arial" w:eastAsia="Times New Roman" w:hAnsi="Arial" w:cs="Arial"/>
          <w:b/>
          <w:bCs/>
          <w:color w:val="000000"/>
        </w:rPr>
        <w:t>i tredici dipartimenti dell'Ateneo,</w:t>
      </w:r>
      <w:r w:rsidRPr="00725849">
        <w:rPr>
          <w:rFonts w:ascii="Arial" w:eastAsia="Times New Roman" w:hAnsi="Arial" w:cs="Arial"/>
          <w:color w:val="000000"/>
        </w:rPr>
        <w:t> grazie alla presenza di </w:t>
      </w:r>
      <w:r w:rsidRPr="00725849">
        <w:rPr>
          <w:rFonts w:ascii="Arial" w:eastAsia="Times New Roman" w:hAnsi="Arial" w:cs="Arial"/>
          <w:b/>
          <w:bCs/>
          <w:color w:val="000000"/>
        </w:rPr>
        <w:t>oltre 150 docenti e ricercatori coinvolti</w:t>
      </w:r>
      <w:r w:rsidRPr="00725849">
        <w:rPr>
          <w:rFonts w:ascii="Arial" w:eastAsia="Times New Roman" w:hAnsi="Arial" w:cs="Arial"/>
          <w:color w:val="000000"/>
        </w:rPr>
        <w:t> nei </w:t>
      </w:r>
      <w:r w:rsidRPr="00725849">
        <w:rPr>
          <w:rFonts w:ascii="Arial" w:eastAsia="Times New Roman" w:hAnsi="Arial" w:cs="Arial"/>
          <w:b/>
          <w:bCs/>
          <w:color w:val="000000"/>
        </w:rPr>
        <w:t>135 momenti di attività</w:t>
      </w:r>
      <w:r w:rsidRPr="00725849">
        <w:rPr>
          <w:rFonts w:ascii="Arial" w:eastAsia="Times New Roman" w:hAnsi="Arial" w:cs="Arial"/>
          <w:color w:val="000000"/>
        </w:rPr>
        <w:t> tra laboratori, talk, dimostrazioni, visite guidate, incontri diffusi in altre sedi cittadine e un evento finale con divulgatori scientifici e due artiste di calibro nazionale</w:t>
      </w:r>
      <w:r w:rsidRPr="00725849">
        <w:rPr>
          <w:rFonts w:ascii="Arial" w:eastAsia="Times New Roman" w:hAnsi="Arial" w:cs="Arial"/>
          <w:color w:val="000000"/>
        </w:rPr>
        <w:t>”</w:t>
      </w:r>
      <w:r w:rsidRPr="00725849">
        <w:rPr>
          <w:rFonts w:ascii="Arial" w:eastAsia="Times New Roman" w:hAnsi="Arial" w:cs="Arial"/>
          <w:color w:val="000000"/>
        </w:rPr>
        <w:t xml:space="preserve">. </w:t>
      </w:r>
    </w:p>
    <w:p w14:paraId="11FCBE07" w14:textId="2DE7E85C" w:rsidR="001409AB" w:rsidRPr="00725849" w:rsidRDefault="005374D3" w:rsidP="00725849">
      <w:pPr>
        <w:pStyle w:val="NormaleWeb"/>
        <w:spacing w:line="276" w:lineRule="auto"/>
        <w:jc w:val="both"/>
        <w:rPr>
          <w:rFonts w:ascii="Arial" w:hAnsi="Arial" w:cs="Arial"/>
          <w:color w:val="000000"/>
        </w:rPr>
      </w:pPr>
      <w:r w:rsidRPr="005374D3">
        <w:rPr>
          <w:rFonts w:ascii="Arial" w:hAnsi="Arial" w:cs="Arial"/>
          <w:b/>
          <w:bCs/>
        </w:rPr>
        <w:t>“</w:t>
      </w:r>
      <w:r w:rsidRPr="005374D3">
        <w:rPr>
          <w:rFonts w:ascii="Arial" w:hAnsi="Arial" w:cs="Arial"/>
        </w:rPr>
        <w:t>Per la prima volta la cerimonia dei dottorati di ricerca si tiene nel cuore d</w:t>
      </w:r>
      <w:r>
        <w:rPr>
          <w:rFonts w:ascii="Arial" w:hAnsi="Arial" w:cs="Arial"/>
        </w:rPr>
        <w:t>i Verona</w:t>
      </w:r>
      <w:r w:rsidRPr="005374D3">
        <w:rPr>
          <w:rFonts w:ascii="Arial" w:hAnsi="Arial" w:cs="Arial"/>
        </w:rPr>
        <w:t>, a testimoniare la volontà</w:t>
      </w:r>
      <w:r w:rsidRPr="005374D3">
        <w:rPr>
          <w:rFonts w:ascii="Arial" w:hAnsi="Arial" w:cs="Arial"/>
          <w:b/>
          <w:bCs/>
        </w:rPr>
        <w:t xml:space="preserve"> </w:t>
      </w:r>
      <w:r w:rsidRPr="005374D3">
        <w:rPr>
          <w:rFonts w:ascii="Arial" w:hAnsi="Arial" w:cs="Arial"/>
          <w:color w:val="000000"/>
        </w:rPr>
        <w:t>mettere in relazione l’Università con la città e di ricordare che la ricerca non è un’attività distante o riservata a pochi</w:t>
      </w:r>
      <w:r>
        <w:rPr>
          <w:rFonts w:ascii="Arial" w:hAnsi="Arial" w:cs="Arial"/>
          <w:color w:val="000000"/>
        </w:rPr>
        <w:t xml:space="preserve">”, ha </w:t>
      </w:r>
      <w:r w:rsidR="00725849">
        <w:rPr>
          <w:rFonts w:ascii="Arial" w:hAnsi="Arial" w:cs="Arial"/>
          <w:color w:val="000000"/>
        </w:rPr>
        <w:t>aggiunto</w:t>
      </w:r>
      <w:r>
        <w:rPr>
          <w:rFonts w:ascii="Arial" w:hAnsi="Arial" w:cs="Arial"/>
          <w:color w:val="000000"/>
        </w:rPr>
        <w:t xml:space="preserve"> </w:t>
      </w:r>
      <w:r w:rsidRPr="005374D3">
        <w:rPr>
          <w:rFonts w:ascii="Arial" w:hAnsi="Arial" w:cs="Arial"/>
          <w:b/>
          <w:bCs/>
          <w:color w:val="000000"/>
        </w:rPr>
        <w:t>Vincenzo Corbo</w:t>
      </w:r>
      <w:r w:rsidRPr="005374D3">
        <w:rPr>
          <w:rFonts w:ascii="Arial" w:hAnsi="Arial" w:cs="Arial"/>
          <w:color w:val="000000"/>
        </w:rPr>
        <w:t>.</w:t>
      </w:r>
      <w:r w:rsidRPr="005374D3">
        <w:rPr>
          <w:rFonts w:ascii="Arial" w:hAnsi="Arial" w:cs="Arial"/>
          <w:color w:val="000000"/>
        </w:rPr>
        <w:t xml:space="preserve"> </w:t>
      </w:r>
      <w:r>
        <w:rPr>
          <w:rFonts w:ascii="Arial" w:hAnsi="Arial" w:cs="Arial"/>
          <w:color w:val="000000"/>
        </w:rPr>
        <w:t>“</w:t>
      </w:r>
      <w:r w:rsidRPr="005374D3">
        <w:rPr>
          <w:rFonts w:ascii="Arial" w:hAnsi="Arial" w:cs="Arial"/>
          <w:color w:val="000000"/>
        </w:rPr>
        <w:t>Sarà dunque una festa per i dottori e le dottoresse di ricerca, ma anche un momento nel quale l’Ateneo e la città potranno riconoscersi nelle loro idee e nel futuro che contribuiranno a costruire.</w:t>
      </w:r>
      <w:r w:rsidRPr="005374D3">
        <w:rPr>
          <w:rFonts w:ascii="Arial" w:hAnsi="Arial" w:cs="Arial"/>
          <w:color w:val="000000"/>
        </w:rPr>
        <w:t xml:space="preserve"> </w:t>
      </w:r>
      <w:r w:rsidRPr="005374D3">
        <w:rPr>
          <w:rFonts w:ascii="Arial" w:hAnsi="Arial" w:cs="Arial"/>
          <w:color w:val="000000"/>
        </w:rPr>
        <w:t>Il ritorno della cerimonia si inserisce in una più ampia attenzione che la nuova Governance ha voluto riservare al dottorato,</w:t>
      </w:r>
      <w:r>
        <w:rPr>
          <w:rFonts w:ascii="Arial" w:hAnsi="Arial" w:cs="Arial"/>
          <w:color w:val="000000"/>
        </w:rPr>
        <w:t xml:space="preserve"> il più alto grado di formazione,</w:t>
      </w:r>
      <w:r w:rsidRPr="005374D3">
        <w:rPr>
          <w:rFonts w:ascii="Arial" w:hAnsi="Arial" w:cs="Arial"/>
          <w:color w:val="000000"/>
        </w:rPr>
        <w:t xml:space="preserve"> riconoscendolo come uno degli elementi strategici per il futuro dell’Ateneo. Questa attenzione si è già tradotta in alcune scelte concrete: l’aumento di 100 euro netti mensili della borsa di dottorato e l’eliminazione del contributo annuale richiesto ai dottorandi</w:t>
      </w:r>
      <w:r w:rsidRPr="005374D3">
        <w:rPr>
          <w:rFonts w:ascii="Arial" w:hAnsi="Arial" w:cs="Arial"/>
          <w:color w:val="000000"/>
        </w:rPr>
        <w:t>”</w:t>
      </w:r>
      <w:r w:rsidRPr="005374D3">
        <w:rPr>
          <w:rFonts w:ascii="Arial" w:hAnsi="Arial" w:cs="Arial"/>
          <w:color w:val="000000"/>
        </w:rPr>
        <w:t>.</w:t>
      </w:r>
    </w:p>
    <w:p w14:paraId="2812CE30" w14:textId="77777777" w:rsidR="001409AB" w:rsidRPr="001409AB" w:rsidRDefault="001409AB" w:rsidP="001409AB">
      <w:pPr>
        <w:spacing w:line="276" w:lineRule="auto"/>
        <w:jc w:val="both"/>
        <w:rPr>
          <w:rFonts w:ascii="Arial" w:hAnsi="Arial" w:cs="Arial"/>
          <w:b/>
          <w:bCs/>
        </w:rPr>
      </w:pPr>
      <w:r w:rsidRPr="001409AB">
        <w:rPr>
          <w:rFonts w:ascii="Arial" w:hAnsi="Arial" w:cs="Arial"/>
          <w:b/>
          <w:bCs/>
        </w:rPr>
        <w:t>Il programma principale</w:t>
      </w:r>
    </w:p>
    <w:p w14:paraId="747CD164" w14:textId="49DED79C" w:rsidR="001409AB" w:rsidRPr="001409AB" w:rsidRDefault="001409AB" w:rsidP="001409AB">
      <w:pPr>
        <w:spacing w:line="276" w:lineRule="auto"/>
        <w:jc w:val="both"/>
        <w:rPr>
          <w:rFonts w:ascii="Arial" w:hAnsi="Arial" w:cs="Arial"/>
        </w:rPr>
      </w:pPr>
      <w:r w:rsidRPr="001409AB">
        <w:rPr>
          <w:rFonts w:ascii="Arial" w:hAnsi="Arial" w:cs="Arial"/>
        </w:rPr>
        <w:t xml:space="preserve">I momenti clou andranno in scena sul palco allestito in Piazza dei Signori. Si partirà alle 16 con la cerimonia di </w:t>
      </w:r>
      <w:hyperlink r:id="rId10" w:history="1">
        <w:r w:rsidRPr="00457691">
          <w:rPr>
            <w:rStyle w:val="Collegamentoipertestuale"/>
            <w:rFonts w:ascii="Arial" w:hAnsi="Arial" w:cs="Arial"/>
            <w:b/>
            <w:bCs/>
          </w:rPr>
          <w:t>proclamazione di 98 nuove dottoresse e dei nuovi dottori di ricerca</w:t>
        </w:r>
      </w:hyperlink>
      <w:r w:rsidRPr="001409AB">
        <w:rPr>
          <w:rFonts w:ascii="Arial" w:hAnsi="Arial" w:cs="Arial"/>
        </w:rPr>
        <w:t>, che culminerà con il lancio del tocco dalla scalinata di Cortile Mercato Vecchio, una cerimonia di forte impatto simbolico che per la prima volta si tiene nel centro cittadino, uscendo dalle aule universitarie. Poi, dalle 20.30, al via l’evento “Notte Europea della Ricerca. Divulgazione, ricerca e musica”, introdotto dalla musica dell’</w:t>
      </w:r>
      <w:r w:rsidRPr="001409AB">
        <w:rPr>
          <w:rFonts w:ascii="Arial" w:hAnsi="Arial" w:cs="Arial"/>
          <w:b/>
          <w:bCs/>
        </w:rPr>
        <w:t>Orchestra Universitaria</w:t>
      </w:r>
      <w:r w:rsidRPr="001409AB">
        <w:rPr>
          <w:rFonts w:ascii="Arial" w:hAnsi="Arial" w:cs="Arial"/>
        </w:rPr>
        <w:t xml:space="preserve"> e condotto dal giornalista Luca Barbieri. L’intervento di apertura è affidato a </w:t>
      </w:r>
      <w:r w:rsidRPr="001409AB">
        <w:rPr>
          <w:rFonts w:ascii="Arial" w:hAnsi="Arial" w:cs="Arial"/>
          <w:b/>
          <w:bCs/>
        </w:rPr>
        <w:t>Massimo Polidoro</w:t>
      </w:r>
      <w:r w:rsidRPr="001409AB">
        <w:rPr>
          <w:rFonts w:ascii="Arial" w:hAnsi="Arial" w:cs="Arial"/>
        </w:rPr>
        <w:t>, giornalista, scrittore e divulgatore scientifico, sul tema “Comunicare la scienza. Una sfida creativa”.</w:t>
      </w:r>
    </w:p>
    <w:p w14:paraId="7379CDE1"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Il cuore della serata è costituito da tre racconti coinvolgenti di importanti ricerche scientifiche in corso nell’ateneo scaligero, narrati da altrettanti ricercatori e professori. </w:t>
      </w:r>
      <w:r w:rsidRPr="001409AB">
        <w:rPr>
          <w:rFonts w:ascii="Arial" w:hAnsi="Arial" w:cs="Arial"/>
          <w:b/>
          <w:bCs/>
        </w:rPr>
        <w:t>Paolo Pellegrini</w:t>
      </w:r>
      <w:r w:rsidRPr="001409AB">
        <w:rPr>
          <w:rFonts w:ascii="Arial" w:hAnsi="Arial" w:cs="Arial"/>
        </w:rPr>
        <w:t xml:space="preserve">, docente di Filologia della Letteratura italiana, accompagnerà il pubblico tra i luoghi della città di Verona e del suo territorio, visti attraverso gli occhi e i versi di Dante Alighieri: un viaggio </w:t>
      </w:r>
      <w:r w:rsidRPr="001409AB">
        <w:rPr>
          <w:rFonts w:ascii="Arial" w:hAnsi="Arial" w:cs="Arial"/>
        </w:rPr>
        <w:lastRenderedPageBreak/>
        <w:t xml:space="preserve">cominciato sette secoli fa che giunge fino a oggi, in un dialogo permanente con la </w:t>
      </w:r>
      <w:r w:rsidRPr="001409AB">
        <w:rPr>
          <w:rFonts w:ascii="Arial" w:hAnsi="Arial" w:cs="Arial"/>
          <w:i/>
          <w:iCs/>
        </w:rPr>
        <w:t>Divina Commedia</w:t>
      </w:r>
      <w:r w:rsidRPr="001409AB">
        <w:rPr>
          <w:rFonts w:ascii="Arial" w:hAnsi="Arial" w:cs="Arial"/>
        </w:rPr>
        <w:t xml:space="preserve"> e le terzine del poema che trovano spesso spiegazione nei monumenti storici e nei reperti d'archivio che ancora conserviamo. </w:t>
      </w:r>
    </w:p>
    <w:p w14:paraId="22DC27F4"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La docente di Farmacologia </w:t>
      </w:r>
      <w:r w:rsidRPr="001409AB">
        <w:rPr>
          <w:rFonts w:ascii="Arial" w:hAnsi="Arial" w:cs="Arial"/>
          <w:b/>
          <w:bCs/>
        </w:rPr>
        <w:t>Ilaria Decimo</w:t>
      </w:r>
      <w:r w:rsidRPr="001409AB">
        <w:rPr>
          <w:rFonts w:ascii="Arial" w:hAnsi="Arial" w:cs="Arial"/>
        </w:rPr>
        <w:t xml:space="preserve"> metterà al centro le “Terapie avanzate per la rigenerazione del tessuto nervoso” a partire dalla recente scoperta </w:t>
      </w:r>
      <w:proofErr w:type="gramStart"/>
      <w:r w:rsidRPr="001409AB">
        <w:rPr>
          <w:rFonts w:ascii="Arial" w:hAnsi="Arial" w:cs="Arial"/>
        </w:rPr>
        <w:t>del suo team</w:t>
      </w:r>
      <w:proofErr w:type="gramEnd"/>
      <w:r w:rsidRPr="001409AB">
        <w:rPr>
          <w:rFonts w:ascii="Arial" w:hAnsi="Arial" w:cs="Arial"/>
        </w:rPr>
        <w:t xml:space="preserve"> dell’Università di Verona della prima terapia in grado di riparare il tessuto nervoso degenerato, grazie all’utilizzo di cellule dell’immunità, brevettate, come farmaci in grado di affrontare la malattia sotto diversi aspetti. </w:t>
      </w:r>
    </w:p>
    <w:p w14:paraId="72F56ED0"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“Siamo tutti ‘geni’ (e genomi)” è il titolo dell’intervento del docente di Genetica </w:t>
      </w:r>
      <w:r w:rsidRPr="001409AB">
        <w:rPr>
          <w:rFonts w:ascii="Arial" w:hAnsi="Arial" w:cs="Arial"/>
          <w:b/>
          <w:bCs/>
        </w:rPr>
        <w:t xml:space="preserve">Massimo </w:t>
      </w:r>
      <w:proofErr w:type="spellStart"/>
      <w:r w:rsidRPr="001409AB">
        <w:rPr>
          <w:rFonts w:ascii="Arial" w:hAnsi="Arial" w:cs="Arial"/>
          <w:b/>
          <w:bCs/>
        </w:rPr>
        <w:t>Delledonne</w:t>
      </w:r>
      <w:proofErr w:type="spellEnd"/>
      <w:r w:rsidRPr="001409AB">
        <w:rPr>
          <w:rFonts w:ascii="Arial" w:hAnsi="Arial" w:cs="Arial"/>
        </w:rPr>
        <w:t xml:space="preserve">, che dal 2007, con l'arrivo delle nuove tecnologie di sequenziamento del DNA, si dedica prevalentemente al sequenziamento e all’interpretazione del genoma umano applicati alla clinica. </w:t>
      </w:r>
      <w:proofErr w:type="spellStart"/>
      <w:r w:rsidRPr="001409AB">
        <w:rPr>
          <w:rFonts w:ascii="Arial" w:hAnsi="Arial" w:cs="Arial"/>
        </w:rPr>
        <w:t>Delledonne</w:t>
      </w:r>
      <w:proofErr w:type="spellEnd"/>
      <w:r w:rsidRPr="001409AB">
        <w:rPr>
          <w:rFonts w:ascii="Arial" w:hAnsi="Arial" w:cs="Arial"/>
        </w:rPr>
        <w:t xml:space="preserve"> ha "letto" il suo genoma per la prima volta nel 2011 e da allora ha cercato costantemente di decodificarlo: un percorso difficile, ma entusiasmante, che oltre ad avvantaggiare nella prevenzione di alcune malattie, lo ha aiutato a conoscersi meglio. </w:t>
      </w:r>
    </w:p>
    <w:p w14:paraId="4CA92416" w14:textId="6C61061D" w:rsidR="001409AB" w:rsidRPr="001409AB" w:rsidRDefault="001409AB" w:rsidP="001409AB">
      <w:pPr>
        <w:spacing w:line="276" w:lineRule="auto"/>
        <w:jc w:val="both"/>
        <w:rPr>
          <w:rFonts w:ascii="Arial" w:hAnsi="Arial" w:cs="Arial"/>
        </w:rPr>
      </w:pPr>
      <w:r w:rsidRPr="001409AB">
        <w:rPr>
          <w:rFonts w:ascii="Arial" w:hAnsi="Arial" w:cs="Arial"/>
        </w:rPr>
        <w:t xml:space="preserve">Spazio poi a un intervento di </w:t>
      </w:r>
      <w:r w:rsidRPr="001409AB">
        <w:rPr>
          <w:rFonts w:ascii="Arial" w:hAnsi="Arial" w:cs="Arial"/>
          <w:b/>
          <w:bCs/>
        </w:rPr>
        <w:t>Michela Rimondini</w:t>
      </w:r>
      <w:r w:rsidRPr="001409AB">
        <w:rPr>
          <w:rFonts w:ascii="Arial" w:hAnsi="Arial" w:cs="Arial"/>
        </w:rPr>
        <w:t xml:space="preserve">, </w:t>
      </w:r>
      <w:r w:rsidR="00487495">
        <w:rPr>
          <w:rFonts w:ascii="Arial" w:hAnsi="Arial" w:cs="Arial"/>
        </w:rPr>
        <w:t>d</w:t>
      </w:r>
      <w:r w:rsidRPr="001409AB">
        <w:rPr>
          <w:rFonts w:ascii="Arial" w:hAnsi="Arial" w:cs="Arial"/>
        </w:rPr>
        <w:t xml:space="preserve">elegata della Rettrice per il Benessere organizzativo della comunità universitaria. Dalle 22.30 il lato musicale della notte entra nel vivo con il concerto di </w:t>
      </w:r>
      <w:r w:rsidRPr="001409AB">
        <w:rPr>
          <w:rFonts w:ascii="Arial" w:hAnsi="Arial" w:cs="Arial"/>
          <w:b/>
          <w:bCs/>
        </w:rPr>
        <w:t>Giulia Mei</w:t>
      </w:r>
      <w:r w:rsidRPr="001409AB">
        <w:rPr>
          <w:rFonts w:ascii="Arial" w:hAnsi="Arial" w:cs="Arial"/>
        </w:rPr>
        <w:t xml:space="preserve">, cantautrice e pianista di origini palermitane trapiantata a Milano, autrice tra gli altri del singolo “Bandiera”, vincitore del premio della critica a Voci per la libertà – Amnesty International 2024 e interpretato sul palco del Primo Maggio Roma 2025, a cui Giulia ha preso parte riscuotendo un ottimo riscontro da parte di pubblico. </w:t>
      </w:r>
      <w:r>
        <w:rPr>
          <w:rFonts w:ascii="Arial" w:hAnsi="Arial" w:cs="Arial"/>
        </w:rPr>
        <w:t>Da</w:t>
      </w:r>
      <w:r w:rsidRPr="001409AB">
        <w:rPr>
          <w:rFonts w:ascii="Arial" w:hAnsi="Arial" w:cs="Arial"/>
        </w:rPr>
        <w:t xml:space="preserve">lle 23.15 la festa prosegue con il dj set di </w:t>
      </w:r>
      <w:r w:rsidRPr="001409AB">
        <w:rPr>
          <w:rFonts w:ascii="Arial" w:hAnsi="Arial" w:cs="Arial"/>
          <w:b/>
          <w:bCs/>
        </w:rPr>
        <w:t>Greta Tedeschi</w:t>
      </w:r>
      <w:r w:rsidRPr="001409AB">
        <w:rPr>
          <w:rFonts w:ascii="Arial" w:hAnsi="Arial" w:cs="Arial"/>
        </w:rPr>
        <w:t xml:space="preserve">, inserita nel 2017 tra le migliori 100 dj donne al mondo dalla rivista </w:t>
      </w:r>
      <w:proofErr w:type="spellStart"/>
      <w:r w:rsidRPr="001409AB">
        <w:rPr>
          <w:rFonts w:ascii="Arial" w:hAnsi="Arial" w:cs="Arial"/>
        </w:rPr>
        <w:t>Djanemag</w:t>
      </w:r>
      <w:proofErr w:type="spellEnd"/>
      <w:r w:rsidRPr="001409AB">
        <w:rPr>
          <w:rFonts w:ascii="Arial" w:hAnsi="Arial" w:cs="Arial"/>
        </w:rPr>
        <w:t>.</w:t>
      </w:r>
    </w:p>
    <w:p w14:paraId="0FDA4A05" w14:textId="77777777" w:rsidR="001409AB" w:rsidRPr="001409AB" w:rsidRDefault="001409AB" w:rsidP="001409AB">
      <w:pPr>
        <w:spacing w:line="276" w:lineRule="auto"/>
        <w:jc w:val="both"/>
        <w:rPr>
          <w:rFonts w:ascii="Arial" w:hAnsi="Arial" w:cs="Arial"/>
        </w:rPr>
      </w:pPr>
    </w:p>
    <w:p w14:paraId="4456561E" w14:textId="77777777" w:rsidR="001409AB" w:rsidRPr="001409AB" w:rsidRDefault="001409AB" w:rsidP="001409AB">
      <w:pPr>
        <w:spacing w:line="276" w:lineRule="auto"/>
        <w:jc w:val="both"/>
        <w:rPr>
          <w:rFonts w:ascii="Arial" w:hAnsi="Arial" w:cs="Arial"/>
          <w:b/>
          <w:bCs/>
        </w:rPr>
      </w:pPr>
      <w:r w:rsidRPr="001409AB">
        <w:rPr>
          <w:rFonts w:ascii="Arial" w:hAnsi="Arial" w:cs="Arial"/>
          <w:b/>
          <w:bCs/>
        </w:rPr>
        <w:t>Talk, laboratori e mostre</w:t>
      </w:r>
    </w:p>
    <w:p w14:paraId="3F328E7F"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A rendere questa Notte Europea della Ricerca un evento diffuso sono gli appuntamenti previsti attorno a Piazza dei Signori e in altri spazi culturali della città, in cui saranno trattati temi che vanno dall’intelligenza artificiale applicata alla salute alle nuove terapie contro la depressione, dalla lotta alla resistenza agli antibiotici alla valorizzazione degli scarti agro-industriali, dall’educazione finanziaria alla tutela del patrimonio culturale e alla sostenibilità alimentare. </w:t>
      </w:r>
    </w:p>
    <w:p w14:paraId="3A489D8F" w14:textId="740F8FDC" w:rsidR="00457691" w:rsidRDefault="001409AB" w:rsidP="001409AB">
      <w:pPr>
        <w:spacing w:line="276" w:lineRule="auto"/>
        <w:jc w:val="both"/>
        <w:rPr>
          <w:rFonts w:ascii="Arial" w:hAnsi="Arial" w:cs="Arial"/>
        </w:rPr>
      </w:pPr>
      <w:r w:rsidRPr="001409AB">
        <w:rPr>
          <w:rFonts w:ascii="Arial" w:hAnsi="Arial" w:cs="Arial"/>
        </w:rPr>
        <w:t xml:space="preserve">Il </w:t>
      </w:r>
      <w:r w:rsidRPr="001409AB">
        <w:rPr>
          <w:rFonts w:ascii="Arial" w:hAnsi="Arial" w:cs="Arial"/>
          <w:b/>
          <w:bCs/>
        </w:rPr>
        <w:t>Loggiato di Fra Giocondo</w:t>
      </w:r>
      <w:r w:rsidRPr="001409AB">
        <w:rPr>
          <w:rFonts w:ascii="Arial" w:hAnsi="Arial" w:cs="Arial"/>
        </w:rPr>
        <w:t xml:space="preserve"> - Loggia del Consiglio, in Piazza dei Signori, è la sede di </w:t>
      </w:r>
      <w:r w:rsidRPr="001409AB">
        <w:rPr>
          <w:rFonts w:ascii="Arial" w:hAnsi="Arial" w:cs="Arial"/>
          <w:b/>
          <w:bCs/>
        </w:rPr>
        <w:t>21 talk</w:t>
      </w:r>
      <w:r w:rsidRPr="001409AB">
        <w:rPr>
          <w:rFonts w:ascii="Arial" w:hAnsi="Arial" w:cs="Arial"/>
        </w:rPr>
        <w:t xml:space="preserve"> sulla ricerca di </w:t>
      </w:r>
      <w:proofErr w:type="spellStart"/>
      <w:r w:rsidRPr="001409AB">
        <w:rPr>
          <w:rFonts w:ascii="Arial" w:hAnsi="Arial" w:cs="Arial"/>
        </w:rPr>
        <w:t>Univr</w:t>
      </w:r>
      <w:proofErr w:type="spellEnd"/>
      <w:r w:rsidRPr="001409AB">
        <w:rPr>
          <w:rFonts w:ascii="Arial" w:hAnsi="Arial" w:cs="Arial"/>
        </w:rPr>
        <w:t xml:space="preserve"> (dalle 14 alle 16) e sui progetti europei in cui l’ateneo è coinvolto (dalle 18.30 alle 20.30), raccontati da ricercatrici e ricercatori. Al </w:t>
      </w:r>
      <w:r w:rsidRPr="001409AB">
        <w:rPr>
          <w:rFonts w:ascii="Arial" w:hAnsi="Arial" w:cs="Arial"/>
          <w:b/>
          <w:bCs/>
        </w:rPr>
        <w:t>Cortile Mercato Vecchio</w:t>
      </w:r>
      <w:r w:rsidRPr="001409AB">
        <w:rPr>
          <w:rFonts w:ascii="Arial" w:hAnsi="Arial" w:cs="Arial"/>
        </w:rPr>
        <w:t xml:space="preserve">, cuore del Palazzo della Ragione, dalle 14.30 alle 19.30 spazio a </w:t>
      </w:r>
      <w:r w:rsidRPr="001409AB">
        <w:rPr>
          <w:rFonts w:ascii="Arial" w:hAnsi="Arial" w:cs="Arial"/>
          <w:b/>
          <w:bCs/>
        </w:rPr>
        <w:t>32 laboratori</w:t>
      </w:r>
      <w:r w:rsidRPr="001409AB">
        <w:rPr>
          <w:rFonts w:ascii="Arial" w:hAnsi="Arial" w:cs="Arial"/>
        </w:rPr>
        <w:t xml:space="preserve"> gestiti da </w:t>
      </w:r>
      <w:r w:rsidRPr="001409AB">
        <w:rPr>
          <w:rFonts w:ascii="Arial" w:hAnsi="Arial" w:cs="Arial"/>
          <w:b/>
          <w:bCs/>
        </w:rPr>
        <w:t>tutti e 13 i Dipartimenti dell’ateneo</w:t>
      </w:r>
      <w:r w:rsidRPr="001409AB">
        <w:rPr>
          <w:rFonts w:ascii="Arial" w:hAnsi="Arial" w:cs="Arial"/>
        </w:rPr>
        <w:t xml:space="preserve">, presenti con i loro stand. Il </w:t>
      </w:r>
      <w:r w:rsidRPr="001409AB">
        <w:rPr>
          <w:rFonts w:ascii="Arial" w:hAnsi="Arial" w:cs="Arial"/>
          <w:b/>
          <w:bCs/>
        </w:rPr>
        <w:t>Cortile del Tribunale</w:t>
      </w:r>
      <w:r w:rsidRPr="001409AB">
        <w:rPr>
          <w:rFonts w:ascii="Arial" w:hAnsi="Arial" w:cs="Arial"/>
        </w:rPr>
        <w:t xml:space="preserve"> si trasformerà in “Area Kids” con </w:t>
      </w:r>
      <w:proofErr w:type="gramStart"/>
      <w:r w:rsidRPr="001409AB">
        <w:rPr>
          <w:rFonts w:ascii="Arial" w:hAnsi="Arial" w:cs="Arial"/>
          <w:b/>
          <w:bCs/>
        </w:rPr>
        <w:t>6</w:t>
      </w:r>
      <w:proofErr w:type="gramEnd"/>
      <w:r w:rsidRPr="001409AB">
        <w:rPr>
          <w:rFonts w:ascii="Arial" w:hAnsi="Arial" w:cs="Arial"/>
          <w:b/>
          <w:bCs/>
        </w:rPr>
        <w:t xml:space="preserve"> laboratori per bambini e ragazzi</w:t>
      </w:r>
      <w:r w:rsidRPr="001409AB">
        <w:rPr>
          <w:rFonts w:ascii="Arial" w:hAnsi="Arial" w:cs="Arial"/>
        </w:rPr>
        <w:t xml:space="preserve">. Altri 7 eventi sono diffusi in città: visite guidate, talk e mostre si svolgono lungo tutta la giornata alla </w:t>
      </w:r>
      <w:r w:rsidRPr="001409AB">
        <w:rPr>
          <w:rFonts w:ascii="Arial" w:hAnsi="Arial" w:cs="Arial"/>
          <w:b/>
          <w:bCs/>
        </w:rPr>
        <w:t xml:space="preserve">Biblioteca </w:t>
      </w:r>
      <w:proofErr w:type="spellStart"/>
      <w:r w:rsidRPr="001409AB">
        <w:rPr>
          <w:rFonts w:ascii="Arial" w:hAnsi="Arial" w:cs="Arial"/>
          <w:b/>
          <w:bCs/>
        </w:rPr>
        <w:t>Frinzi</w:t>
      </w:r>
      <w:proofErr w:type="spellEnd"/>
      <w:r w:rsidRPr="001409AB">
        <w:rPr>
          <w:rFonts w:ascii="Arial" w:hAnsi="Arial" w:cs="Arial"/>
        </w:rPr>
        <w:t xml:space="preserve">, </w:t>
      </w:r>
      <w:r w:rsidRPr="001409AB">
        <w:rPr>
          <w:rFonts w:ascii="Arial" w:hAnsi="Arial" w:cs="Arial"/>
        </w:rPr>
        <w:lastRenderedPageBreak/>
        <w:t xml:space="preserve">alla </w:t>
      </w:r>
      <w:r w:rsidRPr="001409AB">
        <w:rPr>
          <w:rFonts w:ascii="Arial" w:hAnsi="Arial" w:cs="Arial"/>
          <w:b/>
          <w:bCs/>
        </w:rPr>
        <w:t>Biblioteca Capitolare</w:t>
      </w:r>
      <w:r w:rsidRPr="001409AB">
        <w:rPr>
          <w:rFonts w:ascii="Arial" w:hAnsi="Arial" w:cs="Arial"/>
        </w:rPr>
        <w:t xml:space="preserve">, nella Sala Zanotto della </w:t>
      </w:r>
      <w:r w:rsidRPr="001409AB">
        <w:rPr>
          <w:rFonts w:ascii="Arial" w:hAnsi="Arial" w:cs="Arial"/>
          <w:b/>
          <w:bCs/>
        </w:rPr>
        <w:t>Basilica di San Zeno</w:t>
      </w:r>
      <w:r w:rsidRPr="001409AB">
        <w:rPr>
          <w:rFonts w:ascii="Arial" w:hAnsi="Arial" w:cs="Arial"/>
        </w:rPr>
        <w:t xml:space="preserve">, al </w:t>
      </w:r>
      <w:r w:rsidRPr="001409AB">
        <w:rPr>
          <w:rFonts w:ascii="Arial" w:hAnsi="Arial" w:cs="Arial"/>
          <w:b/>
          <w:bCs/>
        </w:rPr>
        <w:t>Museo del Contemporaneo</w:t>
      </w:r>
      <w:r w:rsidRPr="001409AB">
        <w:rPr>
          <w:rFonts w:ascii="Arial" w:hAnsi="Arial" w:cs="Arial"/>
        </w:rPr>
        <w:t xml:space="preserve">, al </w:t>
      </w:r>
      <w:r w:rsidRPr="001409AB">
        <w:rPr>
          <w:rFonts w:ascii="Arial" w:hAnsi="Arial" w:cs="Arial"/>
          <w:b/>
          <w:bCs/>
        </w:rPr>
        <w:t>Museo di Storia Naturale</w:t>
      </w:r>
      <w:r w:rsidRPr="001409AB">
        <w:rPr>
          <w:rFonts w:ascii="Arial" w:hAnsi="Arial" w:cs="Arial"/>
        </w:rPr>
        <w:t xml:space="preserve"> e di nuovo al </w:t>
      </w:r>
      <w:r w:rsidRPr="001409AB">
        <w:rPr>
          <w:rFonts w:ascii="Arial" w:hAnsi="Arial" w:cs="Arial"/>
          <w:b/>
          <w:bCs/>
        </w:rPr>
        <w:t>Cortile del Tribunale</w:t>
      </w:r>
      <w:r w:rsidRPr="001409AB">
        <w:rPr>
          <w:rFonts w:ascii="Arial" w:hAnsi="Arial" w:cs="Arial"/>
        </w:rPr>
        <w:t>.</w:t>
      </w:r>
    </w:p>
    <w:p w14:paraId="23247842" w14:textId="77777777" w:rsidR="00725849" w:rsidRDefault="00457691" w:rsidP="00725849">
      <w:pPr>
        <w:pStyle w:val="Titolo2"/>
        <w:jc w:val="both"/>
        <w:rPr>
          <w:rFonts w:ascii="Arial" w:hAnsi="Arial" w:cs="Arial"/>
          <w:color w:val="000000" w:themeColor="text1"/>
          <w:spacing w:val="-5"/>
          <w:sz w:val="24"/>
          <w:szCs w:val="24"/>
        </w:rPr>
      </w:pPr>
      <w:r w:rsidRPr="00457691">
        <w:rPr>
          <w:rFonts w:ascii="Arial" w:hAnsi="Arial" w:cs="Arial"/>
          <w:color w:val="000000" w:themeColor="text1"/>
          <w:spacing w:val="-5"/>
          <w:sz w:val="24"/>
          <w:szCs w:val="24"/>
        </w:rPr>
        <w:t>Dal 23 al 25 settembre: laboratori e visite per le scuole</w:t>
      </w:r>
    </w:p>
    <w:p w14:paraId="21C0D093" w14:textId="4EF4DF39" w:rsidR="00457691" w:rsidRPr="00457691" w:rsidRDefault="00457691" w:rsidP="00725849">
      <w:pPr>
        <w:pStyle w:val="Titolo2"/>
        <w:jc w:val="both"/>
        <w:rPr>
          <w:rFonts w:ascii="Arial" w:hAnsi="Arial" w:cs="Arial"/>
          <w:color w:val="000000" w:themeColor="text1"/>
          <w:spacing w:val="-5"/>
          <w:sz w:val="24"/>
          <w:szCs w:val="24"/>
        </w:rPr>
      </w:pPr>
      <w:r w:rsidRPr="00487495">
        <w:rPr>
          <w:rFonts w:ascii="Arial" w:hAnsi="Arial" w:cs="Arial"/>
          <w:b w:val="0"/>
          <w:bCs/>
          <w:color w:val="000000" w:themeColor="text1"/>
          <w:sz w:val="24"/>
          <w:szCs w:val="24"/>
        </w:rPr>
        <w:t xml:space="preserve">L’evento serale sarà preceduto nelle mattinate di mercoledì 23, giovedì 24 e venerdì 25 da attività dedicate alle scuole. </w:t>
      </w:r>
      <w:r w:rsidRPr="00457691">
        <w:rPr>
          <w:rFonts w:ascii="Arial" w:eastAsia="Times New Roman" w:hAnsi="Arial" w:cs="Arial"/>
          <w:b w:val="0"/>
          <w:bCs/>
          <w:color w:val="000000" w:themeColor="text1"/>
          <w:sz w:val="24"/>
          <w:szCs w:val="24"/>
        </w:rPr>
        <w:t>Studentesse e studenti saranno accolti nelle sedi universitarie con </w:t>
      </w:r>
      <w:hyperlink r:id="rId11" w:history="1">
        <w:r w:rsidRPr="00457691">
          <w:rPr>
            <w:rFonts w:ascii="Arial" w:eastAsia="Times New Roman" w:hAnsi="Arial" w:cs="Arial"/>
            <w:b w:val="0"/>
            <w:bCs/>
            <w:color w:val="393ABD"/>
            <w:sz w:val="24"/>
            <w:szCs w:val="24"/>
            <w:u w:val="single"/>
          </w:rPr>
          <w:t>60 laboratori e visite guidate</w:t>
        </w:r>
      </w:hyperlink>
      <w:r w:rsidRPr="00457691">
        <w:rPr>
          <w:rFonts w:ascii="Arial" w:eastAsia="Times New Roman" w:hAnsi="Arial" w:cs="Arial"/>
          <w:b w:val="0"/>
          <w:bCs/>
          <w:color w:val="000000" w:themeColor="text1"/>
          <w:sz w:val="24"/>
          <w:szCs w:val="24"/>
        </w:rPr>
        <w:t>.</w:t>
      </w:r>
      <w:r w:rsidRPr="00487495">
        <w:rPr>
          <w:rFonts w:ascii="Arial" w:eastAsia="Times New Roman" w:hAnsi="Arial" w:cs="Arial"/>
          <w:b w:val="0"/>
          <w:bCs/>
          <w:color w:val="000000" w:themeColor="text1"/>
          <w:sz w:val="24"/>
          <w:szCs w:val="24"/>
        </w:rPr>
        <w:t xml:space="preserve"> </w:t>
      </w:r>
      <w:r w:rsidRPr="00457691">
        <w:rPr>
          <w:rFonts w:ascii="Arial" w:eastAsia="Times New Roman" w:hAnsi="Arial" w:cs="Arial"/>
          <w:b w:val="0"/>
          <w:bCs/>
          <w:color w:val="000000" w:themeColor="text1"/>
          <w:sz w:val="24"/>
          <w:szCs w:val="24"/>
        </w:rPr>
        <w:t>Le attività affronteranno temi diversi, tra cui</w:t>
      </w:r>
      <w:r w:rsidRPr="00487495">
        <w:rPr>
          <w:rFonts w:ascii="Arial" w:eastAsia="Times New Roman" w:hAnsi="Arial" w:cs="Arial"/>
          <w:b w:val="0"/>
          <w:bCs/>
          <w:color w:val="000000" w:themeColor="text1"/>
          <w:sz w:val="24"/>
          <w:szCs w:val="24"/>
        </w:rPr>
        <w:t xml:space="preserve"> l’</w:t>
      </w:r>
      <w:r w:rsidRPr="00457691">
        <w:rPr>
          <w:rFonts w:ascii="Arial" w:eastAsia="Times New Roman" w:hAnsi="Arial" w:cs="Arial"/>
          <w:b w:val="0"/>
          <w:bCs/>
          <w:color w:val="000000" w:themeColor="text1"/>
          <w:sz w:val="24"/>
          <w:szCs w:val="24"/>
        </w:rPr>
        <w:t>intelligenza artificiale</w:t>
      </w:r>
      <w:r w:rsidRPr="00487495">
        <w:rPr>
          <w:rFonts w:ascii="Arial" w:eastAsia="Times New Roman" w:hAnsi="Arial" w:cs="Arial"/>
          <w:b w:val="0"/>
          <w:bCs/>
          <w:color w:val="000000" w:themeColor="text1"/>
          <w:sz w:val="24"/>
          <w:szCs w:val="24"/>
        </w:rPr>
        <w:t xml:space="preserve">, </w:t>
      </w:r>
      <w:r w:rsidRPr="00457691">
        <w:rPr>
          <w:rFonts w:ascii="Arial" w:eastAsia="Times New Roman" w:hAnsi="Arial" w:cs="Arial"/>
          <w:b w:val="0"/>
          <w:bCs/>
          <w:color w:val="000000" w:themeColor="text1"/>
          <w:sz w:val="24"/>
          <w:szCs w:val="24"/>
        </w:rPr>
        <w:t>ecologia e sostenibilità</w:t>
      </w:r>
      <w:r w:rsidRPr="00487495">
        <w:rPr>
          <w:rFonts w:ascii="Arial" w:eastAsia="Times New Roman" w:hAnsi="Arial" w:cs="Arial"/>
          <w:b w:val="0"/>
          <w:bCs/>
          <w:color w:val="000000" w:themeColor="text1"/>
          <w:sz w:val="24"/>
          <w:szCs w:val="24"/>
        </w:rPr>
        <w:t xml:space="preserve">, </w:t>
      </w:r>
      <w:r w:rsidRPr="00457691">
        <w:rPr>
          <w:rFonts w:ascii="Arial" w:eastAsia="Times New Roman" w:hAnsi="Arial" w:cs="Arial"/>
          <w:b w:val="0"/>
          <w:bCs/>
          <w:color w:val="000000" w:themeColor="text1"/>
          <w:sz w:val="24"/>
          <w:szCs w:val="24"/>
        </w:rPr>
        <w:t>educazione finanziaria</w:t>
      </w:r>
      <w:r w:rsidRPr="00487495">
        <w:rPr>
          <w:rFonts w:ascii="Arial" w:eastAsia="Times New Roman" w:hAnsi="Arial" w:cs="Arial"/>
          <w:b w:val="0"/>
          <w:bCs/>
          <w:color w:val="000000" w:themeColor="text1"/>
          <w:sz w:val="24"/>
          <w:szCs w:val="24"/>
        </w:rPr>
        <w:t xml:space="preserve">, </w:t>
      </w:r>
      <w:r w:rsidRPr="00457691">
        <w:rPr>
          <w:rFonts w:ascii="Arial" w:eastAsia="Times New Roman" w:hAnsi="Arial" w:cs="Arial"/>
          <w:b w:val="0"/>
          <w:bCs/>
          <w:color w:val="000000" w:themeColor="text1"/>
          <w:sz w:val="24"/>
          <w:szCs w:val="24"/>
        </w:rPr>
        <w:t>emozioni e benessere</w:t>
      </w:r>
      <w:r w:rsidRPr="00487495">
        <w:rPr>
          <w:rFonts w:ascii="Arial" w:eastAsia="Times New Roman" w:hAnsi="Arial" w:cs="Arial"/>
          <w:b w:val="0"/>
          <w:bCs/>
          <w:color w:val="000000" w:themeColor="text1"/>
          <w:sz w:val="24"/>
          <w:szCs w:val="24"/>
        </w:rPr>
        <w:t xml:space="preserve">. </w:t>
      </w:r>
      <w:r w:rsidRPr="00457691">
        <w:rPr>
          <w:rFonts w:ascii="Arial" w:eastAsia="Times New Roman" w:hAnsi="Arial" w:cs="Arial"/>
          <w:b w:val="0"/>
          <w:bCs/>
          <w:color w:val="000000" w:themeColor="text1"/>
          <w:sz w:val="24"/>
          <w:szCs w:val="24"/>
        </w:rPr>
        <w:t>Un programma multidisciplinare pensato per stimolare curiosità, domande e partecipazione.</w:t>
      </w:r>
    </w:p>
    <w:p w14:paraId="1397F04C" w14:textId="77777777" w:rsidR="001409AB" w:rsidRPr="001409AB" w:rsidRDefault="001409AB" w:rsidP="001409AB">
      <w:pPr>
        <w:spacing w:line="276" w:lineRule="auto"/>
        <w:jc w:val="both"/>
        <w:rPr>
          <w:rFonts w:ascii="Arial" w:hAnsi="Arial" w:cs="Arial"/>
        </w:rPr>
      </w:pPr>
    </w:p>
    <w:p w14:paraId="46EA5EFD" w14:textId="77777777" w:rsidR="001409AB" w:rsidRPr="001409AB" w:rsidRDefault="001409AB" w:rsidP="001409AB">
      <w:pPr>
        <w:spacing w:line="276" w:lineRule="auto"/>
        <w:jc w:val="both"/>
        <w:rPr>
          <w:rFonts w:ascii="Arial" w:hAnsi="Arial" w:cs="Arial"/>
          <w:b/>
          <w:bCs/>
        </w:rPr>
      </w:pPr>
      <w:r w:rsidRPr="001409AB">
        <w:rPr>
          <w:rFonts w:ascii="Arial" w:hAnsi="Arial" w:cs="Arial"/>
          <w:b/>
          <w:bCs/>
        </w:rPr>
        <w:t>Obiettivi e promotori</w:t>
      </w:r>
    </w:p>
    <w:p w14:paraId="284ADF69" w14:textId="77777777" w:rsidR="001409AB" w:rsidRPr="001409AB" w:rsidRDefault="001409AB" w:rsidP="001409AB">
      <w:pPr>
        <w:spacing w:line="276" w:lineRule="auto"/>
        <w:jc w:val="both"/>
        <w:rPr>
          <w:rFonts w:ascii="Arial" w:hAnsi="Arial" w:cs="Arial"/>
        </w:rPr>
      </w:pPr>
      <w:r w:rsidRPr="001409AB">
        <w:rPr>
          <w:rFonts w:ascii="Arial" w:hAnsi="Arial" w:cs="Arial"/>
        </w:rPr>
        <w:t>L’obiettivo della giornata è raccontare in modo semplice e concreto il valore pubblico della ricerca. I progetti sviluppati nei dipartimenti dell’ateneo producono infatti effetti diretti sulla vita dei cittadini, sull’economia locale, sulle imprese e sulle politiche pubbliche. La Notte Europea della Ricerca sarà un’occasione per incontrare ricercatrici e ricercatori, conoscere il loro lavoro e scoprire come un’idea nata in laboratorio possa trasformarsi in un beneficio per l’intera comunità.</w:t>
      </w:r>
    </w:p>
    <w:p w14:paraId="5B698E44" w14:textId="53DA7EF2" w:rsidR="001409AB" w:rsidRPr="001409AB" w:rsidRDefault="001409AB" w:rsidP="001409AB">
      <w:pPr>
        <w:spacing w:line="276" w:lineRule="auto"/>
        <w:jc w:val="both"/>
        <w:rPr>
          <w:rFonts w:ascii="Arial" w:hAnsi="Arial" w:cs="Arial"/>
        </w:rPr>
      </w:pPr>
      <w:bookmarkStart w:id="5" w:name="OLE_LINK1"/>
      <w:r w:rsidRPr="001409AB">
        <w:rPr>
          <w:rFonts w:ascii="Arial" w:hAnsi="Arial" w:cs="Arial"/>
        </w:rPr>
        <w:t>Promossa dall’Università di Verona e dal Comune di Verona, l’iniziativa gode del patrocinio della Provincia di Verona, del sostegno di Fondazione Cariverona</w:t>
      </w:r>
      <w:r w:rsidR="00D70EFB">
        <w:rPr>
          <w:rFonts w:ascii="Arial" w:hAnsi="Arial" w:cs="Arial"/>
        </w:rPr>
        <w:t>,</w:t>
      </w:r>
      <w:r w:rsidRPr="001409AB">
        <w:rPr>
          <w:rFonts w:ascii="Arial" w:hAnsi="Arial" w:cs="Arial"/>
        </w:rPr>
        <w:t xml:space="preserve"> del contributo di UniCredit</w:t>
      </w:r>
      <w:r w:rsidR="00D70EFB">
        <w:rPr>
          <w:rFonts w:ascii="Arial" w:hAnsi="Arial" w:cs="Arial"/>
        </w:rPr>
        <w:t xml:space="preserve"> e della media partnership di </w:t>
      </w:r>
      <w:proofErr w:type="spellStart"/>
      <w:r w:rsidR="00D70EFB">
        <w:rPr>
          <w:rFonts w:ascii="Arial" w:hAnsi="Arial" w:cs="Arial"/>
        </w:rPr>
        <w:t>Athesis</w:t>
      </w:r>
      <w:proofErr w:type="spellEnd"/>
      <w:r w:rsidRPr="001409AB">
        <w:rPr>
          <w:rFonts w:ascii="Arial" w:hAnsi="Arial" w:cs="Arial"/>
        </w:rPr>
        <w:t>. A</w:t>
      </w:r>
      <w:r w:rsidR="00772DFC">
        <w:rPr>
          <w:rFonts w:ascii="Arial" w:hAnsi="Arial" w:cs="Arial"/>
        </w:rPr>
        <w:t>cque Veronesi</w:t>
      </w:r>
      <w:r w:rsidRPr="001409AB">
        <w:rPr>
          <w:rFonts w:ascii="Arial" w:hAnsi="Arial" w:cs="Arial"/>
        </w:rPr>
        <w:t xml:space="preserve"> fornirà gratuitamente l’acqua durante l’evento</w:t>
      </w:r>
      <w:r w:rsidR="00487495">
        <w:rPr>
          <w:rFonts w:ascii="Arial" w:hAnsi="Arial" w:cs="Arial"/>
        </w:rPr>
        <w:t xml:space="preserve"> e Amia garantirà il suo supporto</w:t>
      </w:r>
      <w:r w:rsidRPr="001409AB">
        <w:rPr>
          <w:rFonts w:ascii="Arial" w:hAnsi="Arial" w:cs="Arial"/>
        </w:rPr>
        <w:t>.</w:t>
      </w:r>
    </w:p>
    <w:bookmarkEnd w:id="5"/>
    <w:p w14:paraId="7B83BFB6"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La Notte Europea della Ricerca rientra nelle attività di </w:t>
      </w:r>
      <w:r w:rsidRPr="001409AB">
        <w:rPr>
          <w:rFonts w:ascii="Arial" w:hAnsi="Arial" w:cs="Arial"/>
          <w:b/>
          <w:bCs/>
        </w:rPr>
        <w:t>RE-NOURISH (</w:t>
      </w:r>
      <w:proofErr w:type="spellStart"/>
      <w:r w:rsidRPr="001409AB">
        <w:rPr>
          <w:rFonts w:ascii="Arial" w:hAnsi="Arial" w:cs="Arial"/>
          <w:b/>
          <w:bCs/>
        </w:rPr>
        <w:t>Research</w:t>
      </w:r>
      <w:proofErr w:type="spellEnd"/>
      <w:r w:rsidRPr="001409AB">
        <w:rPr>
          <w:rFonts w:ascii="Arial" w:hAnsi="Arial" w:cs="Arial"/>
          <w:b/>
          <w:bCs/>
        </w:rPr>
        <w:t xml:space="preserve"> and </w:t>
      </w:r>
      <w:proofErr w:type="spellStart"/>
      <w:r w:rsidRPr="001409AB">
        <w:rPr>
          <w:rFonts w:ascii="Arial" w:hAnsi="Arial" w:cs="Arial"/>
          <w:b/>
          <w:bCs/>
        </w:rPr>
        <w:t>Education</w:t>
      </w:r>
      <w:proofErr w:type="spellEnd"/>
      <w:r w:rsidRPr="001409AB">
        <w:rPr>
          <w:rFonts w:ascii="Arial" w:hAnsi="Arial" w:cs="Arial"/>
          <w:b/>
          <w:bCs/>
        </w:rPr>
        <w:t xml:space="preserve"> to </w:t>
      </w:r>
      <w:proofErr w:type="spellStart"/>
      <w:r w:rsidRPr="001409AB">
        <w:rPr>
          <w:rFonts w:ascii="Arial" w:hAnsi="Arial" w:cs="Arial"/>
          <w:b/>
          <w:bCs/>
        </w:rPr>
        <w:t>Nourish</w:t>
      </w:r>
      <w:proofErr w:type="spellEnd"/>
      <w:r w:rsidRPr="001409AB">
        <w:rPr>
          <w:rFonts w:ascii="Arial" w:hAnsi="Arial" w:cs="Arial"/>
          <w:b/>
          <w:bCs/>
        </w:rPr>
        <w:t xml:space="preserve"> Society)</w:t>
      </w:r>
      <w:r w:rsidRPr="001409AB">
        <w:rPr>
          <w:rFonts w:ascii="Arial" w:hAnsi="Arial" w:cs="Arial"/>
        </w:rPr>
        <w:t xml:space="preserve">, progetto finanziato dalla Commissione europea che coinvolge sette università di diversi Paesi con l’obiettivo di rafforzare il dialogo tra ricerca e società. Attraverso la </w:t>
      </w:r>
      <w:proofErr w:type="spellStart"/>
      <w:r w:rsidRPr="001409AB">
        <w:rPr>
          <w:rFonts w:ascii="Arial" w:hAnsi="Arial" w:cs="Arial"/>
        </w:rPr>
        <w:t>European</w:t>
      </w:r>
      <w:proofErr w:type="spellEnd"/>
      <w:r w:rsidRPr="001409AB">
        <w:rPr>
          <w:rFonts w:ascii="Arial" w:hAnsi="Arial" w:cs="Arial"/>
        </w:rPr>
        <w:t xml:space="preserve"> </w:t>
      </w:r>
      <w:proofErr w:type="spellStart"/>
      <w:r w:rsidRPr="001409AB">
        <w:rPr>
          <w:rFonts w:ascii="Arial" w:hAnsi="Arial" w:cs="Arial"/>
        </w:rPr>
        <w:t>Researchers</w:t>
      </w:r>
      <w:proofErr w:type="spellEnd"/>
      <w:r w:rsidRPr="001409AB">
        <w:rPr>
          <w:rFonts w:ascii="Arial" w:hAnsi="Arial" w:cs="Arial"/>
        </w:rPr>
        <w:t xml:space="preserve">’ Night, RE-NOURISH porta la scienza fuori dai laboratori e favorisce il dialogo con cittadine, cittadini e nuove generazioni. Oltre a Verona, iniziative simili si terranno a Bordeaux (Francia), Cluj-Napoca (Romania), </w:t>
      </w:r>
      <w:proofErr w:type="spellStart"/>
      <w:r w:rsidRPr="001409AB">
        <w:rPr>
          <w:rFonts w:ascii="Arial" w:hAnsi="Arial" w:cs="Arial"/>
        </w:rPr>
        <w:t>Eger</w:t>
      </w:r>
      <w:proofErr w:type="spellEnd"/>
      <w:r w:rsidRPr="001409AB">
        <w:rPr>
          <w:rFonts w:ascii="Arial" w:hAnsi="Arial" w:cs="Arial"/>
        </w:rPr>
        <w:t xml:space="preserve"> (Ungheria), </w:t>
      </w:r>
      <w:proofErr w:type="spellStart"/>
      <w:r w:rsidRPr="001409AB">
        <w:rPr>
          <w:rFonts w:ascii="Arial" w:hAnsi="Arial" w:cs="Arial"/>
        </w:rPr>
        <w:t>Geisenheim</w:t>
      </w:r>
      <w:proofErr w:type="spellEnd"/>
      <w:r w:rsidRPr="001409AB">
        <w:rPr>
          <w:rFonts w:ascii="Arial" w:hAnsi="Arial" w:cs="Arial"/>
        </w:rPr>
        <w:t xml:space="preserve"> (Germania), Logroño (Spagna), e Vila Real (Portogallo).</w:t>
      </w:r>
    </w:p>
    <w:p w14:paraId="085E905F" w14:textId="77777777" w:rsidR="001409AB" w:rsidRPr="001409AB" w:rsidRDefault="001409AB" w:rsidP="001409AB">
      <w:pPr>
        <w:spacing w:line="276" w:lineRule="auto"/>
        <w:jc w:val="both"/>
        <w:rPr>
          <w:rFonts w:ascii="Arial" w:hAnsi="Arial" w:cs="Arial"/>
        </w:rPr>
      </w:pPr>
    </w:p>
    <w:p w14:paraId="2ED54BAD" w14:textId="77777777" w:rsidR="001409AB" w:rsidRPr="001409AB" w:rsidRDefault="001409AB" w:rsidP="001409AB">
      <w:pPr>
        <w:spacing w:line="276" w:lineRule="auto"/>
        <w:jc w:val="both"/>
        <w:rPr>
          <w:rFonts w:ascii="Arial" w:hAnsi="Arial" w:cs="Arial"/>
        </w:rPr>
      </w:pPr>
      <w:r w:rsidRPr="001409AB">
        <w:rPr>
          <w:rFonts w:ascii="Arial" w:hAnsi="Arial" w:cs="Arial"/>
        </w:rPr>
        <w:t xml:space="preserve">Il programma dettagliato dell’evento si può consultare sul sito: </w:t>
      </w:r>
      <w:hyperlink r:id="rId12">
        <w:r w:rsidRPr="001409AB">
          <w:rPr>
            <w:rFonts w:ascii="Arial" w:hAnsi="Arial" w:cs="Arial"/>
            <w:color w:val="1155CC"/>
            <w:u w:val="single"/>
          </w:rPr>
          <w:t>https://www.univr.it/it/notte-europea-della-ricerca</w:t>
        </w:r>
      </w:hyperlink>
      <w:r w:rsidRPr="001409AB">
        <w:rPr>
          <w:rFonts w:ascii="Arial" w:hAnsi="Arial" w:cs="Arial"/>
        </w:rPr>
        <w:t xml:space="preserve">. </w:t>
      </w:r>
    </w:p>
    <w:p w14:paraId="3EF9A2EF" w14:textId="789D8615" w:rsidR="00205C12" w:rsidRPr="001409AB" w:rsidRDefault="00205C12" w:rsidP="001409AB">
      <w:pPr>
        <w:spacing w:line="276" w:lineRule="auto"/>
        <w:ind w:left="720"/>
        <w:rPr>
          <w:rFonts w:ascii="Arial" w:hAnsi="Arial" w:cs="Arial"/>
        </w:rPr>
      </w:pPr>
    </w:p>
    <w:p w14:paraId="03C1DCBD" w14:textId="77777777" w:rsidR="002E2A16" w:rsidRDefault="002E2A16" w:rsidP="006F2B0C">
      <w:pPr>
        <w:spacing w:line="276" w:lineRule="auto"/>
        <w:jc w:val="both"/>
        <w:rPr>
          <w:rFonts w:ascii="Arial" w:hAnsi="Arial" w:cs="Arial"/>
          <w:b/>
          <w:bCs/>
          <w:color w:val="000000"/>
        </w:rPr>
      </w:pPr>
    </w:p>
    <w:p w14:paraId="2784058C" w14:textId="77777777" w:rsidR="00AA66AC" w:rsidRPr="009126BD" w:rsidRDefault="00AA66AC" w:rsidP="00AA66AC">
      <w:pPr>
        <w:pStyle w:val="Pidipagina"/>
        <w:rPr>
          <w:rFonts w:ascii="Aptos" w:eastAsia="Times New Roman" w:hAnsi="Aptos" w:cs="Arial"/>
          <w:b/>
          <w:bCs/>
          <w:color w:val="00A19A"/>
          <w:sz w:val="18"/>
          <w:szCs w:val="18"/>
          <w:bdr w:val="none" w:sz="0" w:space="0" w:color="auto" w:frame="1"/>
          <w:lang w:eastAsia="it-IT"/>
        </w:rPr>
      </w:pPr>
      <w:hyperlink r:id="rId13" w:history="1">
        <w:r w:rsidRPr="009126BD">
          <w:rPr>
            <w:rStyle w:val="Collegamentoipertestuale"/>
            <w:rFonts w:ascii="Aptos" w:eastAsia="Times New Roman" w:hAnsi="Aptos" w:cs="Arial"/>
            <w:b/>
            <w:bCs/>
            <w:color w:val="00A19A"/>
            <w:sz w:val="18"/>
            <w:szCs w:val="18"/>
            <w:bdr w:val="none" w:sz="0" w:space="0" w:color="auto" w:frame="1"/>
            <w:lang w:eastAsia="it-IT"/>
          </w:rPr>
          <w:t xml:space="preserve">Ufficio Stampa </w:t>
        </w:r>
      </w:hyperlink>
      <w:r w:rsidRPr="009126BD">
        <w:rPr>
          <w:rFonts w:ascii="Aptos" w:eastAsia="Times New Roman" w:hAnsi="Aptos" w:cs="Arial"/>
          <w:b/>
          <w:bCs/>
          <w:color w:val="00A19A"/>
          <w:sz w:val="18"/>
          <w:szCs w:val="18"/>
          <w:bdr w:val="none" w:sz="0" w:space="0" w:color="auto" w:frame="1"/>
          <w:lang w:eastAsia="it-IT"/>
        </w:rPr>
        <w:t xml:space="preserve"> </w:t>
      </w:r>
    </w:p>
    <w:p w14:paraId="0ED5A208" w14:textId="77777777" w:rsidR="00AA66AC" w:rsidRPr="00673D69" w:rsidRDefault="00AA66AC" w:rsidP="00AA66AC">
      <w:pPr>
        <w:pStyle w:val="Pidipagina"/>
        <w:rPr>
          <w:rFonts w:ascii="Aptos" w:eastAsia="Times New Roman" w:hAnsi="Aptos" w:cs="Arial"/>
          <w:color w:val="343433"/>
          <w:sz w:val="18"/>
          <w:szCs w:val="18"/>
          <w:bdr w:val="none" w:sz="0" w:space="0" w:color="auto" w:frame="1"/>
          <w:lang w:eastAsia="it-IT"/>
        </w:rPr>
      </w:pPr>
      <w:r w:rsidRPr="00673D69">
        <w:rPr>
          <w:rFonts w:ascii="Aptos" w:eastAsia="Times New Roman" w:hAnsi="Aptos" w:cs="Arial"/>
          <w:color w:val="343433"/>
          <w:sz w:val="18"/>
          <w:szCs w:val="18"/>
          <w:bdr w:val="none" w:sz="0" w:space="0" w:color="auto" w:frame="1"/>
          <w:lang w:eastAsia="it-IT"/>
        </w:rPr>
        <w:t xml:space="preserve">Roberta Dini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3</w:t>
      </w:r>
      <w:r w:rsidRPr="00673D69">
        <w:rPr>
          <w:rFonts w:ascii="Aptos" w:eastAsia="Times New Roman" w:hAnsi="Aptos" w:cs="Arial"/>
          <w:color w:val="343433"/>
          <w:sz w:val="18"/>
          <w:szCs w:val="18"/>
          <w:bdr w:val="none" w:sz="0" w:space="0" w:color="auto" w:frame="1"/>
          <w:lang w:eastAsia="it-IT"/>
        </w:rPr>
        <w:t>29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897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58</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 xml:space="preserve">Elisa Innocenti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335</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32</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62</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sidRPr="00673D69">
        <w:rPr>
          <w:rFonts w:ascii="Aptos" w:eastAsia="Times New Roman" w:hAnsi="Aptos" w:cs="Arial"/>
          <w:color w:val="343433"/>
          <w:sz w:val="18"/>
          <w:szCs w:val="18"/>
          <w:bdr w:val="none" w:sz="0" w:space="0" w:color="auto" w:frame="1"/>
          <w:lang w:eastAsia="it-IT"/>
        </w:rPr>
        <w:t xml:space="preserve"> Sara Mauroner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349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153</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60</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99</w:t>
      </w:r>
    </w:p>
    <w:p w14:paraId="34B5BC0A" w14:textId="77777777" w:rsidR="00AA66AC" w:rsidRPr="009126BD" w:rsidRDefault="00AA66AC" w:rsidP="00AA66AC">
      <w:pPr>
        <w:pStyle w:val="Pidipagina"/>
        <w:rPr>
          <w:rFonts w:ascii="Aptos" w:eastAsia="Times New Roman" w:hAnsi="Aptos" w:cs="Arial"/>
          <w:color w:val="343433"/>
          <w:sz w:val="18"/>
          <w:szCs w:val="18"/>
          <w:bdr w:val="none" w:sz="0" w:space="0" w:color="auto" w:frame="1"/>
          <w:lang w:eastAsia="it-IT"/>
        </w:rPr>
      </w:pPr>
      <w:r>
        <w:rPr>
          <w:rFonts w:ascii="Wingdings" w:eastAsia="Times New Roman" w:hAnsi="Wingdings" w:cs="Arial"/>
          <w:color w:val="343433"/>
          <w:sz w:val="18"/>
          <w:szCs w:val="18"/>
          <w:bdr w:val="none" w:sz="0" w:space="0" w:color="auto" w:frame="1"/>
          <w:lang w:eastAsia="it-IT"/>
        </w:rPr>
        <w:t>*</w:t>
      </w:r>
      <w:r w:rsidRPr="009126BD">
        <w:rPr>
          <w:rFonts w:ascii="Aptos" w:eastAsia="Times New Roman" w:hAnsi="Aptos" w:cs="Arial"/>
          <w:color w:val="343433"/>
          <w:sz w:val="18"/>
          <w:szCs w:val="18"/>
          <w:bdr w:val="none" w:sz="0" w:space="0" w:color="auto" w:frame="1"/>
          <w:lang w:eastAsia="it-IT"/>
        </w:rPr>
        <w:t xml:space="preserve"> </w:t>
      </w:r>
      <w:hyperlink r:id="rId14" w:history="1">
        <w:r w:rsidRPr="009126BD">
          <w:rPr>
            <w:rStyle w:val="Collegamentoipertestuale"/>
            <w:rFonts w:ascii="Aptos" w:eastAsia="Times New Roman" w:hAnsi="Aptos" w:cs="Arial"/>
            <w:color w:val="00A19A"/>
            <w:sz w:val="18"/>
            <w:szCs w:val="18"/>
            <w:bdr w:val="none" w:sz="0" w:space="0" w:color="auto" w:frame="1"/>
            <w:lang w:eastAsia="it-IT"/>
          </w:rPr>
          <w:t>ufficio.stampa@ateneo.univr.it</w:t>
        </w:r>
      </w:hyperlink>
    </w:p>
    <w:p w14:paraId="3AFB88C6" w14:textId="77777777" w:rsidR="00AA66AC" w:rsidRPr="009126BD" w:rsidRDefault="00AA66AC" w:rsidP="00AA66AC">
      <w:pPr>
        <w:pStyle w:val="Pidipagina"/>
        <w:rPr>
          <w:rFonts w:ascii="Aptos" w:hAnsi="Aptos"/>
          <w:color w:val="00A19A"/>
          <w:sz w:val="18"/>
          <w:szCs w:val="18"/>
        </w:rPr>
      </w:pPr>
      <w:hyperlink r:id="rId15" w:history="1">
        <w:r w:rsidRPr="009126BD">
          <w:rPr>
            <w:rStyle w:val="Collegamentoipertestuale"/>
            <w:rFonts w:ascii="Aptos" w:eastAsia="Times New Roman" w:hAnsi="Aptos" w:cs="Arial"/>
            <w:color w:val="00A19A"/>
            <w:sz w:val="18"/>
            <w:szCs w:val="18"/>
            <w:bdr w:val="none" w:sz="0" w:space="0" w:color="auto" w:frame="1"/>
            <w:lang w:eastAsia="it-IT"/>
          </w:rPr>
          <w:t xml:space="preserve">VaDiS </w:t>
        </w:r>
        <w:r w:rsidRPr="009126BD">
          <w:rPr>
            <w:rStyle w:val="Collegamentoipertestuale"/>
            <w:rFonts w:ascii="Aptos" w:eastAsia="Times New Roman" w:hAnsi="Aptos" w:cs="Arial"/>
            <w:color w:val="343433"/>
            <w:sz w:val="18"/>
            <w:szCs w:val="18"/>
            <w:bdr w:val="none" w:sz="0" w:space="0" w:color="auto" w:frame="1"/>
            <w:lang w:eastAsia="it-IT"/>
          </w:rPr>
          <w:t>| Area Valorizzazione e Divulgazione dei Saperi</w:t>
        </w:r>
      </w:hyperlink>
    </w:p>
    <w:p w14:paraId="5194FF12" w14:textId="77777777" w:rsidR="00205C12" w:rsidRDefault="00205C12" w:rsidP="00205C12">
      <w:pPr>
        <w:ind w:left="285"/>
        <w:rPr>
          <w:rFonts w:ascii="Aptos" w:hAnsi="Aptos"/>
          <w:b/>
          <w:bCs/>
          <w:sz w:val="18"/>
          <w:szCs w:val="18"/>
          <w:u w:val="single"/>
        </w:rPr>
      </w:pPr>
    </w:p>
    <w:p w14:paraId="3EB09DDC" w14:textId="421C4522" w:rsidR="00205C12" w:rsidRPr="009E5F7C" w:rsidRDefault="00205C12" w:rsidP="00205C12">
      <w:pPr>
        <w:rPr>
          <w:rFonts w:ascii="Aptos" w:hAnsi="Aptos"/>
          <w:b/>
          <w:bCs/>
          <w:sz w:val="18"/>
          <w:szCs w:val="18"/>
          <w:u w:val="single"/>
          <w:lang w:val="en-US"/>
        </w:rPr>
      </w:pPr>
      <w:r w:rsidRPr="009E5F7C">
        <w:rPr>
          <w:rFonts w:ascii="Aptos" w:hAnsi="Aptos"/>
          <w:b/>
          <w:bCs/>
          <w:sz w:val="18"/>
          <w:szCs w:val="18"/>
          <w:u w:val="single"/>
          <w:lang w:val="en-US"/>
        </w:rPr>
        <w:t>Blum. Business as a medium</w:t>
      </w:r>
    </w:p>
    <w:p w14:paraId="18A4C483" w14:textId="77777777" w:rsidR="00205C12" w:rsidRPr="009E5F7C" w:rsidRDefault="00205C12" w:rsidP="00205C12">
      <w:pPr>
        <w:rPr>
          <w:rFonts w:ascii="Aptos" w:hAnsi="Aptos"/>
          <w:sz w:val="18"/>
          <w:szCs w:val="18"/>
          <w:lang w:val="en-US"/>
        </w:rPr>
      </w:pPr>
      <w:r w:rsidRPr="009E5F7C">
        <w:rPr>
          <w:rFonts w:ascii="Aptos" w:hAnsi="Aptos"/>
          <w:sz w:val="18"/>
          <w:szCs w:val="18"/>
          <w:lang w:val="en-US"/>
        </w:rPr>
        <w:lastRenderedPageBreak/>
        <w:t xml:space="preserve">Giulio </w:t>
      </w:r>
      <w:proofErr w:type="spellStart"/>
      <w:r w:rsidRPr="009E5F7C">
        <w:rPr>
          <w:rFonts w:ascii="Aptos" w:hAnsi="Aptos"/>
          <w:sz w:val="18"/>
          <w:szCs w:val="18"/>
          <w:lang w:val="en-US"/>
        </w:rPr>
        <w:t>Todescan</w:t>
      </w:r>
      <w:proofErr w:type="spellEnd"/>
    </w:p>
    <w:p w14:paraId="041382ED" w14:textId="77777777" w:rsidR="00205C12" w:rsidRPr="00205C12" w:rsidRDefault="00205C12" w:rsidP="00205C12">
      <w:pPr>
        <w:rPr>
          <w:rFonts w:ascii="Aptos" w:hAnsi="Aptos"/>
          <w:sz w:val="18"/>
          <w:szCs w:val="18"/>
        </w:rPr>
      </w:pPr>
      <w:proofErr w:type="spellStart"/>
      <w:r w:rsidRPr="00205C12">
        <w:rPr>
          <w:rFonts w:ascii="Aptos" w:hAnsi="Aptos"/>
          <w:sz w:val="18"/>
          <w:szCs w:val="18"/>
        </w:rPr>
        <w:t>giulio.todescan@blum.vision</w:t>
      </w:r>
      <w:proofErr w:type="spellEnd"/>
    </w:p>
    <w:p w14:paraId="0ECA5596" w14:textId="1CFD9190" w:rsidR="003B25C4" w:rsidRPr="00205C12" w:rsidRDefault="00205C12" w:rsidP="00205C12">
      <w:pPr>
        <w:rPr>
          <w:rFonts w:ascii="Aptos" w:hAnsi="Aptos"/>
          <w:sz w:val="18"/>
          <w:szCs w:val="18"/>
        </w:rPr>
      </w:pPr>
      <w:r w:rsidRPr="00205C12">
        <w:rPr>
          <w:rFonts w:ascii="Aptos" w:hAnsi="Aptos"/>
          <w:sz w:val="18"/>
          <w:szCs w:val="18"/>
        </w:rPr>
        <w:t>+39 344 2930701</w:t>
      </w:r>
    </w:p>
    <w:sectPr w:rsidR="003B25C4" w:rsidRPr="00205C12" w:rsidSect="009E5F7C">
      <w:headerReference w:type="default" r:id="rId16"/>
      <w:footerReference w:type="default" r:id="rId17"/>
      <w:pgSz w:w="11906" w:h="16838"/>
      <w:pgMar w:top="1417" w:right="1134" w:bottom="709" w:left="113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2F07" w14:textId="77777777" w:rsidR="00943E6F" w:rsidRDefault="00943E6F">
      <w:r>
        <w:separator/>
      </w:r>
    </w:p>
  </w:endnote>
  <w:endnote w:type="continuationSeparator" w:id="0">
    <w:p w14:paraId="772294E7" w14:textId="77777777" w:rsidR="00943E6F" w:rsidRDefault="0094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2368" w14:textId="77777777" w:rsidR="003B25C4"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AF35021" w14:textId="77777777" w:rsidR="003B25C4"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7355EBDC" w14:textId="41F10309" w:rsidR="003B25C4" w:rsidRDefault="009E5F7C" w:rsidP="009E5F7C">
    <w:pPr>
      <w:pBdr>
        <w:top w:val="nil"/>
        <w:left w:val="nil"/>
        <w:bottom w:val="nil"/>
        <w:right w:val="nil"/>
        <w:between w:val="nil"/>
      </w:pBdr>
      <w:tabs>
        <w:tab w:val="center" w:pos="4819"/>
        <w:tab w:val="right" w:pos="9638"/>
      </w:tabs>
      <w:ind w:left="-1134"/>
      <w:rPr>
        <w:rFonts w:eastAsia="Calibri"/>
        <w:color w:val="000000"/>
        <w:sz w:val="22"/>
        <w:szCs w:val="22"/>
      </w:rPr>
    </w:pPr>
    <w:r>
      <w:rPr>
        <w:rFonts w:eastAsia="Calibri"/>
        <w:noProof/>
        <w:color w:val="000000"/>
        <w:sz w:val="22"/>
        <w:szCs w:val="22"/>
      </w:rPr>
      <w:drawing>
        <wp:inline distT="0" distB="0" distL="0" distR="0" wp14:anchorId="560E447D" wp14:editId="6C77FFFB">
          <wp:extent cx="7560000" cy="1385242"/>
          <wp:effectExtent l="0" t="0" r="0" b="0"/>
          <wp:docPr id="6198369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6945" name="Immagine 619836945"/>
                  <pic:cNvPicPr/>
                </pic:nvPicPr>
                <pic:blipFill>
                  <a:blip r:embed="rId1">
                    <a:extLst>
                      <a:ext uri="{28A0092B-C50C-407E-A947-70E740481C1C}">
                        <a14:useLocalDpi xmlns:a14="http://schemas.microsoft.com/office/drawing/2010/main" val="0"/>
                      </a:ext>
                    </a:extLst>
                  </a:blip>
                  <a:stretch>
                    <a:fillRect/>
                  </a:stretch>
                </pic:blipFill>
                <pic:spPr>
                  <a:xfrm>
                    <a:off x="0" y="0"/>
                    <a:ext cx="7560000" cy="13852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A555D" w14:textId="77777777" w:rsidR="00943E6F" w:rsidRDefault="00943E6F">
      <w:r>
        <w:separator/>
      </w:r>
    </w:p>
  </w:footnote>
  <w:footnote w:type="continuationSeparator" w:id="0">
    <w:p w14:paraId="2875D02F" w14:textId="77777777" w:rsidR="00943E6F" w:rsidRDefault="00943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148" w14:textId="2E9BABA8" w:rsidR="003B25C4" w:rsidRDefault="009E5F7C" w:rsidP="009E5F7C">
    <w:pPr>
      <w:pBdr>
        <w:top w:val="nil"/>
        <w:left w:val="nil"/>
        <w:bottom w:val="nil"/>
        <w:right w:val="nil"/>
        <w:between w:val="nil"/>
      </w:pBdr>
      <w:tabs>
        <w:tab w:val="center" w:pos="4819"/>
        <w:tab w:val="right" w:pos="9638"/>
      </w:tabs>
      <w:ind w:left="-1134"/>
      <w:rPr>
        <w:rFonts w:eastAsia="Calibri"/>
        <w:color w:val="000000"/>
        <w:sz w:val="22"/>
        <w:szCs w:val="22"/>
      </w:rPr>
    </w:pPr>
    <w:r>
      <w:rPr>
        <w:rFonts w:eastAsia="Calibri"/>
        <w:noProof/>
        <w:color w:val="000000"/>
        <w:sz w:val="22"/>
        <w:szCs w:val="22"/>
      </w:rPr>
      <w:drawing>
        <wp:inline distT="0" distB="0" distL="0" distR="0" wp14:anchorId="25151D2E" wp14:editId="4DC333D2">
          <wp:extent cx="7560000" cy="1385242"/>
          <wp:effectExtent l="0" t="0" r="0" b="0"/>
          <wp:docPr id="16310528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52848" name="Immagine 16310528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852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05F6A"/>
    <w:multiLevelType w:val="multilevel"/>
    <w:tmpl w:val="582E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CF39C8"/>
    <w:multiLevelType w:val="multilevel"/>
    <w:tmpl w:val="B41E7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9225694">
    <w:abstractNumId w:val="1"/>
  </w:num>
  <w:num w:numId="2" w16cid:durableId="76253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C4"/>
    <w:rsid w:val="000B7CD8"/>
    <w:rsid w:val="000C3EE9"/>
    <w:rsid w:val="000C4480"/>
    <w:rsid w:val="000E1EA6"/>
    <w:rsid w:val="000E7C78"/>
    <w:rsid w:val="001123BC"/>
    <w:rsid w:val="001409AB"/>
    <w:rsid w:val="00174E08"/>
    <w:rsid w:val="001B05CC"/>
    <w:rsid w:val="00205C12"/>
    <w:rsid w:val="002D435C"/>
    <w:rsid w:val="002D739F"/>
    <w:rsid w:val="002E2A16"/>
    <w:rsid w:val="002F2CC4"/>
    <w:rsid w:val="002F742F"/>
    <w:rsid w:val="00372398"/>
    <w:rsid w:val="0037405E"/>
    <w:rsid w:val="003B25C4"/>
    <w:rsid w:val="003B639F"/>
    <w:rsid w:val="003C280E"/>
    <w:rsid w:val="003C6EA5"/>
    <w:rsid w:val="003E0C7F"/>
    <w:rsid w:val="0041364D"/>
    <w:rsid w:val="00430446"/>
    <w:rsid w:val="00434FE6"/>
    <w:rsid w:val="00457691"/>
    <w:rsid w:val="00487495"/>
    <w:rsid w:val="004B3631"/>
    <w:rsid w:val="004B6E6E"/>
    <w:rsid w:val="004C0B3C"/>
    <w:rsid w:val="005374D3"/>
    <w:rsid w:val="00544E32"/>
    <w:rsid w:val="00545ADC"/>
    <w:rsid w:val="005C4FD9"/>
    <w:rsid w:val="005F61A1"/>
    <w:rsid w:val="00692410"/>
    <w:rsid w:val="006D2492"/>
    <w:rsid w:val="006D5B4F"/>
    <w:rsid w:val="006F2B0C"/>
    <w:rsid w:val="0070015F"/>
    <w:rsid w:val="00712DB5"/>
    <w:rsid w:val="00715AC2"/>
    <w:rsid w:val="00720923"/>
    <w:rsid w:val="00725849"/>
    <w:rsid w:val="0073707E"/>
    <w:rsid w:val="007517C4"/>
    <w:rsid w:val="00756525"/>
    <w:rsid w:val="00766A5B"/>
    <w:rsid w:val="00772DFC"/>
    <w:rsid w:val="00772FF0"/>
    <w:rsid w:val="00805450"/>
    <w:rsid w:val="00806DB5"/>
    <w:rsid w:val="008212BA"/>
    <w:rsid w:val="00837F56"/>
    <w:rsid w:val="008741C3"/>
    <w:rsid w:val="008B3E79"/>
    <w:rsid w:val="008D4B98"/>
    <w:rsid w:val="008E750E"/>
    <w:rsid w:val="00911EFA"/>
    <w:rsid w:val="0091386E"/>
    <w:rsid w:val="00943E6F"/>
    <w:rsid w:val="009444EB"/>
    <w:rsid w:val="00981336"/>
    <w:rsid w:val="0098383C"/>
    <w:rsid w:val="009A17C2"/>
    <w:rsid w:val="009D07EA"/>
    <w:rsid w:val="009E5F7C"/>
    <w:rsid w:val="00A047DF"/>
    <w:rsid w:val="00A4353E"/>
    <w:rsid w:val="00AA66AC"/>
    <w:rsid w:val="00AD03BB"/>
    <w:rsid w:val="00B63310"/>
    <w:rsid w:val="00B639BB"/>
    <w:rsid w:val="00BA5BAB"/>
    <w:rsid w:val="00BC7D27"/>
    <w:rsid w:val="00C16079"/>
    <w:rsid w:val="00C50A9A"/>
    <w:rsid w:val="00C61BEF"/>
    <w:rsid w:val="00C73BC3"/>
    <w:rsid w:val="00C90932"/>
    <w:rsid w:val="00CB3501"/>
    <w:rsid w:val="00D02F81"/>
    <w:rsid w:val="00D50FF4"/>
    <w:rsid w:val="00D70EFB"/>
    <w:rsid w:val="00D816A9"/>
    <w:rsid w:val="00DD03DF"/>
    <w:rsid w:val="00DE0385"/>
    <w:rsid w:val="00DE2650"/>
    <w:rsid w:val="00E24FF8"/>
    <w:rsid w:val="00E9489B"/>
    <w:rsid w:val="00E96CCA"/>
    <w:rsid w:val="00EE1FDD"/>
    <w:rsid w:val="00EE7E35"/>
    <w:rsid w:val="00EF6BC8"/>
    <w:rsid w:val="00F336F2"/>
    <w:rsid w:val="00F50F57"/>
    <w:rsid w:val="00F954EF"/>
    <w:rsid w:val="00FE47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357C5"/>
  <w15:docId w15:val="{7F0AEFA8-DD82-7741-9E2F-7A2C9CC6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link w:val="SottotitoloCarattere"/>
    <w:uiPriority w:val="11"/>
    <w:qFormat/>
    <w:pPr>
      <w:keepNext/>
      <w:keepLines/>
      <w:spacing w:before="360" w:after="80"/>
    </w:pPr>
    <w:rPr>
      <w:rFonts w:ascii="Georgia" w:eastAsia="Georgia" w:hAnsi="Georgia" w:cs="Georgia"/>
      <w:i/>
      <w:color w:val="666666"/>
      <w:sz w:val="48"/>
      <w:szCs w:val="48"/>
    </w:rPr>
  </w:style>
  <w:style w:type="character" w:styleId="Menzionenonrisolta">
    <w:name w:val="Unresolved Mention"/>
    <w:basedOn w:val="Carpredefinitoparagrafo"/>
    <w:uiPriority w:val="99"/>
    <w:semiHidden/>
    <w:unhideWhenUsed/>
    <w:rsid w:val="00430446"/>
    <w:rPr>
      <w:color w:val="605E5C"/>
      <w:shd w:val="clear" w:color="auto" w:fill="E1DFDD"/>
    </w:rPr>
  </w:style>
  <w:style w:type="character" w:customStyle="1" w:styleId="TitoloCarattere">
    <w:name w:val="Titolo Carattere"/>
    <w:basedOn w:val="Carpredefinitoparagrafo"/>
    <w:link w:val="Titolo"/>
    <w:uiPriority w:val="10"/>
    <w:rsid w:val="001409AB"/>
    <w:rPr>
      <w:rFonts w:eastAsiaTheme="minorEastAsia"/>
      <w:b/>
      <w:sz w:val="72"/>
      <w:szCs w:val="72"/>
    </w:rPr>
  </w:style>
  <w:style w:type="character" w:customStyle="1" w:styleId="SottotitoloCarattere">
    <w:name w:val="Sottotitolo Carattere"/>
    <w:basedOn w:val="Carpredefinitoparagrafo"/>
    <w:link w:val="Sottotitolo"/>
    <w:uiPriority w:val="11"/>
    <w:rsid w:val="001409AB"/>
    <w:rPr>
      <w:rFonts w:ascii="Georgia" w:eastAsia="Georgia" w:hAnsi="Georgia" w:cs="Georgia"/>
      <w:i/>
      <w:color w:val="666666"/>
      <w:sz w:val="48"/>
      <w:szCs w:val="48"/>
    </w:rPr>
  </w:style>
  <w:style w:type="character" w:customStyle="1" w:styleId="normaltextrun">
    <w:name w:val="normaltextrun"/>
    <w:basedOn w:val="Carpredefinitoparagrafo"/>
    <w:rsid w:val="00D02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5397">
      <w:bodyDiv w:val="1"/>
      <w:marLeft w:val="0"/>
      <w:marRight w:val="0"/>
      <w:marTop w:val="0"/>
      <w:marBottom w:val="0"/>
      <w:divBdr>
        <w:top w:val="none" w:sz="0" w:space="0" w:color="auto"/>
        <w:left w:val="none" w:sz="0" w:space="0" w:color="auto"/>
        <w:bottom w:val="none" w:sz="0" w:space="0" w:color="auto"/>
        <w:right w:val="none" w:sz="0" w:space="0" w:color="auto"/>
      </w:divBdr>
    </w:div>
    <w:div w:id="614486650">
      <w:bodyDiv w:val="1"/>
      <w:marLeft w:val="0"/>
      <w:marRight w:val="0"/>
      <w:marTop w:val="0"/>
      <w:marBottom w:val="0"/>
      <w:divBdr>
        <w:top w:val="none" w:sz="0" w:space="0" w:color="auto"/>
        <w:left w:val="none" w:sz="0" w:space="0" w:color="auto"/>
        <w:bottom w:val="none" w:sz="0" w:space="0" w:color="auto"/>
        <w:right w:val="none" w:sz="0" w:space="0" w:color="auto"/>
      </w:divBdr>
    </w:div>
    <w:div w:id="708261489">
      <w:bodyDiv w:val="1"/>
      <w:marLeft w:val="0"/>
      <w:marRight w:val="0"/>
      <w:marTop w:val="0"/>
      <w:marBottom w:val="0"/>
      <w:divBdr>
        <w:top w:val="none" w:sz="0" w:space="0" w:color="auto"/>
        <w:left w:val="none" w:sz="0" w:space="0" w:color="auto"/>
        <w:bottom w:val="none" w:sz="0" w:space="0" w:color="auto"/>
        <w:right w:val="none" w:sz="0" w:space="0" w:color="auto"/>
      </w:divBdr>
    </w:div>
    <w:div w:id="1775320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nivr.it/it/univerona-new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univr.it/it/notte-europea-della-ricerc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vr.it/laboratori-per-le-scuole-notte-della-ricerca-2026" TargetMode="External"/><Relationship Id="rId5" Type="http://schemas.openxmlformats.org/officeDocument/2006/relationships/settings" Target="settings.xml"/><Relationship Id="rId15" Type="http://schemas.openxmlformats.org/officeDocument/2006/relationships/hyperlink" Target="https://www.univr.it/it/organizzazione/valorizzazione-e-divulgazione-dei-saperi/" TargetMode="External"/><Relationship Id="rId10" Type="http://schemas.openxmlformats.org/officeDocument/2006/relationships/hyperlink" Target="https://www.univr.it/it/iniziative/-/evento/15392?p_auth=5u4MffhA"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univr.it/it/notte-europea-della-ricerca" TargetMode="External"/><Relationship Id="rId14" Type="http://schemas.openxmlformats.org/officeDocument/2006/relationships/hyperlink" Target="mailto:ufficio.stampa@ateneo.univr.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cmq5EB68CorgiWqW0AIBz6ihg==">CgMxLjAyDmguNzZiaXVxbjcyeW9sOAByITExMU1UN2ZxRzRjZTQwMFVJNGEwRnBkYzlrd0ZoT1VLLQ==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3561D3-967F-A443-9860-1C9D12E55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1649</Words>
  <Characters>9549</Characters>
  <Application>Microsoft Office Word</Application>
  <DocSecurity>0</DocSecurity>
  <Lines>183</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6</cp:revision>
  <cp:lastPrinted>2026-09-15T07:05:00Z</cp:lastPrinted>
  <dcterms:created xsi:type="dcterms:W3CDTF">2026-09-14T12:13:00Z</dcterms:created>
  <dcterms:modified xsi:type="dcterms:W3CDTF">2026-09-15T09:45:00Z</dcterms:modified>
</cp:coreProperties>
</file>