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18C9E" w14:textId="171057FD" w:rsidR="00110D15" w:rsidRPr="00411B6A" w:rsidRDefault="00110D15" w:rsidP="00110D15">
      <w:pPr>
        <w:spacing w:line="360" w:lineRule="auto"/>
        <w:jc w:val="right"/>
        <w:rPr>
          <w:rFonts w:ascii="Arial" w:eastAsia="Arial" w:hAnsi="Arial" w:cs="Arial"/>
          <w:sz w:val="20"/>
          <w:szCs w:val="20"/>
        </w:rPr>
      </w:pPr>
      <w:r w:rsidRPr="00321333">
        <w:rPr>
          <w:rFonts w:ascii="Arial" w:eastAsia="Arial" w:hAnsi="Arial" w:cs="Arial"/>
          <w:sz w:val="20"/>
          <w:szCs w:val="20"/>
        </w:rPr>
        <w:t xml:space="preserve"> </w:t>
      </w:r>
      <w:r w:rsidR="009535EF">
        <w:rPr>
          <w:rFonts w:ascii="Arial" w:eastAsia="Arial" w:hAnsi="Arial" w:cs="Arial"/>
          <w:sz w:val="20"/>
          <w:szCs w:val="20"/>
        </w:rPr>
        <w:t>156</w:t>
      </w:r>
      <w:r w:rsidRPr="00321333">
        <w:rPr>
          <w:rFonts w:ascii="Arial" w:eastAsia="Arial" w:hAnsi="Arial" w:cs="Arial"/>
          <w:sz w:val="20"/>
          <w:szCs w:val="20"/>
        </w:rPr>
        <w:t>a. 2022</w:t>
      </w:r>
    </w:p>
    <w:p w14:paraId="3C804EA7" w14:textId="20841D6D" w:rsidR="00377280" w:rsidRPr="00FE657A" w:rsidRDefault="00377280" w:rsidP="00377280">
      <w:pPr>
        <w:spacing w:line="360" w:lineRule="auto"/>
        <w:jc w:val="right"/>
        <w:rPr>
          <w:rFonts w:ascii="Arial" w:eastAsia="Arial" w:hAnsi="Arial" w:cs="Arial"/>
          <w:sz w:val="21"/>
          <w:szCs w:val="21"/>
        </w:rPr>
      </w:pPr>
      <w:r w:rsidRPr="00411B6A">
        <w:rPr>
          <w:rFonts w:ascii="Arial" w:eastAsia="Arial" w:hAnsi="Arial" w:cs="Arial"/>
          <w:sz w:val="21"/>
          <w:szCs w:val="21"/>
        </w:rPr>
        <w:t>Verona,</w:t>
      </w:r>
      <w:r w:rsidR="00D44B02">
        <w:rPr>
          <w:rFonts w:ascii="Arial" w:eastAsia="Arial" w:hAnsi="Arial" w:cs="Arial"/>
          <w:sz w:val="21"/>
          <w:szCs w:val="21"/>
        </w:rPr>
        <w:t xml:space="preserve"> </w:t>
      </w:r>
      <w:r w:rsidR="009535EF">
        <w:rPr>
          <w:rFonts w:ascii="Arial" w:eastAsia="Arial" w:hAnsi="Arial" w:cs="Arial"/>
          <w:sz w:val="21"/>
          <w:szCs w:val="21"/>
        </w:rPr>
        <w:t>20</w:t>
      </w:r>
      <w:r w:rsidR="000B1A2A">
        <w:rPr>
          <w:rFonts w:ascii="Arial" w:eastAsia="Arial" w:hAnsi="Arial" w:cs="Arial"/>
          <w:sz w:val="21"/>
          <w:szCs w:val="21"/>
        </w:rPr>
        <w:t xml:space="preserve"> dicembre</w:t>
      </w:r>
      <w:r w:rsidR="00455EBD">
        <w:rPr>
          <w:rFonts w:ascii="Arial" w:eastAsia="Arial" w:hAnsi="Arial" w:cs="Arial"/>
          <w:sz w:val="21"/>
          <w:szCs w:val="21"/>
        </w:rPr>
        <w:t xml:space="preserve"> </w:t>
      </w:r>
      <w:r w:rsidR="00AC1598">
        <w:rPr>
          <w:rFonts w:ascii="Arial" w:eastAsia="Arial" w:hAnsi="Arial" w:cs="Arial"/>
          <w:sz w:val="21"/>
          <w:szCs w:val="21"/>
        </w:rPr>
        <w:t>2</w:t>
      </w:r>
      <w:r w:rsidRPr="00411B6A">
        <w:rPr>
          <w:rFonts w:ascii="Arial" w:eastAsia="Arial" w:hAnsi="Arial" w:cs="Arial"/>
          <w:sz w:val="21"/>
          <w:szCs w:val="21"/>
        </w:rPr>
        <w:t>022</w:t>
      </w:r>
    </w:p>
    <w:p w14:paraId="505C36B0" w14:textId="77777777" w:rsidR="00AA524C" w:rsidRDefault="00AA524C" w:rsidP="00AA524C">
      <w:pPr>
        <w:shd w:val="clear" w:color="auto" w:fill="FFFFFF"/>
        <w:spacing w:after="150"/>
        <w:outlineLvl w:val="0"/>
        <w:rPr>
          <w:rFonts w:ascii="Arial" w:eastAsia="Arial" w:hAnsi="Arial" w:cs="Arial"/>
          <w:b/>
          <w:bCs/>
        </w:rPr>
      </w:pPr>
    </w:p>
    <w:p w14:paraId="7CAAD826" w14:textId="77777777" w:rsidR="00AA524C" w:rsidRDefault="00AA524C" w:rsidP="00AA524C">
      <w:pPr>
        <w:spacing w:line="360" w:lineRule="auto"/>
        <w:ind w:right="-1"/>
        <w:jc w:val="center"/>
        <w:rPr>
          <w:rFonts w:ascii="Arial" w:hAnsi="Arial" w:cs="Arial"/>
          <w:b/>
          <w:bCs/>
          <w:color w:val="000000"/>
          <w:sz w:val="22"/>
          <w:szCs w:val="22"/>
        </w:rPr>
      </w:pPr>
      <w:r>
        <w:rPr>
          <w:rFonts w:ascii="Arial" w:hAnsi="Arial" w:cs="Arial"/>
          <w:b/>
          <w:bCs/>
          <w:color w:val="000000"/>
          <w:sz w:val="22"/>
          <w:szCs w:val="22"/>
        </w:rPr>
        <w:t>Comunicato stampa</w:t>
      </w:r>
    </w:p>
    <w:p w14:paraId="41331E52" w14:textId="77777777" w:rsidR="00AA524C" w:rsidRPr="00611EFF" w:rsidRDefault="00AA524C" w:rsidP="00AA524C">
      <w:pPr>
        <w:spacing w:line="360" w:lineRule="auto"/>
        <w:ind w:right="-1"/>
        <w:jc w:val="center"/>
        <w:rPr>
          <w:rFonts w:ascii="Arial" w:hAnsi="Arial" w:cs="Arial"/>
          <w:b/>
          <w:bCs/>
          <w:color w:val="000000"/>
          <w:sz w:val="28"/>
          <w:szCs w:val="28"/>
        </w:rPr>
      </w:pPr>
    </w:p>
    <w:p w14:paraId="611EF4A5" w14:textId="77777777" w:rsidR="00AA524C" w:rsidRDefault="00AA524C" w:rsidP="00AA524C">
      <w:pPr>
        <w:spacing w:line="360" w:lineRule="auto"/>
        <w:ind w:right="-1"/>
        <w:jc w:val="center"/>
        <w:rPr>
          <w:rFonts w:ascii="Arial" w:hAnsi="Arial" w:cs="Arial"/>
          <w:b/>
          <w:bCs/>
          <w:color w:val="000000"/>
          <w:sz w:val="28"/>
          <w:szCs w:val="28"/>
        </w:rPr>
      </w:pPr>
      <w:r w:rsidRPr="00611EFF">
        <w:rPr>
          <w:rFonts w:ascii="Arial" w:hAnsi="Arial" w:cs="Arial"/>
          <w:b/>
          <w:bCs/>
          <w:color w:val="000000"/>
          <w:sz w:val="28"/>
          <w:szCs w:val="28"/>
        </w:rPr>
        <w:t>Nuovi strumenti per gestire il sistema sanitario nazionale e</w:t>
      </w:r>
    </w:p>
    <w:p w14:paraId="7B9C5B5E" w14:textId="77777777" w:rsidR="00AA524C" w:rsidRPr="00611EFF" w:rsidRDefault="00AA524C" w:rsidP="00AA524C">
      <w:pPr>
        <w:spacing w:line="360" w:lineRule="auto"/>
        <w:ind w:right="-1"/>
        <w:jc w:val="center"/>
        <w:rPr>
          <w:rFonts w:ascii="Arial" w:hAnsi="Arial" w:cs="Arial"/>
          <w:b/>
          <w:bCs/>
          <w:color w:val="000000"/>
          <w:sz w:val="28"/>
          <w:szCs w:val="28"/>
        </w:rPr>
      </w:pPr>
      <w:r w:rsidRPr="00611EFF">
        <w:rPr>
          <w:rFonts w:ascii="Arial" w:hAnsi="Arial" w:cs="Arial"/>
          <w:b/>
          <w:bCs/>
          <w:color w:val="000000"/>
          <w:sz w:val="28"/>
          <w:szCs w:val="28"/>
        </w:rPr>
        <w:t xml:space="preserve"> test molecolari di massa per fronteggiare </w:t>
      </w:r>
      <w:r>
        <w:rPr>
          <w:rFonts w:ascii="Arial" w:hAnsi="Arial" w:cs="Arial"/>
          <w:b/>
          <w:bCs/>
          <w:color w:val="000000"/>
          <w:sz w:val="28"/>
          <w:szCs w:val="28"/>
        </w:rPr>
        <w:t>l’</w:t>
      </w:r>
      <w:r w:rsidRPr="00611EFF">
        <w:rPr>
          <w:rFonts w:ascii="Arial" w:hAnsi="Arial" w:cs="Arial"/>
          <w:b/>
          <w:bCs/>
          <w:color w:val="000000"/>
          <w:sz w:val="28"/>
          <w:szCs w:val="28"/>
        </w:rPr>
        <w:t>epidemia</w:t>
      </w:r>
    </w:p>
    <w:p w14:paraId="386A27E6" w14:textId="5FD6D21A" w:rsidR="00AA524C" w:rsidRPr="00611EFF" w:rsidRDefault="00AA524C" w:rsidP="00AA524C">
      <w:pPr>
        <w:spacing w:line="360" w:lineRule="auto"/>
        <w:ind w:right="-1"/>
        <w:jc w:val="center"/>
        <w:rPr>
          <w:rFonts w:ascii="Arial" w:hAnsi="Arial" w:cs="Arial"/>
          <w:color w:val="000000"/>
        </w:rPr>
      </w:pPr>
      <w:r w:rsidRPr="00611EFF">
        <w:rPr>
          <w:rFonts w:ascii="Arial" w:hAnsi="Arial" w:cs="Arial"/>
          <w:color w:val="000000"/>
        </w:rPr>
        <w:t xml:space="preserve">L’Unione europea finanzia </w:t>
      </w:r>
      <w:r w:rsidR="009535EF">
        <w:rPr>
          <w:rFonts w:ascii="Arial" w:hAnsi="Arial" w:cs="Arial"/>
          <w:color w:val="000000"/>
          <w:sz w:val="27"/>
          <w:szCs w:val="27"/>
          <w:shd w:val="clear" w:color="auto" w:fill="FFFFFF"/>
        </w:rPr>
        <w:t>con oltre 8 milioni di euro</w:t>
      </w:r>
      <w:r w:rsidR="009535EF">
        <w:rPr>
          <w:rStyle w:val="apple-converted-space"/>
          <w:rFonts w:ascii="Arial" w:hAnsi="Arial" w:cs="Arial"/>
          <w:color w:val="000000"/>
          <w:sz w:val="27"/>
          <w:szCs w:val="27"/>
          <w:shd w:val="clear" w:color="auto" w:fill="FFFFFF"/>
        </w:rPr>
        <w:t> </w:t>
      </w:r>
      <w:r w:rsidRPr="00611EFF">
        <w:rPr>
          <w:rFonts w:ascii="Arial" w:hAnsi="Arial" w:cs="Arial"/>
          <w:color w:val="000000"/>
        </w:rPr>
        <w:t xml:space="preserve">due progetti di ricerca </w:t>
      </w:r>
      <w:r>
        <w:rPr>
          <w:rFonts w:ascii="Arial" w:hAnsi="Arial" w:cs="Arial"/>
          <w:color w:val="000000"/>
        </w:rPr>
        <w:t>innovativi dell’ateneo di Verona</w:t>
      </w:r>
    </w:p>
    <w:p w14:paraId="5B897B0B" w14:textId="77777777" w:rsidR="00AA524C" w:rsidRPr="00611EFF" w:rsidRDefault="00AA524C" w:rsidP="00AA524C">
      <w:pPr>
        <w:spacing w:line="276" w:lineRule="auto"/>
        <w:ind w:right="-1"/>
        <w:jc w:val="both"/>
        <w:rPr>
          <w:rFonts w:ascii="Arial" w:hAnsi="Arial" w:cs="Arial"/>
          <w:b/>
          <w:bCs/>
          <w:color w:val="000000"/>
          <w:sz w:val="22"/>
          <w:szCs w:val="22"/>
        </w:rPr>
      </w:pPr>
    </w:p>
    <w:p w14:paraId="444242B1" w14:textId="77777777" w:rsidR="00AA524C" w:rsidRDefault="00AA524C" w:rsidP="00AA524C">
      <w:pPr>
        <w:spacing w:line="276" w:lineRule="auto"/>
        <w:ind w:right="-1"/>
        <w:jc w:val="both"/>
        <w:rPr>
          <w:rFonts w:ascii="Arial" w:hAnsi="Arial" w:cs="Arial"/>
          <w:b/>
          <w:bCs/>
          <w:color w:val="000000"/>
        </w:rPr>
      </w:pPr>
      <w:r w:rsidRPr="00611EFF">
        <w:rPr>
          <w:rFonts w:ascii="Arial" w:hAnsi="Arial" w:cs="Arial"/>
          <w:b/>
          <w:bCs/>
          <w:color w:val="000000"/>
        </w:rPr>
        <w:t xml:space="preserve">Oltre 8 milioni di euro </w:t>
      </w:r>
      <w:r>
        <w:rPr>
          <w:rFonts w:ascii="Arial" w:hAnsi="Arial" w:cs="Arial"/>
          <w:b/>
          <w:bCs/>
          <w:color w:val="000000"/>
        </w:rPr>
        <w:t xml:space="preserve">in arrivo </w:t>
      </w:r>
      <w:r w:rsidRPr="00611EFF">
        <w:rPr>
          <w:rFonts w:ascii="Arial" w:hAnsi="Arial" w:cs="Arial"/>
          <w:b/>
          <w:bCs/>
          <w:color w:val="000000"/>
        </w:rPr>
        <w:t xml:space="preserve">dall’Unione europea, tramite il </w:t>
      </w:r>
      <w:r>
        <w:rPr>
          <w:rFonts w:ascii="Arial" w:hAnsi="Arial" w:cs="Arial"/>
          <w:b/>
          <w:bCs/>
          <w:color w:val="000000"/>
        </w:rPr>
        <w:t>programma</w:t>
      </w:r>
      <w:r w:rsidRPr="00611EFF">
        <w:rPr>
          <w:rFonts w:ascii="Arial" w:hAnsi="Arial" w:cs="Arial"/>
          <w:b/>
          <w:bCs/>
          <w:color w:val="000000"/>
        </w:rPr>
        <w:t xml:space="preserve"> Horizon</w:t>
      </w:r>
      <w:r>
        <w:rPr>
          <w:rFonts w:ascii="Arial" w:hAnsi="Arial" w:cs="Arial"/>
          <w:b/>
          <w:bCs/>
          <w:color w:val="000000"/>
        </w:rPr>
        <w:t xml:space="preserve"> Europe</w:t>
      </w:r>
      <w:r w:rsidRPr="00611EFF">
        <w:rPr>
          <w:rFonts w:ascii="Arial" w:hAnsi="Arial" w:cs="Arial"/>
          <w:b/>
          <w:bCs/>
          <w:color w:val="000000"/>
        </w:rPr>
        <w:t>, dedicato allo sviluppo della ricerca scientifica, per studi promossi dal dipartimento di Scienze economiche dell’ateneo di Verona.</w:t>
      </w:r>
    </w:p>
    <w:p w14:paraId="3D055725" w14:textId="77777777" w:rsidR="00AA524C" w:rsidRPr="00611EFF" w:rsidRDefault="00AA524C" w:rsidP="00AA524C">
      <w:pPr>
        <w:spacing w:line="276" w:lineRule="auto"/>
        <w:ind w:right="-1"/>
        <w:jc w:val="both"/>
        <w:rPr>
          <w:rFonts w:ascii="Arial" w:hAnsi="Arial" w:cs="Arial"/>
          <w:b/>
          <w:bCs/>
          <w:color w:val="000000"/>
        </w:rPr>
      </w:pPr>
    </w:p>
    <w:p w14:paraId="10ECEDED" w14:textId="77777777" w:rsidR="00AA524C" w:rsidRPr="00611EFF" w:rsidRDefault="00AA524C" w:rsidP="00AA524C">
      <w:pPr>
        <w:spacing w:line="276" w:lineRule="auto"/>
        <w:jc w:val="both"/>
        <w:rPr>
          <w:rFonts w:ascii="Arial" w:hAnsi="Arial" w:cs="Arial"/>
        </w:rPr>
      </w:pPr>
      <w:r w:rsidRPr="00611EFF">
        <w:rPr>
          <w:rFonts w:ascii="Arial" w:hAnsi="Arial" w:cs="Arial"/>
          <w:b/>
          <w:bCs/>
          <w:color w:val="000000"/>
        </w:rPr>
        <w:t>Due i progetti finanziati</w:t>
      </w:r>
      <w:r w:rsidRPr="00611EFF">
        <w:rPr>
          <w:rFonts w:ascii="Arial" w:hAnsi="Arial" w:cs="Arial"/>
          <w:color w:val="000000"/>
        </w:rPr>
        <w:t>, di durata quadriennale, in partenza tra la fine del 2022 e il gennaio del 2023, che vedono l’università scaligera in prima fila</w:t>
      </w:r>
      <w:r>
        <w:rPr>
          <w:rFonts w:ascii="Arial" w:hAnsi="Arial" w:cs="Arial"/>
          <w:color w:val="000000"/>
        </w:rPr>
        <w:t>.</w:t>
      </w:r>
      <w:r w:rsidRPr="00611EFF">
        <w:rPr>
          <w:rFonts w:ascii="Arial" w:hAnsi="Arial" w:cs="Arial"/>
          <w:color w:val="000000"/>
        </w:rPr>
        <w:t xml:space="preserve"> </w:t>
      </w:r>
      <w:r w:rsidRPr="00611EFF">
        <w:rPr>
          <w:rFonts w:ascii="Arial" w:hAnsi="Arial" w:cs="Arial"/>
          <w:b/>
          <w:bCs/>
          <w:color w:val="000000"/>
        </w:rPr>
        <w:t>Flash</w:t>
      </w:r>
      <w:r w:rsidRPr="004F5400">
        <w:rPr>
          <w:rFonts w:ascii="Arial" w:hAnsi="Arial" w:cs="Arial"/>
          <w:i/>
          <w:color w:val="000000"/>
        </w:rPr>
        <w:t xml:space="preserve">, </w:t>
      </w:r>
      <w:proofErr w:type="spellStart"/>
      <w:r w:rsidRPr="004F5400">
        <w:rPr>
          <w:rFonts w:ascii="Arial" w:hAnsi="Arial" w:cs="Arial"/>
          <w:i/>
        </w:rPr>
        <w:t>Flexible</w:t>
      </w:r>
      <w:proofErr w:type="spellEnd"/>
      <w:r w:rsidRPr="004F5400">
        <w:rPr>
          <w:rFonts w:ascii="Arial" w:hAnsi="Arial" w:cs="Arial"/>
          <w:i/>
        </w:rPr>
        <w:t xml:space="preserve"> </w:t>
      </w:r>
      <w:proofErr w:type="spellStart"/>
      <w:r w:rsidRPr="004F5400">
        <w:rPr>
          <w:rFonts w:ascii="Arial" w:hAnsi="Arial" w:cs="Arial"/>
          <w:i/>
        </w:rPr>
        <w:t>approaches</w:t>
      </w:r>
      <w:proofErr w:type="spellEnd"/>
      <w:r w:rsidRPr="004F5400">
        <w:rPr>
          <w:rFonts w:ascii="Arial" w:hAnsi="Arial" w:cs="Arial"/>
          <w:i/>
        </w:rPr>
        <w:t xml:space="preserve"> to support health </w:t>
      </w:r>
      <w:proofErr w:type="spellStart"/>
      <w:r w:rsidRPr="004F5400">
        <w:rPr>
          <w:rFonts w:ascii="Arial" w:hAnsi="Arial" w:cs="Arial"/>
          <w:i/>
        </w:rPr>
        <w:t>through</w:t>
      </w:r>
      <w:proofErr w:type="spellEnd"/>
      <w:r w:rsidRPr="004F5400">
        <w:rPr>
          <w:rFonts w:ascii="Arial" w:hAnsi="Arial" w:cs="Arial"/>
          <w:i/>
        </w:rPr>
        <w:t xml:space="preserve"> financing</w:t>
      </w:r>
      <w:r w:rsidRPr="00611EFF">
        <w:rPr>
          <w:rFonts w:ascii="Arial" w:hAnsi="Arial" w:cs="Arial"/>
        </w:rPr>
        <w:t xml:space="preserve">, </w:t>
      </w:r>
      <w:r w:rsidRPr="00611EFF">
        <w:rPr>
          <w:rFonts w:ascii="Arial" w:hAnsi="Arial" w:cs="Arial"/>
          <w:color w:val="000000"/>
        </w:rPr>
        <w:t xml:space="preserve">di cui Verona è capofila, con </w:t>
      </w:r>
      <w:r w:rsidRPr="00611EFF">
        <w:rPr>
          <w:rFonts w:ascii="Arial" w:hAnsi="Arial" w:cs="Arial"/>
          <w:b/>
          <w:bCs/>
          <w:color w:val="000000"/>
        </w:rPr>
        <w:t>Paolo Pertile</w:t>
      </w:r>
      <w:r w:rsidRPr="00611EFF">
        <w:rPr>
          <w:rFonts w:ascii="Arial" w:hAnsi="Arial" w:cs="Arial"/>
          <w:color w:val="000000"/>
        </w:rPr>
        <w:t>, docente di</w:t>
      </w:r>
      <w:r>
        <w:rPr>
          <w:rFonts w:ascii="Arial" w:hAnsi="Arial" w:cs="Arial"/>
          <w:color w:val="000000"/>
        </w:rPr>
        <w:t xml:space="preserve"> Scienza delle finanze</w:t>
      </w:r>
      <w:r w:rsidRPr="00611EFF">
        <w:rPr>
          <w:rFonts w:ascii="Arial" w:hAnsi="Arial" w:cs="Arial"/>
          <w:color w:val="000000"/>
        </w:rPr>
        <w:t>, dedicato allo studio di nuovi e più efficienti sistemi di finanziamento per il servizio sanitario nazionale</w:t>
      </w:r>
      <w:r>
        <w:rPr>
          <w:rFonts w:ascii="Arial" w:hAnsi="Arial" w:cs="Arial"/>
          <w:color w:val="000000"/>
        </w:rPr>
        <w:t>. A questo si aggiunge</w:t>
      </w:r>
      <w:r w:rsidRPr="00611EFF">
        <w:rPr>
          <w:rFonts w:ascii="Arial" w:hAnsi="Arial" w:cs="Arial"/>
          <w:color w:val="000000"/>
        </w:rPr>
        <w:t xml:space="preserve"> </w:t>
      </w:r>
      <w:r w:rsidRPr="00611EFF">
        <w:rPr>
          <w:rFonts w:ascii="Arial" w:hAnsi="Arial" w:cs="Arial"/>
          <w:b/>
          <w:color w:val="000000"/>
        </w:rPr>
        <w:t>Pcr-4-All</w:t>
      </w:r>
      <w:r w:rsidRPr="00611EFF">
        <w:rPr>
          <w:rFonts w:ascii="Arial" w:hAnsi="Arial" w:cs="Arial"/>
          <w:bCs/>
          <w:color w:val="000000"/>
        </w:rPr>
        <w:t xml:space="preserve">, </w:t>
      </w:r>
      <w:r w:rsidRPr="00377C5C">
        <w:rPr>
          <w:rFonts w:ascii="Arial" w:hAnsi="Arial" w:cs="Arial"/>
          <w:bCs/>
          <w:i/>
          <w:iCs/>
          <w:color w:val="000000"/>
        </w:rPr>
        <w:t xml:space="preserve">Impact and </w:t>
      </w:r>
      <w:proofErr w:type="spellStart"/>
      <w:r w:rsidRPr="00377C5C">
        <w:rPr>
          <w:rFonts w:ascii="Arial" w:hAnsi="Arial" w:cs="Arial"/>
          <w:bCs/>
          <w:i/>
          <w:iCs/>
          <w:color w:val="000000"/>
        </w:rPr>
        <w:t>viability</w:t>
      </w:r>
      <w:proofErr w:type="spellEnd"/>
      <w:r w:rsidRPr="00377C5C">
        <w:rPr>
          <w:rFonts w:ascii="Arial" w:hAnsi="Arial" w:cs="Arial"/>
          <w:bCs/>
          <w:i/>
          <w:iCs/>
          <w:color w:val="000000"/>
        </w:rPr>
        <w:t xml:space="preserve"> of a </w:t>
      </w:r>
      <w:proofErr w:type="spellStart"/>
      <w:r w:rsidRPr="00377C5C">
        <w:rPr>
          <w:rFonts w:ascii="Arial" w:hAnsi="Arial" w:cs="Arial"/>
          <w:bCs/>
          <w:i/>
          <w:iCs/>
          <w:color w:val="000000"/>
        </w:rPr>
        <w:t>novel</w:t>
      </w:r>
      <w:proofErr w:type="spellEnd"/>
      <w:r w:rsidRPr="00377C5C">
        <w:rPr>
          <w:rFonts w:ascii="Arial" w:hAnsi="Arial" w:cs="Arial"/>
          <w:bCs/>
          <w:i/>
          <w:iCs/>
          <w:color w:val="000000"/>
        </w:rPr>
        <w:t xml:space="preserve"> mass PCR testing </w:t>
      </w:r>
      <w:proofErr w:type="spellStart"/>
      <w:r w:rsidRPr="00377C5C">
        <w:rPr>
          <w:rFonts w:ascii="Arial" w:hAnsi="Arial" w:cs="Arial"/>
          <w:bCs/>
          <w:i/>
          <w:iCs/>
          <w:color w:val="000000"/>
        </w:rPr>
        <w:t>method</w:t>
      </w:r>
      <w:proofErr w:type="spellEnd"/>
      <w:r w:rsidRPr="00377C5C">
        <w:rPr>
          <w:rFonts w:ascii="Arial" w:hAnsi="Arial" w:cs="Arial"/>
          <w:bCs/>
          <w:i/>
          <w:iCs/>
          <w:color w:val="000000"/>
        </w:rPr>
        <w:t xml:space="preserve"> </w:t>
      </w:r>
      <w:proofErr w:type="spellStart"/>
      <w:r w:rsidRPr="00377C5C">
        <w:rPr>
          <w:rFonts w:ascii="Arial" w:hAnsi="Arial" w:cs="Arial"/>
          <w:bCs/>
          <w:i/>
          <w:iCs/>
          <w:color w:val="000000"/>
        </w:rPr>
        <w:t>as</w:t>
      </w:r>
      <w:proofErr w:type="spellEnd"/>
      <w:r w:rsidRPr="00377C5C">
        <w:rPr>
          <w:rFonts w:ascii="Arial" w:hAnsi="Arial" w:cs="Arial"/>
          <w:bCs/>
          <w:i/>
          <w:iCs/>
          <w:color w:val="000000"/>
        </w:rPr>
        <w:t xml:space="preserve"> a pandemic-</w:t>
      </w:r>
      <w:proofErr w:type="spellStart"/>
      <w:r w:rsidRPr="00377C5C">
        <w:rPr>
          <w:rFonts w:ascii="Arial" w:hAnsi="Arial" w:cs="Arial"/>
          <w:bCs/>
          <w:i/>
          <w:iCs/>
          <w:color w:val="000000"/>
        </w:rPr>
        <w:t>fighting</w:t>
      </w:r>
      <w:proofErr w:type="spellEnd"/>
      <w:r w:rsidRPr="00377C5C">
        <w:rPr>
          <w:rFonts w:ascii="Arial" w:hAnsi="Arial" w:cs="Arial"/>
          <w:bCs/>
          <w:i/>
          <w:iCs/>
          <w:color w:val="000000"/>
        </w:rPr>
        <w:t xml:space="preserve"> strategy</w:t>
      </w:r>
      <w:r w:rsidRPr="00611EFF">
        <w:rPr>
          <w:rFonts w:ascii="Arial" w:hAnsi="Arial" w:cs="Arial"/>
          <w:bCs/>
          <w:color w:val="000000"/>
        </w:rPr>
        <w:t xml:space="preserve">, cui l’ateneo partecipa con </w:t>
      </w:r>
      <w:proofErr w:type="gramStart"/>
      <w:r w:rsidRPr="00611EFF">
        <w:rPr>
          <w:rFonts w:ascii="Arial" w:hAnsi="Arial" w:cs="Arial"/>
          <w:bCs/>
          <w:color w:val="000000"/>
        </w:rPr>
        <w:t>il team guidato</w:t>
      </w:r>
      <w:proofErr w:type="gramEnd"/>
      <w:r w:rsidRPr="00611EFF">
        <w:rPr>
          <w:rFonts w:ascii="Arial" w:hAnsi="Arial" w:cs="Arial"/>
          <w:bCs/>
          <w:color w:val="000000"/>
        </w:rPr>
        <w:t xml:space="preserve"> da </w:t>
      </w:r>
      <w:r w:rsidRPr="00611EFF">
        <w:rPr>
          <w:rFonts w:ascii="Arial" w:hAnsi="Arial" w:cs="Arial"/>
          <w:b/>
          <w:color w:val="000000"/>
        </w:rPr>
        <w:t>Catia Nicodemo</w:t>
      </w:r>
      <w:r w:rsidRPr="00611EFF">
        <w:rPr>
          <w:rFonts w:ascii="Arial" w:hAnsi="Arial" w:cs="Arial"/>
          <w:bCs/>
          <w:color w:val="000000"/>
        </w:rPr>
        <w:t>, docente di</w:t>
      </w:r>
      <w:r>
        <w:rPr>
          <w:rFonts w:ascii="Arial" w:hAnsi="Arial" w:cs="Arial"/>
          <w:bCs/>
          <w:color w:val="000000"/>
        </w:rPr>
        <w:t xml:space="preserve"> Economia politica</w:t>
      </w:r>
      <w:r w:rsidRPr="00611EFF">
        <w:rPr>
          <w:rFonts w:ascii="Arial" w:hAnsi="Arial" w:cs="Arial"/>
          <w:bCs/>
          <w:color w:val="000000"/>
        </w:rPr>
        <w:t>, con l’obiettivo di dimostrare la fattibilità di test molecolari di massa, in tempi rapidissimi, per fronteggiare epidemie, alla luce delle necessità che la pandemia da Covid-19 ha evidenziato.</w:t>
      </w:r>
    </w:p>
    <w:p w14:paraId="6C705B83" w14:textId="77777777" w:rsidR="00AA524C" w:rsidRPr="00611EFF" w:rsidRDefault="00AA524C" w:rsidP="00AA524C">
      <w:pPr>
        <w:spacing w:line="276" w:lineRule="auto"/>
        <w:jc w:val="both"/>
        <w:rPr>
          <w:rFonts w:ascii="Arial" w:hAnsi="Arial" w:cs="Arial"/>
          <w:color w:val="000000"/>
        </w:rPr>
      </w:pPr>
    </w:p>
    <w:p w14:paraId="2D739632" w14:textId="77777777" w:rsidR="00AA524C" w:rsidRPr="00611EFF" w:rsidRDefault="00AA524C" w:rsidP="00AA524C">
      <w:pPr>
        <w:spacing w:line="276" w:lineRule="auto"/>
        <w:jc w:val="both"/>
        <w:rPr>
          <w:rFonts w:ascii="Arial" w:hAnsi="Arial" w:cs="Arial"/>
          <w:b/>
          <w:bCs/>
          <w:color w:val="000000"/>
        </w:rPr>
      </w:pPr>
      <w:r w:rsidRPr="00611EFF">
        <w:rPr>
          <w:rFonts w:ascii="Arial" w:hAnsi="Arial" w:cs="Arial"/>
          <w:b/>
          <w:bCs/>
          <w:color w:val="000000"/>
        </w:rPr>
        <w:t>I progetti</w:t>
      </w:r>
    </w:p>
    <w:p w14:paraId="4655BB54" w14:textId="77777777" w:rsidR="00AA524C" w:rsidRPr="00611EFF" w:rsidRDefault="00AA524C" w:rsidP="00AA524C">
      <w:pPr>
        <w:spacing w:line="276" w:lineRule="auto"/>
        <w:jc w:val="both"/>
        <w:rPr>
          <w:rFonts w:ascii="Arial" w:hAnsi="Arial" w:cs="Arial"/>
          <w:color w:val="000000"/>
        </w:rPr>
      </w:pPr>
    </w:p>
    <w:p w14:paraId="62006413" w14:textId="31A3925A" w:rsidR="00AA524C" w:rsidRPr="00611EFF" w:rsidRDefault="00AA524C" w:rsidP="00AA524C">
      <w:pPr>
        <w:spacing w:line="276" w:lineRule="auto"/>
        <w:jc w:val="both"/>
        <w:rPr>
          <w:rFonts w:ascii="Arial" w:eastAsia="Noto Sans CJK SC" w:hAnsi="Arial" w:cs="Arial"/>
          <w:kern w:val="2"/>
          <w:lang w:eastAsia="zh-CN" w:bidi="hi-IN"/>
        </w:rPr>
      </w:pPr>
      <w:r w:rsidRPr="00611EFF">
        <w:rPr>
          <w:rFonts w:ascii="Arial" w:eastAsia="Noto Sans CJK SC" w:hAnsi="Arial" w:cs="Arial"/>
          <w:b/>
          <w:bCs/>
          <w:kern w:val="2"/>
          <w:lang w:eastAsia="zh-CN" w:bidi="hi-IN"/>
        </w:rPr>
        <w:t>F</w:t>
      </w:r>
      <w:r>
        <w:rPr>
          <w:rFonts w:ascii="Arial" w:eastAsia="Noto Sans CJK SC" w:hAnsi="Arial" w:cs="Arial"/>
          <w:b/>
          <w:bCs/>
          <w:kern w:val="2"/>
          <w:lang w:eastAsia="zh-CN" w:bidi="hi-IN"/>
        </w:rPr>
        <w:t xml:space="preserve">lash </w:t>
      </w:r>
      <w:r w:rsidRPr="00611EFF">
        <w:rPr>
          <w:rFonts w:ascii="Arial" w:eastAsia="Noto Sans CJK SC" w:hAnsi="Arial" w:cs="Arial"/>
          <w:kern w:val="2"/>
          <w:lang w:eastAsia="zh-CN" w:bidi="hi-IN"/>
        </w:rPr>
        <w:t xml:space="preserve">prenderà il via </w:t>
      </w:r>
      <w:proofErr w:type="gramStart"/>
      <w:r>
        <w:rPr>
          <w:rFonts w:ascii="Arial" w:eastAsia="Noto Sans CJK SC" w:hAnsi="Arial" w:cs="Arial"/>
          <w:kern w:val="2"/>
          <w:lang w:eastAsia="zh-CN" w:bidi="hi-IN"/>
        </w:rPr>
        <w:t>l’</w:t>
      </w:r>
      <w:r w:rsidRPr="00611EFF">
        <w:rPr>
          <w:rFonts w:ascii="Arial" w:eastAsia="Noto Sans CJK SC" w:hAnsi="Arial" w:cs="Arial"/>
          <w:kern w:val="2"/>
          <w:lang w:eastAsia="zh-CN" w:bidi="hi-IN"/>
        </w:rPr>
        <w:t>1 gennaio</w:t>
      </w:r>
      <w:proofErr w:type="gramEnd"/>
      <w:r w:rsidRPr="00611EFF">
        <w:rPr>
          <w:rFonts w:ascii="Arial" w:eastAsia="Noto Sans CJK SC" w:hAnsi="Arial" w:cs="Arial"/>
          <w:kern w:val="2"/>
          <w:lang w:eastAsia="zh-CN" w:bidi="hi-IN"/>
        </w:rPr>
        <w:t xml:space="preserve"> 2023, con un budget di </w:t>
      </w:r>
      <w:r>
        <w:rPr>
          <w:rFonts w:ascii="Arial" w:eastAsia="Noto Sans CJK SC" w:hAnsi="Arial" w:cs="Arial"/>
          <w:kern w:val="2"/>
          <w:lang w:eastAsia="zh-CN" w:bidi="hi-IN"/>
        </w:rPr>
        <w:t xml:space="preserve">circa </w:t>
      </w:r>
      <w:r>
        <w:rPr>
          <w:rFonts w:ascii="Arial" w:hAnsi="Arial" w:cs="Arial"/>
          <w:color w:val="000000"/>
        </w:rPr>
        <w:t>5</w:t>
      </w:r>
      <w:r w:rsidRPr="00611EFF">
        <w:rPr>
          <w:rFonts w:ascii="Arial" w:hAnsi="Arial" w:cs="Arial"/>
          <w:color w:val="000000"/>
        </w:rPr>
        <w:t xml:space="preserve"> milioni </w:t>
      </w:r>
      <w:r>
        <w:rPr>
          <w:rFonts w:ascii="Arial" w:hAnsi="Arial" w:cs="Arial"/>
          <w:color w:val="000000"/>
        </w:rPr>
        <w:t>di</w:t>
      </w:r>
      <w:r w:rsidRPr="00611EFF">
        <w:rPr>
          <w:rFonts w:ascii="Arial" w:hAnsi="Arial" w:cs="Arial"/>
          <w:color w:val="000000"/>
        </w:rPr>
        <w:t xml:space="preserve"> euro, coinvolgendo </w:t>
      </w:r>
      <w:r w:rsidRPr="00611EFF">
        <w:rPr>
          <w:rFonts w:ascii="Arial" w:eastAsia="Noto Sans CJK SC" w:hAnsi="Arial" w:cs="Arial"/>
          <w:kern w:val="2"/>
          <w:lang w:eastAsia="zh-CN" w:bidi="hi-IN"/>
        </w:rPr>
        <w:t xml:space="preserve">18 istituzioni da 9 Paesi dell’Unione </w:t>
      </w:r>
      <w:r>
        <w:rPr>
          <w:rFonts w:ascii="Arial" w:eastAsia="Noto Sans CJK SC" w:hAnsi="Arial" w:cs="Arial"/>
          <w:kern w:val="2"/>
          <w:lang w:eastAsia="zh-CN" w:bidi="hi-IN"/>
        </w:rPr>
        <w:t>e</w:t>
      </w:r>
      <w:r w:rsidRPr="00611EFF">
        <w:rPr>
          <w:rFonts w:ascii="Arial" w:eastAsia="Noto Sans CJK SC" w:hAnsi="Arial" w:cs="Arial"/>
          <w:kern w:val="2"/>
          <w:lang w:eastAsia="zh-CN" w:bidi="hi-IN"/>
        </w:rPr>
        <w:t xml:space="preserve">uropea. Il </w:t>
      </w:r>
      <w:r w:rsidRPr="00552DB0">
        <w:rPr>
          <w:rFonts w:ascii="Arial" w:eastAsia="Noto Sans CJK SC" w:hAnsi="Arial" w:cs="Arial"/>
          <w:kern w:val="2"/>
          <w:lang w:eastAsia="zh-CN" w:bidi="hi-IN"/>
        </w:rPr>
        <w:t xml:space="preserve">coordinamento sarà affidato </w:t>
      </w:r>
      <w:proofErr w:type="gramStart"/>
      <w:r w:rsidRPr="00552DB0">
        <w:rPr>
          <w:rFonts w:ascii="Arial" w:eastAsia="Noto Sans CJK SC" w:hAnsi="Arial" w:cs="Arial"/>
          <w:kern w:val="2"/>
          <w:lang w:eastAsia="zh-CN" w:bidi="hi-IN"/>
        </w:rPr>
        <w:t>al team</w:t>
      </w:r>
      <w:proofErr w:type="gramEnd"/>
      <w:r w:rsidRPr="00552DB0">
        <w:rPr>
          <w:rFonts w:ascii="Arial" w:eastAsia="Noto Sans CJK SC" w:hAnsi="Arial" w:cs="Arial"/>
          <w:kern w:val="2"/>
          <w:lang w:eastAsia="zh-CN" w:bidi="hi-IN"/>
        </w:rPr>
        <w:t xml:space="preserve"> del dipartimento di Scienze economiche dell’università di Verona, guidato da Paolo Pertile. </w:t>
      </w:r>
      <w:r w:rsidRPr="00611EFF">
        <w:rPr>
          <w:rFonts w:ascii="Arial" w:eastAsia="Noto Sans CJK SC" w:hAnsi="Arial" w:cs="Arial"/>
          <w:kern w:val="2"/>
          <w:lang w:eastAsia="zh-CN" w:bidi="hi-IN"/>
        </w:rPr>
        <w:t>Oltre alle istituzioni accademiche, il consorzio comprende diversi enti direttamente responsabili del finanziamento e dell’organizzazione dei servizi sanitari dei diversi Paesi coinvolti.</w:t>
      </w:r>
    </w:p>
    <w:p w14:paraId="1DBEA970" w14:textId="77777777" w:rsidR="00AA524C" w:rsidRPr="00611EFF" w:rsidRDefault="00AA524C" w:rsidP="00AA524C">
      <w:pPr>
        <w:spacing w:line="276" w:lineRule="auto"/>
        <w:jc w:val="both"/>
        <w:rPr>
          <w:rFonts w:ascii="Arial" w:eastAsia="Noto Sans CJK SC" w:hAnsi="Arial" w:cs="Arial"/>
          <w:kern w:val="2"/>
          <w:lang w:eastAsia="zh-CN" w:bidi="hi-IN"/>
        </w:rPr>
      </w:pPr>
    </w:p>
    <w:p w14:paraId="3676ED27" w14:textId="77777777" w:rsidR="00AA524C" w:rsidRDefault="00AA524C" w:rsidP="00AA524C">
      <w:pPr>
        <w:spacing w:line="276" w:lineRule="auto"/>
        <w:jc w:val="both"/>
        <w:rPr>
          <w:rFonts w:ascii="Arial" w:eastAsia="Noto Sans CJK SC" w:hAnsi="Arial" w:cs="Arial"/>
          <w:kern w:val="2"/>
          <w:lang w:eastAsia="zh-CN" w:bidi="hi-IN"/>
        </w:rPr>
      </w:pPr>
      <w:r w:rsidRPr="00611EFF">
        <w:rPr>
          <w:rFonts w:ascii="Arial" w:eastAsia="Noto Sans CJK SC" w:hAnsi="Arial" w:cs="Arial"/>
          <w:kern w:val="2"/>
          <w:lang w:eastAsia="zh-CN" w:bidi="hi-IN"/>
        </w:rPr>
        <w:t xml:space="preserve">“Un efficiente finanziamento del servizio sanitario richiede che le risorse, inevitabilmente scarse, siano destinate a quegli usi </w:t>
      </w:r>
      <w:r>
        <w:rPr>
          <w:rFonts w:ascii="Arial" w:eastAsia="Noto Sans CJK SC" w:hAnsi="Arial" w:cs="Arial"/>
          <w:kern w:val="2"/>
          <w:lang w:eastAsia="zh-CN" w:bidi="hi-IN"/>
        </w:rPr>
        <w:t>che garantiscono</w:t>
      </w:r>
      <w:r w:rsidRPr="00611EFF">
        <w:rPr>
          <w:rFonts w:ascii="Arial" w:eastAsia="Noto Sans CJK SC" w:hAnsi="Arial" w:cs="Arial"/>
          <w:kern w:val="2"/>
          <w:lang w:eastAsia="zh-CN" w:bidi="hi-IN"/>
        </w:rPr>
        <w:t xml:space="preserve"> il miglior rendimento in termini di salute per la popolazione”, spiega Pertile. “A complicare il quadro è il fatto che le decisioni relative al finanziamento dei </w:t>
      </w:r>
      <w:r>
        <w:rPr>
          <w:rFonts w:ascii="Arial" w:eastAsia="Noto Sans CJK SC" w:hAnsi="Arial" w:cs="Arial"/>
          <w:kern w:val="2"/>
          <w:lang w:eastAsia="zh-CN" w:bidi="hi-IN"/>
        </w:rPr>
        <w:t>s</w:t>
      </w:r>
      <w:r w:rsidRPr="00611EFF">
        <w:rPr>
          <w:rFonts w:ascii="Arial" w:eastAsia="Noto Sans CJK SC" w:hAnsi="Arial" w:cs="Arial"/>
          <w:kern w:val="2"/>
          <w:lang w:eastAsia="zh-CN" w:bidi="hi-IN"/>
        </w:rPr>
        <w:t xml:space="preserve">ervizi sanitari vanno assunte, da parte di chi ne è responsabile, in un contesto soggetto a significativi e talvolta rapidi cambiamenti. Non sempre i meccanismi di finanziamento sono tali da fornire risposte efficienti a bisogni di salute che mutano nel </w:t>
      </w:r>
      <w:r w:rsidRPr="00611EFF">
        <w:rPr>
          <w:rFonts w:ascii="Arial" w:eastAsia="Noto Sans CJK SC" w:hAnsi="Arial" w:cs="Arial"/>
          <w:kern w:val="2"/>
          <w:lang w:eastAsia="zh-CN" w:bidi="hi-IN"/>
        </w:rPr>
        <w:lastRenderedPageBreak/>
        <w:t>tempo, come conseguenza di fenomeni quali l’invecchiamento della popolazione, emergenze inattese o l’innovazione tecnologica e digitale</w:t>
      </w:r>
      <w:r>
        <w:rPr>
          <w:rFonts w:ascii="Arial" w:eastAsia="Noto Sans CJK SC" w:hAnsi="Arial" w:cs="Arial"/>
          <w:kern w:val="2"/>
          <w:lang w:eastAsia="zh-CN" w:bidi="hi-IN"/>
        </w:rPr>
        <w:t>”</w:t>
      </w:r>
      <w:r w:rsidRPr="00611EFF">
        <w:rPr>
          <w:rFonts w:ascii="Arial" w:eastAsia="Noto Sans CJK SC" w:hAnsi="Arial" w:cs="Arial"/>
          <w:kern w:val="2"/>
          <w:lang w:eastAsia="zh-CN" w:bidi="hi-IN"/>
        </w:rPr>
        <w:t xml:space="preserve">. </w:t>
      </w:r>
    </w:p>
    <w:p w14:paraId="0B74C53E" w14:textId="77777777" w:rsidR="00AA524C" w:rsidRPr="00611EFF" w:rsidRDefault="00AA524C" w:rsidP="00AA524C">
      <w:pPr>
        <w:spacing w:line="276" w:lineRule="auto"/>
        <w:jc w:val="both"/>
        <w:rPr>
          <w:rFonts w:ascii="Arial" w:hAnsi="Arial" w:cs="Arial"/>
          <w:color w:val="000000"/>
        </w:rPr>
      </w:pPr>
      <w:r w:rsidRPr="00611EFF">
        <w:rPr>
          <w:rFonts w:ascii="Arial" w:eastAsia="Noto Sans CJK SC" w:hAnsi="Arial" w:cs="Arial"/>
          <w:kern w:val="2"/>
          <w:lang w:eastAsia="zh-CN" w:bidi="hi-IN"/>
        </w:rPr>
        <w:t xml:space="preserve">Il progetto Flash svilupperà la conoscenza in questo ambito, fornendo due principali tipologie di contributo. </w:t>
      </w:r>
      <w:r>
        <w:rPr>
          <w:rFonts w:ascii="Arial" w:eastAsia="Noto Sans CJK SC" w:hAnsi="Arial" w:cs="Arial"/>
          <w:kern w:val="2"/>
          <w:lang w:eastAsia="zh-CN" w:bidi="hi-IN"/>
        </w:rPr>
        <w:t>“</w:t>
      </w:r>
      <w:r w:rsidRPr="00611EFF">
        <w:rPr>
          <w:rFonts w:ascii="Arial" w:eastAsia="Noto Sans CJK SC" w:hAnsi="Arial" w:cs="Arial"/>
          <w:kern w:val="2"/>
          <w:lang w:eastAsia="zh-CN" w:bidi="hi-IN"/>
        </w:rPr>
        <w:t>Da un lato</w:t>
      </w:r>
      <w:r>
        <w:rPr>
          <w:rFonts w:ascii="Arial" w:eastAsia="Noto Sans CJK SC" w:hAnsi="Arial" w:cs="Arial"/>
          <w:kern w:val="2"/>
          <w:lang w:eastAsia="zh-CN" w:bidi="hi-IN"/>
        </w:rPr>
        <w:t xml:space="preserve"> – continua Pertile -</w:t>
      </w:r>
      <w:r w:rsidRPr="00611EFF">
        <w:rPr>
          <w:rFonts w:ascii="Arial" w:eastAsia="Noto Sans CJK SC" w:hAnsi="Arial" w:cs="Arial"/>
          <w:kern w:val="2"/>
          <w:lang w:eastAsia="zh-CN" w:bidi="hi-IN"/>
        </w:rPr>
        <w:t xml:space="preserve"> utilizzerà una mole significativa di dati esistenti e di nuova raccolta per studiare quali tra i meccanismi di finanziamento già utilizzati in Europa siano in grado di fornire risposte migliori in termini di efficienza ed equità; dall’altro, sfrutterà strumenti teorici e sperimentali per proporre meccanismi innovativi di finanziamento che possano essere adottati su vasta scala”. </w:t>
      </w:r>
    </w:p>
    <w:p w14:paraId="19BF875C" w14:textId="77777777" w:rsidR="00AA524C" w:rsidRPr="00611EFF" w:rsidRDefault="00AA524C" w:rsidP="00AA524C">
      <w:pPr>
        <w:spacing w:line="276" w:lineRule="auto"/>
        <w:jc w:val="both"/>
        <w:rPr>
          <w:rFonts w:ascii="Arial" w:eastAsia="Noto Sans CJK SC" w:hAnsi="Arial" w:cs="Arial"/>
          <w:kern w:val="2"/>
          <w:lang w:eastAsia="zh-CN" w:bidi="hi-IN"/>
        </w:rPr>
      </w:pPr>
    </w:p>
    <w:p w14:paraId="63B891DC" w14:textId="6B3254D8" w:rsidR="00AA524C" w:rsidRDefault="00AA524C" w:rsidP="00AA524C">
      <w:pPr>
        <w:spacing w:line="276" w:lineRule="auto"/>
        <w:jc w:val="both"/>
        <w:rPr>
          <w:rFonts w:ascii="Arial" w:hAnsi="Arial" w:cs="Arial"/>
        </w:rPr>
      </w:pPr>
      <w:r w:rsidRPr="00611EFF">
        <w:rPr>
          <w:rFonts w:ascii="Arial" w:hAnsi="Arial" w:cs="Arial"/>
          <w:b/>
          <w:bCs/>
        </w:rPr>
        <w:t>P</w:t>
      </w:r>
      <w:r>
        <w:rPr>
          <w:rFonts w:ascii="Arial" w:hAnsi="Arial" w:cs="Arial"/>
          <w:b/>
          <w:bCs/>
        </w:rPr>
        <w:t>cr</w:t>
      </w:r>
      <w:r w:rsidRPr="00611EFF">
        <w:rPr>
          <w:rFonts w:ascii="Arial" w:hAnsi="Arial" w:cs="Arial"/>
          <w:b/>
          <w:bCs/>
        </w:rPr>
        <w:t>-4-</w:t>
      </w:r>
      <w:r>
        <w:rPr>
          <w:rFonts w:ascii="Arial" w:hAnsi="Arial" w:cs="Arial"/>
          <w:b/>
          <w:bCs/>
        </w:rPr>
        <w:t>All</w:t>
      </w:r>
      <w:r w:rsidRPr="00611EFF">
        <w:rPr>
          <w:rFonts w:ascii="Arial" w:hAnsi="Arial" w:cs="Arial"/>
          <w:bCs/>
          <w:color w:val="000000"/>
        </w:rPr>
        <w:t xml:space="preserve"> ha preso il via </w:t>
      </w:r>
      <w:proofErr w:type="gramStart"/>
      <w:r>
        <w:rPr>
          <w:rFonts w:ascii="Arial" w:hAnsi="Arial" w:cs="Arial"/>
          <w:bCs/>
          <w:color w:val="000000"/>
        </w:rPr>
        <w:t xml:space="preserve">l’1 </w:t>
      </w:r>
      <w:r w:rsidRPr="00611EFF">
        <w:rPr>
          <w:rFonts w:ascii="Arial" w:hAnsi="Arial" w:cs="Arial"/>
          <w:bCs/>
          <w:color w:val="000000"/>
        </w:rPr>
        <w:t>dicembre</w:t>
      </w:r>
      <w:proofErr w:type="gramEnd"/>
      <w:r w:rsidRPr="00611EFF">
        <w:rPr>
          <w:rFonts w:ascii="Arial" w:hAnsi="Arial" w:cs="Arial"/>
          <w:bCs/>
          <w:color w:val="000000"/>
        </w:rPr>
        <w:t xml:space="preserve"> 2022, grazie a un finanziamento di circa 3 milioni e 400 mila euro</w:t>
      </w:r>
      <w:r w:rsidRPr="00611EFF">
        <w:rPr>
          <w:rFonts w:ascii="Arial" w:eastAsia="Noto Sans CJK SC" w:hAnsi="Arial" w:cs="Arial"/>
          <w:b/>
          <w:bCs/>
          <w:kern w:val="2"/>
          <w:lang w:eastAsia="zh-CN" w:bidi="hi-IN"/>
        </w:rPr>
        <w:t xml:space="preserve">. </w:t>
      </w:r>
      <w:r w:rsidRPr="00611EFF">
        <w:rPr>
          <w:rFonts w:ascii="Arial" w:eastAsia="Noto Sans CJK SC" w:hAnsi="Arial" w:cs="Arial"/>
          <w:kern w:val="2"/>
          <w:lang w:eastAsia="zh-CN" w:bidi="hi-IN"/>
        </w:rPr>
        <w:t xml:space="preserve">Il consorzio vede l’università cattolica di </w:t>
      </w:r>
      <w:proofErr w:type="spellStart"/>
      <w:r w:rsidRPr="00611EFF">
        <w:rPr>
          <w:rFonts w:ascii="Arial" w:eastAsia="Noto Sans CJK SC" w:hAnsi="Arial" w:cs="Arial"/>
          <w:kern w:val="2"/>
          <w:lang w:eastAsia="zh-CN" w:bidi="hi-IN"/>
        </w:rPr>
        <w:t>Leuven</w:t>
      </w:r>
      <w:proofErr w:type="spellEnd"/>
      <w:r w:rsidRPr="00611EFF">
        <w:rPr>
          <w:rFonts w:ascii="Arial" w:eastAsia="Noto Sans CJK SC" w:hAnsi="Arial" w:cs="Arial"/>
          <w:kern w:val="2"/>
          <w:lang w:eastAsia="zh-CN" w:bidi="hi-IN"/>
        </w:rPr>
        <w:t>, in Belgio, come coordinatrice di un gruppo format</w:t>
      </w:r>
      <w:r>
        <w:rPr>
          <w:rFonts w:ascii="Arial" w:eastAsia="Noto Sans CJK SC" w:hAnsi="Arial" w:cs="Arial"/>
          <w:kern w:val="2"/>
          <w:lang w:eastAsia="zh-CN" w:bidi="hi-IN"/>
        </w:rPr>
        <w:t xml:space="preserve">o </w:t>
      </w:r>
      <w:r w:rsidRPr="00611EFF">
        <w:rPr>
          <w:rFonts w:ascii="Arial" w:eastAsia="Noto Sans CJK SC" w:hAnsi="Arial" w:cs="Arial"/>
          <w:kern w:val="2"/>
          <w:lang w:eastAsia="zh-CN" w:bidi="hi-IN"/>
        </w:rPr>
        <w:t>dall’università di Verona, l’</w:t>
      </w:r>
      <w:r w:rsidRPr="00611EFF">
        <w:rPr>
          <w:rFonts w:ascii="Arial" w:hAnsi="Arial" w:cs="Arial"/>
        </w:rPr>
        <w:t>Helmholtz-</w:t>
      </w:r>
      <w:proofErr w:type="spellStart"/>
      <w:r>
        <w:rPr>
          <w:rFonts w:ascii="Arial" w:hAnsi="Arial" w:cs="Arial"/>
        </w:rPr>
        <w:t>Z</w:t>
      </w:r>
      <w:r w:rsidRPr="00611EFF">
        <w:rPr>
          <w:rFonts w:ascii="Arial" w:hAnsi="Arial" w:cs="Arial"/>
        </w:rPr>
        <w:t>entrum</w:t>
      </w:r>
      <w:proofErr w:type="spellEnd"/>
      <w:r w:rsidRPr="00611EFF">
        <w:rPr>
          <w:rFonts w:ascii="Arial" w:hAnsi="Arial" w:cs="Arial"/>
        </w:rPr>
        <w:t xml:space="preserve"> </w:t>
      </w:r>
      <w:proofErr w:type="spellStart"/>
      <w:r w:rsidRPr="00611EFF">
        <w:rPr>
          <w:rFonts w:ascii="Arial" w:hAnsi="Arial" w:cs="Arial"/>
        </w:rPr>
        <w:t>f</w:t>
      </w:r>
      <w:r>
        <w:rPr>
          <w:rFonts w:ascii="Arial" w:hAnsi="Arial" w:cs="Arial"/>
        </w:rPr>
        <w:t>ü</w:t>
      </w:r>
      <w:r w:rsidRPr="00611EFF">
        <w:rPr>
          <w:rFonts w:ascii="Arial" w:hAnsi="Arial" w:cs="Arial"/>
        </w:rPr>
        <w:t>r</w:t>
      </w:r>
      <w:proofErr w:type="spellEnd"/>
      <w:r w:rsidRPr="00611EFF">
        <w:rPr>
          <w:rFonts w:ascii="Arial" w:hAnsi="Arial" w:cs="Arial"/>
        </w:rPr>
        <w:t xml:space="preserve"> </w:t>
      </w:r>
      <w:proofErr w:type="spellStart"/>
      <w:r>
        <w:rPr>
          <w:rFonts w:ascii="Arial" w:hAnsi="Arial" w:cs="Arial"/>
        </w:rPr>
        <w:t>I</w:t>
      </w:r>
      <w:r w:rsidRPr="00611EFF">
        <w:rPr>
          <w:rFonts w:ascii="Arial" w:hAnsi="Arial" w:cs="Arial"/>
        </w:rPr>
        <w:t>nfektionsforschung</w:t>
      </w:r>
      <w:proofErr w:type="spellEnd"/>
      <w:r w:rsidRPr="00611EFF">
        <w:rPr>
          <w:rFonts w:ascii="Arial" w:hAnsi="Arial" w:cs="Arial"/>
        </w:rPr>
        <w:t xml:space="preserve"> </w:t>
      </w:r>
      <w:r>
        <w:rPr>
          <w:rFonts w:ascii="Arial" w:hAnsi="Arial" w:cs="Arial"/>
        </w:rPr>
        <w:t>G</w:t>
      </w:r>
      <w:r w:rsidRPr="00611EFF">
        <w:rPr>
          <w:rFonts w:ascii="Arial" w:hAnsi="Arial" w:cs="Arial"/>
        </w:rPr>
        <w:t>mb</w:t>
      </w:r>
      <w:r>
        <w:rPr>
          <w:rFonts w:ascii="Arial" w:hAnsi="Arial" w:cs="Arial"/>
        </w:rPr>
        <w:t>H</w:t>
      </w:r>
      <w:r w:rsidRPr="00611EFF">
        <w:rPr>
          <w:rFonts w:ascii="Arial" w:hAnsi="Arial" w:cs="Arial"/>
        </w:rPr>
        <w:t xml:space="preserve"> (Germania) e</w:t>
      </w:r>
      <w:r w:rsidRPr="00611EFF">
        <w:rPr>
          <w:rFonts w:ascii="Arial" w:eastAsia="Noto Sans CJK SC" w:hAnsi="Arial" w:cs="Arial"/>
          <w:b/>
          <w:bCs/>
          <w:kern w:val="2"/>
          <w:lang w:eastAsia="zh-CN" w:bidi="hi-IN"/>
        </w:rPr>
        <w:t xml:space="preserve"> </w:t>
      </w:r>
      <w:r w:rsidRPr="00611EFF">
        <w:rPr>
          <w:rFonts w:ascii="Arial" w:eastAsia="Noto Sans CJK SC" w:hAnsi="Arial" w:cs="Arial"/>
          <w:kern w:val="2"/>
          <w:lang w:eastAsia="zh-CN" w:bidi="hi-IN"/>
        </w:rPr>
        <w:t>l</w:t>
      </w:r>
      <w:r w:rsidRPr="00611EFF">
        <w:rPr>
          <w:rFonts w:ascii="Arial" w:hAnsi="Arial" w:cs="Arial"/>
        </w:rPr>
        <w:t xml:space="preserve">a </w:t>
      </w:r>
      <w:proofErr w:type="spellStart"/>
      <w:r w:rsidRPr="00611EFF">
        <w:rPr>
          <w:rFonts w:ascii="Arial" w:hAnsi="Arial" w:cs="Arial"/>
        </w:rPr>
        <w:t>Fundacio</w:t>
      </w:r>
      <w:proofErr w:type="spellEnd"/>
      <w:r w:rsidRPr="00611EFF">
        <w:rPr>
          <w:rFonts w:ascii="Arial" w:hAnsi="Arial" w:cs="Arial"/>
        </w:rPr>
        <w:t xml:space="preserve"> </w:t>
      </w:r>
      <w:proofErr w:type="spellStart"/>
      <w:r w:rsidRPr="00611EFF">
        <w:rPr>
          <w:rFonts w:ascii="Arial" w:hAnsi="Arial" w:cs="Arial"/>
        </w:rPr>
        <w:t>privada</w:t>
      </w:r>
      <w:proofErr w:type="spellEnd"/>
      <w:r w:rsidRPr="00611EFF">
        <w:rPr>
          <w:rFonts w:ascii="Arial" w:hAnsi="Arial" w:cs="Arial"/>
        </w:rPr>
        <w:t xml:space="preserve"> institut de </w:t>
      </w:r>
      <w:proofErr w:type="spellStart"/>
      <w:r w:rsidRPr="00611EFF">
        <w:rPr>
          <w:rFonts w:ascii="Arial" w:hAnsi="Arial" w:cs="Arial"/>
        </w:rPr>
        <w:t>recerca</w:t>
      </w:r>
      <w:proofErr w:type="spellEnd"/>
      <w:r w:rsidRPr="00611EFF">
        <w:rPr>
          <w:rFonts w:ascii="Arial" w:hAnsi="Arial" w:cs="Arial"/>
        </w:rPr>
        <w:t xml:space="preserve"> de la sida-</w:t>
      </w:r>
      <w:proofErr w:type="spellStart"/>
      <w:r w:rsidRPr="00611EFF">
        <w:rPr>
          <w:rFonts w:ascii="Arial" w:hAnsi="Arial" w:cs="Arial"/>
        </w:rPr>
        <w:t>caixa</w:t>
      </w:r>
      <w:proofErr w:type="spellEnd"/>
      <w:r w:rsidRPr="00611EFF">
        <w:rPr>
          <w:rFonts w:ascii="Arial" w:hAnsi="Arial" w:cs="Arial"/>
        </w:rPr>
        <w:t xml:space="preserve"> (Spagna). Alla guida </w:t>
      </w:r>
      <w:proofErr w:type="gramStart"/>
      <w:r w:rsidRPr="00611EFF">
        <w:rPr>
          <w:rFonts w:ascii="Arial" w:hAnsi="Arial" w:cs="Arial"/>
        </w:rPr>
        <w:t>del team scaligero</w:t>
      </w:r>
      <w:proofErr w:type="gramEnd"/>
      <w:r w:rsidRPr="00611EFF">
        <w:rPr>
          <w:rFonts w:ascii="Arial" w:hAnsi="Arial" w:cs="Arial"/>
        </w:rPr>
        <w:t xml:space="preserve"> è Catia Nicodemo, docente di</w:t>
      </w:r>
      <w:r>
        <w:rPr>
          <w:rFonts w:ascii="Arial" w:hAnsi="Arial" w:cs="Arial"/>
        </w:rPr>
        <w:t xml:space="preserve"> Economia politica nel dipartimento di Scienze economiche.</w:t>
      </w:r>
    </w:p>
    <w:p w14:paraId="04EDCD9F" w14:textId="77777777" w:rsidR="00AA524C" w:rsidRPr="00377C5C" w:rsidRDefault="00AA524C" w:rsidP="00AA524C">
      <w:pPr>
        <w:spacing w:line="276" w:lineRule="auto"/>
        <w:jc w:val="both"/>
        <w:rPr>
          <w:rFonts w:ascii="Arial" w:hAnsi="Arial" w:cs="Arial"/>
        </w:rPr>
      </w:pPr>
    </w:p>
    <w:p w14:paraId="3AC0A307" w14:textId="77777777" w:rsidR="00AA524C" w:rsidRPr="00611EFF" w:rsidRDefault="00AA524C" w:rsidP="00AA524C">
      <w:pPr>
        <w:spacing w:line="276" w:lineRule="auto"/>
        <w:jc w:val="both"/>
        <w:rPr>
          <w:rFonts w:ascii="Arial" w:hAnsi="Arial" w:cs="Arial"/>
        </w:rPr>
      </w:pPr>
      <w:r w:rsidRPr="00611EFF">
        <w:rPr>
          <w:rFonts w:ascii="Arial" w:hAnsi="Arial" w:cs="Arial"/>
        </w:rPr>
        <w:t xml:space="preserve">“La pandemia di Covid-19 non ha colpito solo la nostra salute, ma anche i nostri stili di vita e le nostre economie” </w:t>
      </w:r>
      <w:r>
        <w:rPr>
          <w:rFonts w:ascii="Arial" w:hAnsi="Arial" w:cs="Arial"/>
        </w:rPr>
        <w:t>dichiara</w:t>
      </w:r>
      <w:r w:rsidRPr="00611EFF">
        <w:rPr>
          <w:rFonts w:ascii="Arial" w:hAnsi="Arial" w:cs="Arial"/>
        </w:rPr>
        <w:t xml:space="preserve"> Nicodemo. </w:t>
      </w:r>
      <w:r>
        <w:rPr>
          <w:rFonts w:ascii="Arial" w:hAnsi="Arial" w:cs="Arial"/>
        </w:rPr>
        <w:t>“</w:t>
      </w:r>
      <w:r w:rsidRPr="00611EFF">
        <w:rPr>
          <w:rFonts w:ascii="Arial" w:hAnsi="Arial" w:cs="Arial"/>
        </w:rPr>
        <w:t>Data la sua alta non sintomatica trasmissibilità, per fermare precocemente un patogeno come Sars-Cov-2 senza dover ricorrere a misure drastiche per l'economia</w:t>
      </w:r>
      <w:r>
        <w:rPr>
          <w:rFonts w:ascii="Arial" w:hAnsi="Arial" w:cs="Arial"/>
        </w:rPr>
        <w:t xml:space="preserve">, </w:t>
      </w:r>
      <w:r w:rsidRPr="00611EFF">
        <w:rPr>
          <w:rFonts w:ascii="Arial" w:hAnsi="Arial" w:cs="Arial"/>
        </w:rPr>
        <w:t>una strategia di test di massa con risultati in tempi strettissimi sarebbe necessaria. Data la tendenza alla crescita esponenziale delle pandemie di virus respiratori, non appena tale patogeno viene identificato, dovrebbe essere immediatamente implementata una campagna di test su larga scala</w:t>
      </w:r>
      <w:r>
        <w:rPr>
          <w:rFonts w:ascii="Arial" w:hAnsi="Arial" w:cs="Arial"/>
        </w:rPr>
        <w:t>”</w:t>
      </w:r>
      <w:r w:rsidRPr="00611EFF">
        <w:rPr>
          <w:rFonts w:ascii="Arial" w:hAnsi="Arial" w:cs="Arial"/>
        </w:rPr>
        <w:t xml:space="preserve">. Il consorzio Pcr-4-All, combinando competenze in diagnostica, screening ad alto rendimento, virologia, modellazione di malattie, econometria e piattaforme sanitarie digitali, mirerà a dimostrare la fattibilità tecnica dell'esecuzione dei test molecolari a livello di popolazione con una capacità di oltre 100mila test in un solo giorno sulla popolazione. </w:t>
      </w:r>
      <w:r>
        <w:rPr>
          <w:rFonts w:ascii="Arial" w:hAnsi="Arial" w:cs="Arial"/>
        </w:rPr>
        <w:t>“</w:t>
      </w:r>
      <w:r w:rsidRPr="00611EFF">
        <w:rPr>
          <w:rFonts w:ascii="Arial" w:hAnsi="Arial" w:cs="Arial"/>
        </w:rPr>
        <w:t>Inoltre</w:t>
      </w:r>
      <w:r>
        <w:rPr>
          <w:rFonts w:ascii="Arial" w:hAnsi="Arial" w:cs="Arial"/>
        </w:rPr>
        <w:t xml:space="preserve"> – conclude Nicodemo -</w:t>
      </w:r>
      <w:r w:rsidRPr="00611EFF">
        <w:rPr>
          <w:rFonts w:ascii="Arial" w:hAnsi="Arial" w:cs="Arial"/>
        </w:rPr>
        <w:t xml:space="preserve"> si valuterà l'efficacia dell'utilizzo di questa strategia come principale misura di lotta alla pandemia valutando la sua capacità di ridurre al minimo, o addirittura prevenire, la necessità di attuare altri onerosi e parziali misure inefficaci, come lockdown e campagne di vaccinazione di massa”.</w:t>
      </w:r>
    </w:p>
    <w:p w14:paraId="0B3B11EC" w14:textId="77777777" w:rsidR="00AA524C" w:rsidRDefault="00AA524C" w:rsidP="00AA524C">
      <w:pPr>
        <w:spacing w:line="360" w:lineRule="auto"/>
        <w:jc w:val="both"/>
        <w:rPr>
          <w:rFonts w:ascii="Arial" w:hAnsi="Arial" w:cs="Arial"/>
        </w:rPr>
      </w:pPr>
    </w:p>
    <w:p w14:paraId="34A1FA60" w14:textId="6F0784E4" w:rsidR="000D53A3" w:rsidRDefault="000D53A3" w:rsidP="00B11BFB">
      <w:pPr>
        <w:spacing w:line="360" w:lineRule="auto"/>
        <w:jc w:val="both"/>
        <w:rPr>
          <w:rFonts w:ascii="Arial" w:hAnsi="Arial" w:cs="Arial"/>
          <w:szCs w:val="22"/>
        </w:rPr>
      </w:pPr>
    </w:p>
    <w:p w14:paraId="016B7F75" w14:textId="77777777" w:rsidR="00B11BFB" w:rsidRPr="007B1B0E" w:rsidRDefault="00B11BFB" w:rsidP="00B11BFB">
      <w:pPr>
        <w:jc w:val="both"/>
        <w:rPr>
          <w:rFonts w:ascii="Arial" w:eastAsia="Arial" w:hAnsi="Arial" w:cs="Arial"/>
          <w:sz w:val="20"/>
          <w:szCs w:val="20"/>
        </w:rPr>
      </w:pPr>
      <w:r w:rsidRPr="007B1B0E">
        <w:rPr>
          <w:rFonts w:ascii="Arial" w:eastAsia="Arial" w:hAnsi="Arial" w:cs="Arial"/>
          <w:b/>
          <w:bCs/>
          <w:sz w:val="20"/>
          <w:szCs w:val="20"/>
        </w:rPr>
        <w:t>Area</w:t>
      </w:r>
      <w:r>
        <w:rPr>
          <w:rFonts w:ascii="Arial" w:eastAsia="Arial" w:hAnsi="Arial" w:cs="Arial"/>
          <w:b/>
          <w:bCs/>
          <w:sz w:val="20"/>
          <w:szCs w:val="20"/>
        </w:rPr>
        <w:t xml:space="preserve"> </w:t>
      </w:r>
      <w:r w:rsidRPr="007B1B0E">
        <w:rPr>
          <w:rFonts w:ascii="Arial" w:eastAsia="Arial" w:hAnsi="Arial" w:cs="Arial"/>
          <w:b/>
          <w:bCs/>
          <w:sz w:val="20"/>
          <w:szCs w:val="20"/>
        </w:rPr>
        <w:t>Comunicazione</w:t>
      </w:r>
      <w:r>
        <w:rPr>
          <w:rFonts w:ascii="Arial" w:eastAsia="Arial" w:hAnsi="Arial" w:cs="Arial"/>
          <w:b/>
          <w:bCs/>
          <w:sz w:val="20"/>
          <w:szCs w:val="20"/>
        </w:rPr>
        <w:t xml:space="preserve"> </w:t>
      </w:r>
      <w:r w:rsidRPr="007B1B0E">
        <w:rPr>
          <w:rFonts w:ascii="Arial" w:eastAsia="Arial" w:hAnsi="Arial" w:cs="Arial"/>
          <w:b/>
          <w:bCs/>
          <w:sz w:val="20"/>
          <w:szCs w:val="20"/>
        </w:rPr>
        <w:t>-</w:t>
      </w:r>
      <w:r>
        <w:rPr>
          <w:rFonts w:ascii="Arial" w:eastAsia="Arial" w:hAnsi="Arial" w:cs="Arial"/>
          <w:b/>
          <w:bCs/>
          <w:sz w:val="20"/>
          <w:szCs w:val="20"/>
        </w:rPr>
        <w:t xml:space="preserve"> </w:t>
      </w:r>
      <w:r w:rsidRPr="007B1B0E">
        <w:rPr>
          <w:rFonts w:ascii="Arial" w:eastAsia="Arial" w:hAnsi="Arial" w:cs="Arial"/>
          <w:b/>
          <w:bCs/>
          <w:sz w:val="20"/>
          <w:szCs w:val="20"/>
        </w:rPr>
        <w:t>Ufficio</w:t>
      </w:r>
      <w:r>
        <w:rPr>
          <w:rFonts w:ascii="Arial" w:eastAsia="Arial" w:hAnsi="Arial" w:cs="Arial"/>
          <w:b/>
          <w:bCs/>
          <w:sz w:val="20"/>
          <w:szCs w:val="20"/>
        </w:rPr>
        <w:t xml:space="preserve"> </w:t>
      </w:r>
      <w:r w:rsidRPr="007B1B0E">
        <w:rPr>
          <w:rFonts w:ascii="Arial" w:eastAsia="Arial" w:hAnsi="Arial" w:cs="Arial"/>
          <w:b/>
          <w:bCs/>
          <w:sz w:val="20"/>
          <w:szCs w:val="20"/>
        </w:rPr>
        <w:t>Stampa</w:t>
      </w:r>
      <w:r>
        <w:rPr>
          <w:rFonts w:ascii="Arial" w:eastAsia="Arial" w:hAnsi="Arial" w:cs="Arial"/>
          <w:b/>
          <w:bCs/>
          <w:sz w:val="20"/>
          <w:szCs w:val="20"/>
        </w:rPr>
        <w:t xml:space="preserve">  </w:t>
      </w:r>
    </w:p>
    <w:p w14:paraId="140564C1" w14:textId="77777777" w:rsidR="00B11BFB" w:rsidRDefault="00B11BFB" w:rsidP="00B11BFB">
      <w:pPr>
        <w:jc w:val="both"/>
        <w:rPr>
          <w:rFonts w:ascii="Arial" w:eastAsia="Arial" w:hAnsi="Arial" w:cs="Arial"/>
          <w:sz w:val="20"/>
          <w:szCs w:val="20"/>
        </w:rPr>
      </w:pPr>
      <w:r>
        <w:rPr>
          <w:rFonts w:ascii="Arial" w:eastAsia="Arial" w:hAnsi="Arial" w:cs="Arial"/>
          <w:sz w:val="20"/>
          <w:szCs w:val="20"/>
        </w:rPr>
        <w:t>Roberta Dini, Elisa Innocenti, Sara Mauroner</w:t>
      </w:r>
    </w:p>
    <w:p w14:paraId="2DF6EAE6" w14:textId="77777777" w:rsidR="00B11BFB" w:rsidRPr="007B1B0E" w:rsidRDefault="00B11BFB" w:rsidP="00B11BFB">
      <w:pPr>
        <w:jc w:val="both"/>
        <w:rPr>
          <w:rFonts w:ascii="Arial" w:eastAsia="Arial" w:hAnsi="Arial" w:cs="Arial"/>
          <w:sz w:val="20"/>
          <w:szCs w:val="20"/>
        </w:rPr>
      </w:pPr>
      <w:r>
        <w:rPr>
          <w:rFonts w:ascii="Arial" w:eastAsia="Arial" w:hAnsi="Arial" w:cs="Arial"/>
          <w:sz w:val="20"/>
          <w:szCs w:val="20"/>
        </w:rPr>
        <w:t>366 6188411 - 3351593262 - 3491536099</w:t>
      </w:r>
    </w:p>
    <w:p w14:paraId="749E5407" w14:textId="77777777" w:rsidR="00B11BFB" w:rsidRPr="007B1B0E" w:rsidRDefault="00000000" w:rsidP="00B11BFB">
      <w:pPr>
        <w:jc w:val="both"/>
        <w:rPr>
          <w:rFonts w:ascii="Arial" w:eastAsia="Arial" w:hAnsi="Arial" w:cs="Arial"/>
          <w:sz w:val="20"/>
          <w:szCs w:val="20"/>
        </w:rPr>
      </w:pPr>
      <w:hyperlink r:id="rId7" w:tgtFrame="_blank" w:history="1">
        <w:r w:rsidR="00B11BFB" w:rsidRPr="007B1B0E">
          <w:rPr>
            <w:rStyle w:val="Collegamentoipertestuale"/>
            <w:rFonts w:ascii="Arial" w:eastAsia="Arial" w:hAnsi="Arial" w:cs="Arial"/>
            <w:b/>
            <w:bCs/>
            <w:sz w:val="20"/>
            <w:szCs w:val="20"/>
          </w:rPr>
          <w:t>ufficio.stampa@ateneo.univr.it</w:t>
        </w:r>
      </w:hyperlink>
      <w:r w:rsidR="00B11BFB">
        <w:rPr>
          <w:rFonts w:ascii="Arial" w:eastAsia="Arial" w:hAnsi="Arial" w:cs="Arial"/>
          <w:sz w:val="20"/>
          <w:szCs w:val="20"/>
        </w:rPr>
        <w:t xml:space="preserve">  </w:t>
      </w:r>
    </w:p>
    <w:p w14:paraId="790A8A43" w14:textId="77777777" w:rsidR="00B11BFB" w:rsidRPr="00564E0C" w:rsidRDefault="00B11BFB" w:rsidP="00B11BFB">
      <w:pPr>
        <w:jc w:val="both"/>
        <w:rPr>
          <w:rFonts w:ascii="Arial" w:eastAsia="Arial" w:hAnsi="Arial" w:cs="Arial"/>
          <w:sz w:val="20"/>
          <w:szCs w:val="20"/>
        </w:rPr>
      </w:pPr>
      <w:r w:rsidRPr="007B1B0E">
        <w:rPr>
          <w:rFonts w:ascii="Arial" w:eastAsia="Arial" w:hAnsi="Arial" w:cs="Arial"/>
          <w:sz w:val="20"/>
          <w:szCs w:val="20"/>
        </w:rPr>
        <w:t>Agenzia</w:t>
      </w:r>
      <w:r>
        <w:rPr>
          <w:rFonts w:ascii="Arial" w:eastAsia="Arial" w:hAnsi="Arial" w:cs="Arial"/>
          <w:sz w:val="20"/>
          <w:szCs w:val="20"/>
        </w:rPr>
        <w:t xml:space="preserve"> </w:t>
      </w:r>
      <w:r w:rsidRPr="007B1B0E">
        <w:rPr>
          <w:rFonts w:ascii="Arial" w:eastAsia="Arial" w:hAnsi="Arial" w:cs="Arial"/>
          <w:sz w:val="20"/>
          <w:szCs w:val="20"/>
        </w:rPr>
        <w:t>di</w:t>
      </w:r>
      <w:r>
        <w:rPr>
          <w:rFonts w:ascii="Arial" w:eastAsia="Arial" w:hAnsi="Arial" w:cs="Arial"/>
          <w:sz w:val="20"/>
          <w:szCs w:val="20"/>
        </w:rPr>
        <w:t xml:space="preserve"> </w:t>
      </w:r>
      <w:r w:rsidRPr="007B1B0E">
        <w:rPr>
          <w:rFonts w:ascii="Arial" w:eastAsia="Arial" w:hAnsi="Arial" w:cs="Arial"/>
          <w:sz w:val="20"/>
          <w:szCs w:val="20"/>
        </w:rPr>
        <w:t>stampa</w:t>
      </w:r>
      <w:r>
        <w:rPr>
          <w:rFonts w:ascii="Arial" w:eastAsia="Arial" w:hAnsi="Arial" w:cs="Arial"/>
          <w:sz w:val="20"/>
          <w:szCs w:val="20"/>
        </w:rPr>
        <w:t xml:space="preserve"> </w:t>
      </w:r>
      <w:hyperlink r:id="rId8" w:tgtFrame="_blank" w:history="1">
        <w:proofErr w:type="spellStart"/>
        <w:r w:rsidRPr="007B1B0E">
          <w:rPr>
            <w:rStyle w:val="Collegamentoipertestuale"/>
            <w:rFonts w:ascii="Arial" w:eastAsia="Arial" w:hAnsi="Arial" w:cs="Arial"/>
            <w:b/>
            <w:bCs/>
            <w:sz w:val="20"/>
            <w:szCs w:val="20"/>
          </w:rPr>
          <w:t>Univerona</w:t>
        </w:r>
        <w:proofErr w:type="spellEnd"/>
        <w:r>
          <w:rPr>
            <w:rStyle w:val="Collegamentoipertestuale"/>
            <w:rFonts w:ascii="Arial" w:eastAsia="Arial" w:hAnsi="Arial" w:cs="Arial"/>
            <w:b/>
            <w:bCs/>
            <w:sz w:val="20"/>
            <w:szCs w:val="20"/>
          </w:rPr>
          <w:t xml:space="preserve"> </w:t>
        </w:r>
        <w:r w:rsidRPr="007B1B0E">
          <w:rPr>
            <w:rStyle w:val="Collegamentoipertestuale"/>
            <w:rFonts w:ascii="Arial" w:eastAsia="Arial" w:hAnsi="Arial" w:cs="Arial"/>
            <w:b/>
            <w:bCs/>
            <w:sz w:val="20"/>
            <w:szCs w:val="20"/>
          </w:rPr>
          <w:t>News</w:t>
        </w:r>
      </w:hyperlink>
      <w:r>
        <w:rPr>
          <w:rFonts w:ascii="Arial" w:eastAsia="Arial" w:hAnsi="Arial" w:cs="Arial"/>
          <w:b/>
          <w:bCs/>
          <w:sz w:val="20"/>
          <w:szCs w:val="20"/>
          <w:u w:val="single"/>
        </w:rPr>
        <w:t xml:space="preserve"> </w:t>
      </w:r>
    </w:p>
    <w:p w14:paraId="4AA5187D" w14:textId="77777777" w:rsidR="00B11BFB" w:rsidRDefault="00B11BFB">
      <w:pPr>
        <w:spacing w:after="200" w:line="276" w:lineRule="auto"/>
        <w:rPr>
          <w:rFonts w:ascii="Arial" w:hAnsi="Arial" w:cs="Arial"/>
          <w:b/>
          <w:bCs/>
          <w:sz w:val="22"/>
          <w:szCs w:val="22"/>
        </w:rPr>
      </w:pPr>
    </w:p>
    <w:p w14:paraId="249F7BFE" w14:textId="67616F56" w:rsidR="00E92478" w:rsidRPr="009535EF" w:rsidRDefault="00E92478" w:rsidP="009535EF">
      <w:pPr>
        <w:spacing w:after="200" w:line="276" w:lineRule="auto"/>
        <w:rPr>
          <w:rFonts w:ascii="Arial" w:hAnsi="Arial" w:cs="Arial"/>
          <w:b/>
          <w:bCs/>
          <w:sz w:val="22"/>
          <w:szCs w:val="22"/>
        </w:rPr>
      </w:pPr>
    </w:p>
    <w:sectPr w:rsidR="00E92478" w:rsidRPr="009535EF" w:rsidSect="008E2D8E">
      <w:headerReference w:type="default" r:id="rId9"/>
      <w:footerReference w:type="default" r:id="rId10"/>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F7827" w14:textId="77777777" w:rsidR="00C27913" w:rsidRDefault="00C27913" w:rsidP="00D06FF2">
      <w:r>
        <w:separator/>
      </w:r>
    </w:p>
  </w:endnote>
  <w:endnote w:type="continuationSeparator" w:id="0">
    <w:p w14:paraId="30521E97" w14:textId="77777777" w:rsidR="00C27913" w:rsidRDefault="00C27913" w:rsidP="00D06FF2">
      <w:r>
        <w:continuationSeparator/>
      </w:r>
    </w:p>
  </w:endnote>
  <w:endnote w:type="continuationNotice" w:id="1">
    <w:p w14:paraId="2DEBBCA8" w14:textId="77777777" w:rsidR="00C27913" w:rsidRDefault="00C279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Mono">
    <w:altName w:val="Courier New"/>
    <w:panose1 w:val="020B0604020202020204"/>
    <w:charset w:val="00"/>
    <w:family w:val="roman"/>
    <w:notTrueType/>
    <w:pitch w:val="default"/>
  </w:font>
  <w:font w:name="Noto Sans CJK SC">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1B5A0" w14:textId="77777777" w:rsidR="00317A1C" w:rsidRDefault="00317A1C" w:rsidP="008F2CC6">
    <w:pPr>
      <w:pStyle w:val="Pidipagina"/>
      <w:spacing w:line="240" w:lineRule="atLeast"/>
      <w:rPr>
        <w:rFonts w:ascii="Arial" w:hAnsi="Arial" w:cs="Arial"/>
        <w:b/>
        <w:noProof/>
        <w:sz w:val="18"/>
      </w:rPr>
    </w:pPr>
    <w:r>
      <w:rPr>
        <w:rFonts w:ascii="Arial" w:hAnsi="Arial" w:cs="Arial"/>
        <w:b/>
        <w:noProof/>
      </w:rPr>
      <w:t xml:space="preserve"> </w:t>
    </w:r>
  </w:p>
  <w:p w14:paraId="05B18CA7" w14:textId="77777777" w:rsidR="00317A1C" w:rsidRDefault="00317A1C"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076D87C3" w14:textId="77777777" w:rsidR="00317A1C" w:rsidRDefault="00317A1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BB151" w14:textId="77777777" w:rsidR="00C27913" w:rsidRDefault="00C27913" w:rsidP="00D06FF2">
      <w:r>
        <w:separator/>
      </w:r>
    </w:p>
  </w:footnote>
  <w:footnote w:type="continuationSeparator" w:id="0">
    <w:p w14:paraId="650F0896" w14:textId="77777777" w:rsidR="00C27913" w:rsidRDefault="00C27913" w:rsidP="00D06FF2">
      <w:r>
        <w:continuationSeparator/>
      </w:r>
    </w:p>
  </w:footnote>
  <w:footnote w:type="continuationNotice" w:id="1">
    <w:p w14:paraId="1F7E1628" w14:textId="77777777" w:rsidR="00C27913" w:rsidRDefault="00C279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59312" w14:textId="77777777" w:rsidR="00317A1C" w:rsidRDefault="00726D9D">
    <w:pPr>
      <w:pStyle w:val="Intestazione"/>
    </w:pPr>
    <w:r>
      <w:rPr>
        <w:noProof/>
        <w:lang w:eastAsia="it-IT"/>
      </w:rPr>
      <mc:AlternateContent>
        <mc:Choice Requires="wps">
          <w:drawing>
            <wp:anchor distT="0" distB="0" distL="114300" distR="114300" simplePos="0" relativeHeight="251658240" behindDoc="0" locked="0" layoutInCell="1" allowOverlap="1" wp14:anchorId="1BE0EB65" wp14:editId="1EB33F0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9275" cy="495300"/>
                      </a:xfrm>
                      <a:prstGeom prst="rect">
                        <a:avLst/>
                      </a:prstGeom>
                      <a:noFill/>
                      <a:ln>
                        <a:noFill/>
                      </a:ln>
                      <a:effectLst/>
                    </wps:spPr>
                    <wps:txbx>
                      <w:txbxContent>
                        <w:p w14:paraId="7B013834" w14:textId="77777777"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78D61082" w14:textId="77777777" w:rsidR="00317A1C" w:rsidRPr="00EC3C70" w:rsidRDefault="00317A1C"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BE0EB65"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" filled="f" stroked="f">
              <v:textbox>
                <w:txbxContent>
                  <w:p w14:paraId="7B013834" w14:textId="77777777" w:rsidR="00317A1C" w:rsidRPr="00EF6A5B" w:rsidRDefault="00317A1C" w:rsidP="000D2C05">
                    <w:pPr>
                      <w:ind w:right="-7"/>
                      <w:rPr>
                        <w:rFonts w:ascii="Arial" w:hAnsi="Arial"/>
                        <w:sz w:val="20"/>
                        <w:szCs w:val="20"/>
                      </w:rPr>
                    </w:pPr>
                    <w:r w:rsidRPr="00EF6A5B">
                      <w:rPr>
                        <w:rFonts w:ascii="Arial" w:hAnsi="Arial"/>
                        <w:sz w:val="20"/>
                        <w:szCs w:val="20"/>
                      </w:rPr>
                      <w:t>Area</w:t>
                    </w:r>
                    <w:r>
                      <w:rPr>
                        <w:rFonts w:ascii="Arial" w:hAnsi="Arial"/>
                        <w:sz w:val="20"/>
                        <w:szCs w:val="20"/>
                      </w:rPr>
                      <w:t xml:space="preserve"> </w:t>
                    </w:r>
                    <w:r w:rsidRPr="00EF6A5B">
                      <w:rPr>
                        <w:rFonts w:ascii="Arial" w:hAnsi="Arial"/>
                        <w:sz w:val="20"/>
                        <w:szCs w:val="20"/>
                      </w:rPr>
                      <w:t>Comunicazione</w:t>
                    </w:r>
                  </w:p>
                  <w:p w14:paraId="78D61082" w14:textId="77777777" w:rsidR="00317A1C" w:rsidRPr="00EC3C70" w:rsidRDefault="00317A1C" w:rsidP="000D2C05">
                    <w:pPr>
                      <w:ind w:right="-7"/>
                      <w:rPr>
                        <w:rFonts w:ascii="Arial" w:hAnsi="Arial"/>
                        <w:sz w:val="20"/>
                        <w:szCs w:val="20"/>
                      </w:rPr>
                    </w:pPr>
                  </w:p>
                </w:txbxContent>
              </v:textbox>
            </v:shape>
          </w:pict>
        </mc:Fallback>
      </mc:AlternateContent>
    </w:r>
    <w:r w:rsidR="00317A1C">
      <w:rPr>
        <w:noProof/>
        <w:lang w:eastAsia="it-IT"/>
      </w:rPr>
      <w:drawing>
        <wp:inline distT="0" distB="0" distL="0" distR="0" wp14:anchorId="5D86F338" wp14:editId="1D2DA435">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2842DDB"/>
    <w:multiLevelType w:val="hybridMultilevel"/>
    <w:tmpl w:val="85B60E70"/>
    <w:lvl w:ilvl="0" w:tplc="5F1C0C48">
      <w:start w:val="1"/>
      <w:numFmt w:val="upperLetter"/>
      <w:lvlText w:val="%1."/>
      <w:lvlJc w:val="left"/>
      <w:pPr>
        <w:ind w:left="720" w:hanging="360"/>
      </w:pPr>
      <w:rPr>
        <w:rFonts w:hint="default"/>
        <w:sz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6B7E0B04"/>
    <w:multiLevelType w:val="hybridMultilevel"/>
    <w:tmpl w:val="1222E28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79739683">
    <w:abstractNumId w:val="0"/>
  </w:num>
  <w:num w:numId="2" w16cid:durableId="1638216879">
    <w:abstractNumId w:val="4"/>
  </w:num>
  <w:num w:numId="3" w16cid:durableId="1381130438">
    <w:abstractNumId w:val="2"/>
  </w:num>
  <w:num w:numId="4" w16cid:durableId="1474057525">
    <w:abstractNumId w:val="1"/>
  </w:num>
  <w:num w:numId="5" w16cid:durableId="1112671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94"/>
    <w:rsid w:val="00021559"/>
    <w:rsid w:val="000234C2"/>
    <w:rsid w:val="0002497C"/>
    <w:rsid w:val="000275B2"/>
    <w:rsid w:val="00036DD5"/>
    <w:rsid w:val="00045903"/>
    <w:rsid w:val="00070467"/>
    <w:rsid w:val="00070AD8"/>
    <w:rsid w:val="00073080"/>
    <w:rsid w:val="00075036"/>
    <w:rsid w:val="00094B15"/>
    <w:rsid w:val="000A3E59"/>
    <w:rsid w:val="000A6328"/>
    <w:rsid w:val="000B1A2A"/>
    <w:rsid w:val="000B20F0"/>
    <w:rsid w:val="000B74C7"/>
    <w:rsid w:val="000C2734"/>
    <w:rsid w:val="000C5B82"/>
    <w:rsid w:val="000D2C05"/>
    <w:rsid w:val="000D53A3"/>
    <w:rsid w:val="000D61F2"/>
    <w:rsid w:val="000E5777"/>
    <w:rsid w:val="000F230C"/>
    <w:rsid w:val="000F4C47"/>
    <w:rsid w:val="00102277"/>
    <w:rsid w:val="00106E38"/>
    <w:rsid w:val="00107007"/>
    <w:rsid w:val="00110D15"/>
    <w:rsid w:val="00111845"/>
    <w:rsid w:val="00115463"/>
    <w:rsid w:val="001170CD"/>
    <w:rsid w:val="00121EC7"/>
    <w:rsid w:val="0012223F"/>
    <w:rsid w:val="00131610"/>
    <w:rsid w:val="001340E3"/>
    <w:rsid w:val="00137303"/>
    <w:rsid w:val="00144B76"/>
    <w:rsid w:val="001513F3"/>
    <w:rsid w:val="00151FFF"/>
    <w:rsid w:val="00156D1B"/>
    <w:rsid w:val="00160DF7"/>
    <w:rsid w:val="00163472"/>
    <w:rsid w:val="00170F1C"/>
    <w:rsid w:val="001802CF"/>
    <w:rsid w:val="00182194"/>
    <w:rsid w:val="00182B12"/>
    <w:rsid w:val="001900EB"/>
    <w:rsid w:val="00192D44"/>
    <w:rsid w:val="001A59F8"/>
    <w:rsid w:val="001B065A"/>
    <w:rsid w:val="001B28BE"/>
    <w:rsid w:val="001C6C9E"/>
    <w:rsid w:val="001D1A81"/>
    <w:rsid w:val="001D1AB1"/>
    <w:rsid w:val="001D3DD5"/>
    <w:rsid w:val="001D719D"/>
    <w:rsid w:val="001E51C8"/>
    <w:rsid w:val="001E5D3C"/>
    <w:rsid w:val="001F74F3"/>
    <w:rsid w:val="001F76A9"/>
    <w:rsid w:val="002003BF"/>
    <w:rsid w:val="00211630"/>
    <w:rsid w:val="00231A96"/>
    <w:rsid w:val="00232992"/>
    <w:rsid w:val="00235DFC"/>
    <w:rsid w:val="00236CA6"/>
    <w:rsid w:val="002437C7"/>
    <w:rsid w:val="0025334E"/>
    <w:rsid w:val="0026337E"/>
    <w:rsid w:val="00266D6A"/>
    <w:rsid w:val="00267ABC"/>
    <w:rsid w:val="002747EB"/>
    <w:rsid w:val="002A412D"/>
    <w:rsid w:val="002B4C93"/>
    <w:rsid w:val="002B53B6"/>
    <w:rsid w:val="002B609E"/>
    <w:rsid w:val="002C0271"/>
    <w:rsid w:val="002C54E8"/>
    <w:rsid w:val="002C59D9"/>
    <w:rsid w:val="002E558C"/>
    <w:rsid w:val="002E6EC2"/>
    <w:rsid w:val="002F5EB9"/>
    <w:rsid w:val="002F6CD3"/>
    <w:rsid w:val="002F7413"/>
    <w:rsid w:val="0031323A"/>
    <w:rsid w:val="0031595B"/>
    <w:rsid w:val="00317A1C"/>
    <w:rsid w:val="00321333"/>
    <w:rsid w:val="0032567A"/>
    <w:rsid w:val="00334D50"/>
    <w:rsid w:val="00336429"/>
    <w:rsid w:val="00343B09"/>
    <w:rsid w:val="00344D00"/>
    <w:rsid w:val="00345D47"/>
    <w:rsid w:val="003463FD"/>
    <w:rsid w:val="00350A2E"/>
    <w:rsid w:val="0035497F"/>
    <w:rsid w:val="00364120"/>
    <w:rsid w:val="00370910"/>
    <w:rsid w:val="00377280"/>
    <w:rsid w:val="00377FF4"/>
    <w:rsid w:val="003A02AE"/>
    <w:rsid w:val="003A2430"/>
    <w:rsid w:val="003A3EF1"/>
    <w:rsid w:val="003A446D"/>
    <w:rsid w:val="003A7F42"/>
    <w:rsid w:val="003B49B3"/>
    <w:rsid w:val="003B7979"/>
    <w:rsid w:val="003D7471"/>
    <w:rsid w:val="003E1EE6"/>
    <w:rsid w:val="003F17BB"/>
    <w:rsid w:val="003F1CA1"/>
    <w:rsid w:val="003F385B"/>
    <w:rsid w:val="00407300"/>
    <w:rsid w:val="0041203E"/>
    <w:rsid w:val="004124C3"/>
    <w:rsid w:val="00412E27"/>
    <w:rsid w:val="00413F6E"/>
    <w:rsid w:val="00427495"/>
    <w:rsid w:val="0044540F"/>
    <w:rsid w:val="0045222C"/>
    <w:rsid w:val="0045396E"/>
    <w:rsid w:val="004550FE"/>
    <w:rsid w:val="00455EBD"/>
    <w:rsid w:val="00461FAD"/>
    <w:rsid w:val="004636B7"/>
    <w:rsid w:val="00470392"/>
    <w:rsid w:val="00490474"/>
    <w:rsid w:val="004A6433"/>
    <w:rsid w:val="004B68C1"/>
    <w:rsid w:val="004C4297"/>
    <w:rsid w:val="004D2960"/>
    <w:rsid w:val="004D29A8"/>
    <w:rsid w:val="004D422E"/>
    <w:rsid w:val="004E27E0"/>
    <w:rsid w:val="004F095E"/>
    <w:rsid w:val="005037B2"/>
    <w:rsid w:val="005062C6"/>
    <w:rsid w:val="00523CA3"/>
    <w:rsid w:val="00527881"/>
    <w:rsid w:val="005306AE"/>
    <w:rsid w:val="00534303"/>
    <w:rsid w:val="00534D4A"/>
    <w:rsid w:val="0053746B"/>
    <w:rsid w:val="00552B3B"/>
    <w:rsid w:val="00564E0C"/>
    <w:rsid w:val="00566F27"/>
    <w:rsid w:val="00567DE1"/>
    <w:rsid w:val="005713E7"/>
    <w:rsid w:val="00576DCD"/>
    <w:rsid w:val="00590394"/>
    <w:rsid w:val="00597305"/>
    <w:rsid w:val="005A22A0"/>
    <w:rsid w:val="005A45D4"/>
    <w:rsid w:val="005C5C19"/>
    <w:rsid w:val="005C6F3B"/>
    <w:rsid w:val="005D56A6"/>
    <w:rsid w:val="005D6C07"/>
    <w:rsid w:val="00600D80"/>
    <w:rsid w:val="00603C2A"/>
    <w:rsid w:val="006118C8"/>
    <w:rsid w:val="00617C1C"/>
    <w:rsid w:val="00620FAF"/>
    <w:rsid w:val="006222FF"/>
    <w:rsid w:val="00622E1F"/>
    <w:rsid w:val="00631CE5"/>
    <w:rsid w:val="006326FA"/>
    <w:rsid w:val="006344DF"/>
    <w:rsid w:val="00641CD2"/>
    <w:rsid w:val="00642419"/>
    <w:rsid w:val="00647C66"/>
    <w:rsid w:val="006516D1"/>
    <w:rsid w:val="00663708"/>
    <w:rsid w:val="00671EB5"/>
    <w:rsid w:val="006722F8"/>
    <w:rsid w:val="00672A10"/>
    <w:rsid w:val="006768D1"/>
    <w:rsid w:val="006852EC"/>
    <w:rsid w:val="0068578F"/>
    <w:rsid w:val="006876A1"/>
    <w:rsid w:val="006967C9"/>
    <w:rsid w:val="006A608F"/>
    <w:rsid w:val="006A6565"/>
    <w:rsid w:val="006A671E"/>
    <w:rsid w:val="006A760F"/>
    <w:rsid w:val="006B00CF"/>
    <w:rsid w:val="006B4369"/>
    <w:rsid w:val="006B5CDC"/>
    <w:rsid w:val="006D37C1"/>
    <w:rsid w:val="006D632D"/>
    <w:rsid w:val="006F0D26"/>
    <w:rsid w:val="00714BBC"/>
    <w:rsid w:val="007160DC"/>
    <w:rsid w:val="0071669A"/>
    <w:rsid w:val="00717A01"/>
    <w:rsid w:val="00717A4F"/>
    <w:rsid w:val="007202B9"/>
    <w:rsid w:val="00726D9D"/>
    <w:rsid w:val="00731153"/>
    <w:rsid w:val="0073165E"/>
    <w:rsid w:val="00731FF3"/>
    <w:rsid w:val="007439F6"/>
    <w:rsid w:val="0074717C"/>
    <w:rsid w:val="0075323B"/>
    <w:rsid w:val="007569DF"/>
    <w:rsid w:val="007600C0"/>
    <w:rsid w:val="00763BAC"/>
    <w:rsid w:val="00763CB5"/>
    <w:rsid w:val="00766BAD"/>
    <w:rsid w:val="00767E99"/>
    <w:rsid w:val="007701FD"/>
    <w:rsid w:val="007727B6"/>
    <w:rsid w:val="00772EF3"/>
    <w:rsid w:val="0077647F"/>
    <w:rsid w:val="007816B0"/>
    <w:rsid w:val="00786FD6"/>
    <w:rsid w:val="007946EF"/>
    <w:rsid w:val="007A18DE"/>
    <w:rsid w:val="007B0BF0"/>
    <w:rsid w:val="007C0B47"/>
    <w:rsid w:val="007C280F"/>
    <w:rsid w:val="007C28C4"/>
    <w:rsid w:val="007D552F"/>
    <w:rsid w:val="007E48A4"/>
    <w:rsid w:val="007F57C5"/>
    <w:rsid w:val="00805AD1"/>
    <w:rsid w:val="008157BB"/>
    <w:rsid w:val="0082325A"/>
    <w:rsid w:val="00827EAC"/>
    <w:rsid w:val="00836BF6"/>
    <w:rsid w:val="00837884"/>
    <w:rsid w:val="008441FC"/>
    <w:rsid w:val="008523C8"/>
    <w:rsid w:val="00853381"/>
    <w:rsid w:val="00857293"/>
    <w:rsid w:val="008660B4"/>
    <w:rsid w:val="0087251B"/>
    <w:rsid w:val="00877C12"/>
    <w:rsid w:val="0089254B"/>
    <w:rsid w:val="00896CC0"/>
    <w:rsid w:val="00897296"/>
    <w:rsid w:val="008974BD"/>
    <w:rsid w:val="008A0ABB"/>
    <w:rsid w:val="008B0F98"/>
    <w:rsid w:val="008B572E"/>
    <w:rsid w:val="008C2329"/>
    <w:rsid w:val="008E2D8E"/>
    <w:rsid w:val="008E3749"/>
    <w:rsid w:val="008E6E44"/>
    <w:rsid w:val="008F2CC6"/>
    <w:rsid w:val="00911375"/>
    <w:rsid w:val="009217EB"/>
    <w:rsid w:val="009254A7"/>
    <w:rsid w:val="0093182D"/>
    <w:rsid w:val="00931A5D"/>
    <w:rsid w:val="00933EFC"/>
    <w:rsid w:val="00935337"/>
    <w:rsid w:val="009535EF"/>
    <w:rsid w:val="00954DBA"/>
    <w:rsid w:val="00955E02"/>
    <w:rsid w:val="009606DD"/>
    <w:rsid w:val="00963194"/>
    <w:rsid w:val="00971707"/>
    <w:rsid w:val="00974FE9"/>
    <w:rsid w:val="00980B51"/>
    <w:rsid w:val="00981141"/>
    <w:rsid w:val="009843F2"/>
    <w:rsid w:val="009860EA"/>
    <w:rsid w:val="00986FDE"/>
    <w:rsid w:val="009A4F21"/>
    <w:rsid w:val="009A6DA6"/>
    <w:rsid w:val="009B04FA"/>
    <w:rsid w:val="009B5CB1"/>
    <w:rsid w:val="009C1631"/>
    <w:rsid w:val="009C22BF"/>
    <w:rsid w:val="009E3115"/>
    <w:rsid w:val="009E6EC3"/>
    <w:rsid w:val="009F10C2"/>
    <w:rsid w:val="009F1F83"/>
    <w:rsid w:val="009F6465"/>
    <w:rsid w:val="00A052F7"/>
    <w:rsid w:val="00A10008"/>
    <w:rsid w:val="00A1691B"/>
    <w:rsid w:val="00A221A2"/>
    <w:rsid w:val="00A3424F"/>
    <w:rsid w:val="00A405A4"/>
    <w:rsid w:val="00A41387"/>
    <w:rsid w:val="00A434C7"/>
    <w:rsid w:val="00A436AC"/>
    <w:rsid w:val="00A44CF9"/>
    <w:rsid w:val="00A55A02"/>
    <w:rsid w:val="00A563ED"/>
    <w:rsid w:val="00A70799"/>
    <w:rsid w:val="00A77966"/>
    <w:rsid w:val="00A82249"/>
    <w:rsid w:val="00A85DEC"/>
    <w:rsid w:val="00A971F1"/>
    <w:rsid w:val="00AA1ECD"/>
    <w:rsid w:val="00AA3324"/>
    <w:rsid w:val="00AA524C"/>
    <w:rsid w:val="00AA6638"/>
    <w:rsid w:val="00AB1AA5"/>
    <w:rsid w:val="00AB4CB3"/>
    <w:rsid w:val="00AB5830"/>
    <w:rsid w:val="00AC1598"/>
    <w:rsid w:val="00AD3BDE"/>
    <w:rsid w:val="00AE0868"/>
    <w:rsid w:val="00AE2E6E"/>
    <w:rsid w:val="00AE4A57"/>
    <w:rsid w:val="00AE50D7"/>
    <w:rsid w:val="00B0499F"/>
    <w:rsid w:val="00B1002C"/>
    <w:rsid w:val="00B11329"/>
    <w:rsid w:val="00B11520"/>
    <w:rsid w:val="00B11BFB"/>
    <w:rsid w:val="00B11C85"/>
    <w:rsid w:val="00B12885"/>
    <w:rsid w:val="00B15B69"/>
    <w:rsid w:val="00B160FA"/>
    <w:rsid w:val="00B17122"/>
    <w:rsid w:val="00B20403"/>
    <w:rsid w:val="00B23730"/>
    <w:rsid w:val="00B25E8A"/>
    <w:rsid w:val="00B30196"/>
    <w:rsid w:val="00B34F9E"/>
    <w:rsid w:val="00B411AB"/>
    <w:rsid w:val="00B42772"/>
    <w:rsid w:val="00B429D9"/>
    <w:rsid w:val="00B43ACF"/>
    <w:rsid w:val="00B44B72"/>
    <w:rsid w:val="00B47340"/>
    <w:rsid w:val="00B50FCD"/>
    <w:rsid w:val="00B631EC"/>
    <w:rsid w:val="00B63845"/>
    <w:rsid w:val="00B6408A"/>
    <w:rsid w:val="00B65EF7"/>
    <w:rsid w:val="00B70A31"/>
    <w:rsid w:val="00B70BB8"/>
    <w:rsid w:val="00B76A0C"/>
    <w:rsid w:val="00B76DD0"/>
    <w:rsid w:val="00B76F1C"/>
    <w:rsid w:val="00B92A25"/>
    <w:rsid w:val="00BA14CF"/>
    <w:rsid w:val="00BA18DF"/>
    <w:rsid w:val="00BA19A0"/>
    <w:rsid w:val="00BA6059"/>
    <w:rsid w:val="00BB52A1"/>
    <w:rsid w:val="00BB6CF7"/>
    <w:rsid w:val="00BC303A"/>
    <w:rsid w:val="00BC33CF"/>
    <w:rsid w:val="00BD4D6C"/>
    <w:rsid w:val="00BD561D"/>
    <w:rsid w:val="00BE76AE"/>
    <w:rsid w:val="00BF3AE6"/>
    <w:rsid w:val="00BF53D0"/>
    <w:rsid w:val="00BF5A46"/>
    <w:rsid w:val="00BF788A"/>
    <w:rsid w:val="00C01DBB"/>
    <w:rsid w:val="00C02E29"/>
    <w:rsid w:val="00C16829"/>
    <w:rsid w:val="00C2436D"/>
    <w:rsid w:val="00C254C2"/>
    <w:rsid w:val="00C27913"/>
    <w:rsid w:val="00C31A36"/>
    <w:rsid w:val="00C37E6B"/>
    <w:rsid w:val="00C45DD9"/>
    <w:rsid w:val="00C50068"/>
    <w:rsid w:val="00C6628B"/>
    <w:rsid w:val="00C66B3B"/>
    <w:rsid w:val="00C7505B"/>
    <w:rsid w:val="00C75C19"/>
    <w:rsid w:val="00C81D24"/>
    <w:rsid w:val="00C8208A"/>
    <w:rsid w:val="00C841A5"/>
    <w:rsid w:val="00CA3D09"/>
    <w:rsid w:val="00CA756C"/>
    <w:rsid w:val="00CB105A"/>
    <w:rsid w:val="00CC2284"/>
    <w:rsid w:val="00CC4DB5"/>
    <w:rsid w:val="00CC524F"/>
    <w:rsid w:val="00CD640F"/>
    <w:rsid w:val="00CE0F18"/>
    <w:rsid w:val="00CE1B34"/>
    <w:rsid w:val="00CE498B"/>
    <w:rsid w:val="00CE666D"/>
    <w:rsid w:val="00CE6976"/>
    <w:rsid w:val="00CE6E30"/>
    <w:rsid w:val="00CF1EA6"/>
    <w:rsid w:val="00CF3F04"/>
    <w:rsid w:val="00D020CC"/>
    <w:rsid w:val="00D02603"/>
    <w:rsid w:val="00D026CE"/>
    <w:rsid w:val="00D06FF2"/>
    <w:rsid w:val="00D23E0E"/>
    <w:rsid w:val="00D2447A"/>
    <w:rsid w:val="00D254B2"/>
    <w:rsid w:val="00D35006"/>
    <w:rsid w:val="00D37198"/>
    <w:rsid w:val="00D40751"/>
    <w:rsid w:val="00D440FA"/>
    <w:rsid w:val="00D44B02"/>
    <w:rsid w:val="00D608DC"/>
    <w:rsid w:val="00D63631"/>
    <w:rsid w:val="00D731C8"/>
    <w:rsid w:val="00D74F19"/>
    <w:rsid w:val="00D7574A"/>
    <w:rsid w:val="00D84337"/>
    <w:rsid w:val="00D90832"/>
    <w:rsid w:val="00D96D16"/>
    <w:rsid w:val="00D97319"/>
    <w:rsid w:val="00DA41BF"/>
    <w:rsid w:val="00DB0B32"/>
    <w:rsid w:val="00DB598F"/>
    <w:rsid w:val="00DC3309"/>
    <w:rsid w:val="00DC4180"/>
    <w:rsid w:val="00DD3F8E"/>
    <w:rsid w:val="00DE4F87"/>
    <w:rsid w:val="00DE6834"/>
    <w:rsid w:val="00DE7D3F"/>
    <w:rsid w:val="00DF22A7"/>
    <w:rsid w:val="00DF2B74"/>
    <w:rsid w:val="00E01F68"/>
    <w:rsid w:val="00E04EA1"/>
    <w:rsid w:val="00E079E5"/>
    <w:rsid w:val="00E121C0"/>
    <w:rsid w:val="00E21989"/>
    <w:rsid w:val="00E22E60"/>
    <w:rsid w:val="00E301C6"/>
    <w:rsid w:val="00E5541A"/>
    <w:rsid w:val="00E6084D"/>
    <w:rsid w:val="00E62D8B"/>
    <w:rsid w:val="00E6497D"/>
    <w:rsid w:val="00E758B9"/>
    <w:rsid w:val="00E77BDE"/>
    <w:rsid w:val="00E82DF9"/>
    <w:rsid w:val="00E92478"/>
    <w:rsid w:val="00E93ADA"/>
    <w:rsid w:val="00E96318"/>
    <w:rsid w:val="00E97B51"/>
    <w:rsid w:val="00EA032A"/>
    <w:rsid w:val="00EA1C2B"/>
    <w:rsid w:val="00EA56BF"/>
    <w:rsid w:val="00EB2864"/>
    <w:rsid w:val="00EB2FED"/>
    <w:rsid w:val="00EC09DB"/>
    <w:rsid w:val="00EC25A8"/>
    <w:rsid w:val="00EC3C70"/>
    <w:rsid w:val="00EC527C"/>
    <w:rsid w:val="00EC59BD"/>
    <w:rsid w:val="00EE44E5"/>
    <w:rsid w:val="00EE5308"/>
    <w:rsid w:val="00EE6623"/>
    <w:rsid w:val="00EF0639"/>
    <w:rsid w:val="00EF6A5B"/>
    <w:rsid w:val="00F02C3C"/>
    <w:rsid w:val="00F061FD"/>
    <w:rsid w:val="00F17BCC"/>
    <w:rsid w:val="00F21B59"/>
    <w:rsid w:val="00F21EE7"/>
    <w:rsid w:val="00F22051"/>
    <w:rsid w:val="00F248CE"/>
    <w:rsid w:val="00F277CB"/>
    <w:rsid w:val="00F31F04"/>
    <w:rsid w:val="00F37D85"/>
    <w:rsid w:val="00F52245"/>
    <w:rsid w:val="00F61EAD"/>
    <w:rsid w:val="00F64BBB"/>
    <w:rsid w:val="00F64D36"/>
    <w:rsid w:val="00F83A88"/>
    <w:rsid w:val="00F90910"/>
    <w:rsid w:val="00F9305F"/>
    <w:rsid w:val="00F95D95"/>
    <w:rsid w:val="00FA28A8"/>
    <w:rsid w:val="00FA36DC"/>
    <w:rsid w:val="00FA69FD"/>
    <w:rsid w:val="00FB2940"/>
    <w:rsid w:val="00FB3CAE"/>
    <w:rsid w:val="00FC1D0A"/>
    <w:rsid w:val="00FC61DE"/>
    <w:rsid w:val="00FC626F"/>
    <w:rsid w:val="00FD6177"/>
    <w:rsid w:val="00FE1F99"/>
    <w:rsid w:val="00FF1CBB"/>
    <w:rsid w:val="00FF2642"/>
    <w:rsid w:val="00FF36A1"/>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7B3E0"/>
  <w15:docId w15:val="{F12092F6-2A82-D744-BBE5-7BC3CD77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7D3F"/>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b/>
      <w:bCs/>
      <w:kern w:val="36"/>
      <w:sz w:val="48"/>
      <w:szCs w:val="48"/>
    </w:rPr>
  </w:style>
  <w:style w:type="paragraph" w:styleId="Titolo3">
    <w:name w:val="heading 3"/>
    <w:basedOn w:val="Normale"/>
    <w:next w:val="Normale"/>
    <w:link w:val="Titolo3Carattere"/>
    <w:uiPriority w:val="9"/>
    <w:unhideWhenUsed/>
    <w:qFormat/>
    <w:rsid w:val="000E5777"/>
    <w:pPr>
      <w:keepNext/>
      <w:keepLines/>
      <w:spacing w:before="40"/>
      <w:outlineLvl w:val="2"/>
    </w:pPr>
    <w:rPr>
      <w:rFonts w:asciiTheme="majorHAnsi" w:eastAsiaTheme="majorEastAsia" w:hAnsiTheme="majorHAnsi" w:cstheme="majorBidi"/>
      <w:color w:val="243F60" w:themeColor="accent1" w:themeShade="7F"/>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iPriority w:val="99"/>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rFonts w:asciiTheme="minorHAnsi" w:eastAsiaTheme="minorEastAsia" w:hAnsiTheme="minorHAnsi" w:cstheme="minorBidi"/>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style>
  <w:style w:type="paragraph" w:customStyle="1" w:styleId="xxmsolistparagraph">
    <w:name w:val="x_xmsolistparagraph"/>
    <w:basedOn w:val="Normale"/>
    <w:rsid w:val="00107007"/>
    <w:pPr>
      <w:spacing w:before="100" w:beforeAutospacing="1" w:after="100" w:afterAutospacing="1"/>
    </w:pPr>
  </w:style>
  <w:style w:type="character" w:customStyle="1" w:styleId="markedcontent">
    <w:name w:val="markedcontent"/>
    <w:basedOn w:val="Carpredefinitoparagrafo"/>
    <w:rsid w:val="00EA1C2B"/>
  </w:style>
  <w:style w:type="character" w:customStyle="1" w:styleId="apple-converted-space">
    <w:name w:val="apple-converted-space"/>
    <w:basedOn w:val="Carpredefinitoparagrafo"/>
    <w:qFormat/>
    <w:rsid w:val="004636B7"/>
  </w:style>
  <w:style w:type="paragraph" w:customStyle="1" w:styleId="PreformattedText">
    <w:name w:val="Preformatted Text"/>
    <w:basedOn w:val="Normale"/>
    <w:qFormat/>
    <w:rsid w:val="004636B7"/>
    <w:pPr>
      <w:suppressAutoHyphens/>
    </w:pPr>
    <w:rPr>
      <w:rFonts w:ascii="Liberation Mono" w:eastAsia="Liberation Mono" w:hAnsi="Liberation Mono" w:cs="Liberation Mono"/>
      <w:sz w:val="20"/>
      <w:szCs w:val="20"/>
    </w:rPr>
  </w:style>
  <w:style w:type="paragraph" w:customStyle="1" w:styleId="western">
    <w:name w:val="western"/>
    <w:basedOn w:val="Normale"/>
    <w:qFormat/>
    <w:rsid w:val="004636B7"/>
    <w:pPr>
      <w:suppressAutoHyphens/>
    </w:pPr>
    <w:rPr>
      <w:rFonts w:ascii="Calibri" w:eastAsiaTheme="minorEastAsia" w:hAnsi="Calibri" w:cs="Calibri"/>
      <w:sz w:val="20"/>
      <w:szCs w:val="20"/>
    </w:rPr>
  </w:style>
  <w:style w:type="character" w:customStyle="1" w:styleId="Titolo3Carattere">
    <w:name w:val="Titolo 3 Carattere"/>
    <w:basedOn w:val="Carpredefinitoparagrafo"/>
    <w:link w:val="Titolo3"/>
    <w:uiPriority w:val="9"/>
    <w:rsid w:val="000E5777"/>
    <w:rPr>
      <w:rFonts w:asciiTheme="majorHAnsi" w:eastAsiaTheme="majorEastAsia" w:hAnsiTheme="majorHAnsi" w:cstheme="majorBidi"/>
      <w:color w:val="243F60" w:themeColor="accent1" w:themeShade="7F"/>
      <w:sz w:val="24"/>
      <w:szCs w:val="24"/>
      <w:lang w:eastAsia="it-IT"/>
    </w:rPr>
  </w:style>
  <w:style w:type="paragraph" w:styleId="Paragrafoelenco">
    <w:name w:val="List Paragraph"/>
    <w:basedOn w:val="Normale"/>
    <w:uiPriority w:val="34"/>
    <w:qFormat/>
    <w:rsid w:val="00B76DD0"/>
    <w:pPr>
      <w:ind w:left="720"/>
      <w:contextualSpacing/>
    </w:pPr>
    <w:rPr>
      <w:rFonts w:asciiTheme="minorHAnsi" w:eastAsiaTheme="minorEastAsia" w:hAnsiTheme="minorHAnsi" w:cstheme="minorBidi"/>
    </w:rPr>
  </w:style>
  <w:style w:type="character" w:customStyle="1" w:styleId="Menzionenonrisolta2">
    <w:name w:val="Menzione non risolta2"/>
    <w:basedOn w:val="Carpredefinitoparagrafo"/>
    <w:uiPriority w:val="99"/>
    <w:semiHidden/>
    <w:unhideWhenUsed/>
    <w:rsid w:val="000A3E59"/>
    <w:rPr>
      <w:color w:val="605E5C"/>
      <w:shd w:val="clear" w:color="auto" w:fill="E1DFDD"/>
    </w:rPr>
  </w:style>
  <w:style w:type="character" w:customStyle="1" w:styleId="Menzionenonrisolta3">
    <w:name w:val="Menzione non risolta3"/>
    <w:basedOn w:val="Carpredefinitoparagrafo"/>
    <w:uiPriority w:val="99"/>
    <w:semiHidden/>
    <w:unhideWhenUsed/>
    <w:rsid w:val="001170CD"/>
    <w:rPr>
      <w:color w:val="605E5C"/>
      <w:shd w:val="clear" w:color="auto" w:fill="E1DFDD"/>
    </w:rPr>
  </w:style>
  <w:style w:type="character" w:customStyle="1" w:styleId="xxxcontentpasted0">
    <w:name w:val="x_x_x_contentpasted0"/>
    <w:basedOn w:val="Carpredefinitoparagrafo"/>
    <w:rsid w:val="00E21989"/>
  </w:style>
  <w:style w:type="paragraph" w:customStyle="1" w:styleId="xxxmsonormal">
    <w:name w:val="x_x_x_msonormal"/>
    <w:basedOn w:val="Normale"/>
    <w:rsid w:val="00EF06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93862232">
      <w:bodyDiv w:val="1"/>
      <w:marLeft w:val="0"/>
      <w:marRight w:val="0"/>
      <w:marTop w:val="0"/>
      <w:marBottom w:val="0"/>
      <w:divBdr>
        <w:top w:val="none" w:sz="0" w:space="0" w:color="auto"/>
        <w:left w:val="none" w:sz="0" w:space="0" w:color="auto"/>
        <w:bottom w:val="none" w:sz="0" w:space="0" w:color="auto"/>
        <w:right w:val="none" w:sz="0" w:space="0" w:color="auto"/>
      </w:divBdr>
      <w:divsChild>
        <w:div w:id="2021078483">
          <w:marLeft w:val="0"/>
          <w:marRight w:val="0"/>
          <w:marTop w:val="0"/>
          <w:marBottom w:val="0"/>
          <w:divBdr>
            <w:top w:val="none" w:sz="0" w:space="0" w:color="auto"/>
            <w:left w:val="none" w:sz="0" w:space="0" w:color="auto"/>
            <w:bottom w:val="none" w:sz="0" w:space="0" w:color="auto"/>
            <w:right w:val="none" w:sz="0" w:space="0" w:color="auto"/>
          </w:divBdr>
        </w:div>
        <w:div w:id="1841386152">
          <w:marLeft w:val="0"/>
          <w:marRight w:val="0"/>
          <w:marTop w:val="0"/>
          <w:marBottom w:val="0"/>
          <w:divBdr>
            <w:top w:val="none" w:sz="0" w:space="0" w:color="auto"/>
            <w:left w:val="none" w:sz="0" w:space="0" w:color="auto"/>
            <w:bottom w:val="none" w:sz="0" w:space="0" w:color="auto"/>
            <w:right w:val="none" w:sz="0" w:space="0" w:color="auto"/>
          </w:divBdr>
        </w:div>
        <w:div w:id="313417336">
          <w:marLeft w:val="0"/>
          <w:marRight w:val="0"/>
          <w:marTop w:val="0"/>
          <w:marBottom w:val="0"/>
          <w:divBdr>
            <w:top w:val="none" w:sz="0" w:space="0" w:color="auto"/>
            <w:left w:val="none" w:sz="0" w:space="0" w:color="auto"/>
            <w:bottom w:val="none" w:sz="0" w:space="0" w:color="auto"/>
            <w:right w:val="none" w:sz="0" w:space="0" w:color="auto"/>
          </w:divBdr>
        </w:div>
      </w:divsChild>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185140574">
      <w:bodyDiv w:val="1"/>
      <w:marLeft w:val="0"/>
      <w:marRight w:val="0"/>
      <w:marTop w:val="0"/>
      <w:marBottom w:val="0"/>
      <w:divBdr>
        <w:top w:val="none" w:sz="0" w:space="0" w:color="auto"/>
        <w:left w:val="none" w:sz="0" w:space="0" w:color="auto"/>
        <w:bottom w:val="none" w:sz="0" w:space="0" w:color="auto"/>
        <w:right w:val="none" w:sz="0" w:space="0" w:color="auto"/>
      </w:divBdr>
      <w:divsChild>
        <w:div w:id="584925829">
          <w:marLeft w:val="0"/>
          <w:marRight w:val="0"/>
          <w:marTop w:val="0"/>
          <w:marBottom w:val="0"/>
          <w:divBdr>
            <w:top w:val="none" w:sz="0" w:space="0" w:color="auto"/>
            <w:left w:val="none" w:sz="0" w:space="0" w:color="auto"/>
            <w:bottom w:val="none" w:sz="0" w:space="0" w:color="auto"/>
            <w:right w:val="none" w:sz="0" w:space="0" w:color="auto"/>
          </w:divBdr>
          <w:divsChild>
            <w:div w:id="638268173">
              <w:marLeft w:val="0"/>
              <w:marRight w:val="0"/>
              <w:marTop w:val="0"/>
              <w:marBottom w:val="0"/>
              <w:divBdr>
                <w:top w:val="none" w:sz="0" w:space="0" w:color="auto"/>
                <w:left w:val="none" w:sz="0" w:space="0" w:color="auto"/>
                <w:bottom w:val="none" w:sz="0" w:space="0" w:color="auto"/>
                <w:right w:val="none" w:sz="0" w:space="0" w:color="auto"/>
              </w:divBdr>
              <w:divsChild>
                <w:div w:id="91431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62820">
      <w:bodyDiv w:val="1"/>
      <w:marLeft w:val="0"/>
      <w:marRight w:val="0"/>
      <w:marTop w:val="0"/>
      <w:marBottom w:val="0"/>
      <w:divBdr>
        <w:top w:val="none" w:sz="0" w:space="0" w:color="auto"/>
        <w:left w:val="none" w:sz="0" w:space="0" w:color="auto"/>
        <w:bottom w:val="none" w:sz="0" w:space="0" w:color="auto"/>
        <w:right w:val="none" w:sz="0" w:space="0" w:color="auto"/>
      </w:divBdr>
    </w:div>
    <w:div w:id="237718284">
      <w:bodyDiv w:val="1"/>
      <w:marLeft w:val="0"/>
      <w:marRight w:val="0"/>
      <w:marTop w:val="0"/>
      <w:marBottom w:val="0"/>
      <w:divBdr>
        <w:top w:val="none" w:sz="0" w:space="0" w:color="auto"/>
        <w:left w:val="none" w:sz="0" w:space="0" w:color="auto"/>
        <w:bottom w:val="none" w:sz="0" w:space="0" w:color="auto"/>
        <w:right w:val="none" w:sz="0" w:space="0" w:color="auto"/>
      </w:divBdr>
      <w:divsChild>
        <w:div w:id="1314528769">
          <w:marLeft w:val="0"/>
          <w:marRight w:val="0"/>
          <w:marTop w:val="0"/>
          <w:marBottom w:val="0"/>
          <w:divBdr>
            <w:top w:val="none" w:sz="0" w:space="0" w:color="auto"/>
            <w:left w:val="none" w:sz="0" w:space="0" w:color="auto"/>
            <w:bottom w:val="none" w:sz="0" w:space="0" w:color="auto"/>
            <w:right w:val="none" w:sz="0" w:space="0" w:color="auto"/>
          </w:divBdr>
          <w:divsChild>
            <w:div w:id="1883402420">
              <w:marLeft w:val="0"/>
              <w:marRight w:val="0"/>
              <w:marTop w:val="0"/>
              <w:marBottom w:val="0"/>
              <w:divBdr>
                <w:top w:val="none" w:sz="0" w:space="0" w:color="auto"/>
                <w:left w:val="none" w:sz="0" w:space="0" w:color="auto"/>
                <w:bottom w:val="none" w:sz="0" w:space="0" w:color="auto"/>
                <w:right w:val="none" w:sz="0" w:space="0" w:color="auto"/>
              </w:divBdr>
              <w:divsChild>
                <w:div w:id="4595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419838693">
      <w:bodyDiv w:val="1"/>
      <w:marLeft w:val="0"/>
      <w:marRight w:val="0"/>
      <w:marTop w:val="0"/>
      <w:marBottom w:val="0"/>
      <w:divBdr>
        <w:top w:val="none" w:sz="0" w:space="0" w:color="auto"/>
        <w:left w:val="none" w:sz="0" w:space="0" w:color="auto"/>
        <w:bottom w:val="none" w:sz="0" w:space="0" w:color="auto"/>
        <w:right w:val="none" w:sz="0" w:space="0" w:color="auto"/>
      </w:divBdr>
    </w:div>
    <w:div w:id="439033212">
      <w:bodyDiv w:val="1"/>
      <w:marLeft w:val="0"/>
      <w:marRight w:val="0"/>
      <w:marTop w:val="0"/>
      <w:marBottom w:val="0"/>
      <w:divBdr>
        <w:top w:val="none" w:sz="0" w:space="0" w:color="auto"/>
        <w:left w:val="none" w:sz="0" w:space="0" w:color="auto"/>
        <w:bottom w:val="none" w:sz="0" w:space="0" w:color="auto"/>
        <w:right w:val="none" w:sz="0" w:space="0" w:color="auto"/>
      </w:divBdr>
    </w:div>
    <w:div w:id="441462532">
      <w:bodyDiv w:val="1"/>
      <w:marLeft w:val="0"/>
      <w:marRight w:val="0"/>
      <w:marTop w:val="0"/>
      <w:marBottom w:val="0"/>
      <w:divBdr>
        <w:top w:val="none" w:sz="0" w:space="0" w:color="auto"/>
        <w:left w:val="none" w:sz="0" w:space="0" w:color="auto"/>
        <w:bottom w:val="none" w:sz="0" w:space="0" w:color="auto"/>
        <w:right w:val="none" w:sz="0" w:space="0" w:color="auto"/>
      </w:divBdr>
    </w:div>
    <w:div w:id="460536171">
      <w:bodyDiv w:val="1"/>
      <w:marLeft w:val="0"/>
      <w:marRight w:val="0"/>
      <w:marTop w:val="0"/>
      <w:marBottom w:val="0"/>
      <w:divBdr>
        <w:top w:val="none" w:sz="0" w:space="0" w:color="auto"/>
        <w:left w:val="none" w:sz="0" w:space="0" w:color="auto"/>
        <w:bottom w:val="none" w:sz="0" w:space="0" w:color="auto"/>
        <w:right w:val="none" w:sz="0" w:space="0" w:color="auto"/>
      </w:divBdr>
    </w:div>
    <w:div w:id="519780510">
      <w:bodyDiv w:val="1"/>
      <w:marLeft w:val="0"/>
      <w:marRight w:val="0"/>
      <w:marTop w:val="0"/>
      <w:marBottom w:val="0"/>
      <w:divBdr>
        <w:top w:val="none" w:sz="0" w:space="0" w:color="auto"/>
        <w:left w:val="none" w:sz="0" w:space="0" w:color="auto"/>
        <w:bottom w:val="none" w:sz="0" w:space="0" w:color="auto"/>
        <w:right w:val="none" w:sz="0" w:space="0" w:color="auto"/>
      </w:divBdr>
      <w:divsChild>
        <w:div w:id="4494718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7011521">
              <w:marLeft w:val="0"/>
              <w:marRight w:val="0"/>
              <w:marTop w:val="0"/>
              <w:marBottom w:val="0"/>
              <w:divBdr>
                <w:top w:val="none" w:sz="0" w:space="0" w:color="auto"/>
                <w:left w:val="none" w:sz="0" w:space="0" w:color="auto"/>
                <w:bottom w:val="none" w:sz="0" w:space="0" w:color="auto"/>
                <w:right w:val="none" w:sz="0" w:space="0" w:color="auto"/>
              </w:divBdr>
              <w:divsChild>
                <w:div w:id="194117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46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089478">
              <w:marLeft w:val="0"/>
              <w:marRight w:val="0"/>
              <w:marTop w:val="0"/>
              <w:marBottom w:val="0"/>
              <w:divBdr>
                <w:top w:val="none" w:sz="0" w:space="0" w:color="auto"/>
                <w:left w:val="none" w:sz="0" w:space="0" w:color="auto"/>
                <w:bottom w:val="none" w:sz="0" w:space="0" w:color="auto"/>
                <w:right w:val="none" w:sz="0" w:space="0" w:color="auto"/>
              </w:divBdr>
              <w:divsChild>
                <w:div w:id="18222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0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946108">
              <w:marLeft w:val="0"/>
              <w:marRight w:val="0"/>
              <w:marTop w:val="0"/>
              <w:marBottom w:val="0"/>
              <w:divBdr>
                <w:top w:val="none" w:sz="0" w:space="0" w:color="auto"/>
                <w:left w:val="none" w:sz="0" w:space="0" w:color="auto"/>
                <w:bottom w:val="none" w:sz="0" w:space="0" w:color="auto"/>
                <w:right w:val="none" w:sz="0" w:space="0" w:color="auto"/>
              </w:divBdr>
              <w:divsChild>
                <w:div w:id="51728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979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348566">
              <w:marLeft w:val="0"/>
              <w:marRight w:val="0"/>
              <w:marTop w:val="0"/>
              <w:marBottom w:val="0"/>
              <w:divBdr>
                <w:top w:val="none" w:sz="0" w:space="0" w:color="auto"/>
                <w:left w:val="none" w:sz="0" w:space="0" w:color="auto"/>
                <w:bottom w:val="none" w:sz="0" w:space="0" w:color="auto"/>
                <w:right w:val="none" w:sz="0" w:space="0" w:color="auto"/>
              </w:divBdr>
              <w:divsChild>
                <w:div w:id="184805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8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7976258">
              <w:marLeft w:val="0"/>
              <w:marRight w:val="0"/>
              <w:marTop w:val="0"/>
              <w:marBottom w:val="0"/>
              <w:divBdr>
                <w:top w:val="none" w:sz="0" w:space="0" w:color="auto"/>
                <w:left w:val="none" w:sz="0" w:space="0" w:color="auto"/>
                <w:bottom w:val="none" w:sz="0" w:space="0" w:color="auto"/>
                <w:right w:val="none" w:sz="0" w:space="0" w:color="auto"/>
              </w:divBdr>
              <w:divsChild>
                <w:div w:id="13998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521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847722">
              <w:marLeft w:val="0"/>
              <w:marRight w:val="0"/>
              <w:marTop w:val="0"/>
              <w:marBottom w:val="0"/>
              <w:divBdr>
                <w:top w:val="none" w:sz="0" w:space="0" w:color="auto"/>
                <w:left w:val="none" w:sz="0" w:space="0" w:color="auto"/>
                <w:bottom w:val="none" w:sz="0" w:space="0" w:color="auto"/>
                <w:right w:val="none" w:sz="0" w:space="0" w:color="auto"/>
              </w:divBdr>
              <w:divsChild>
                <w:div w:id="47803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2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09617">
              <w:marLeft w:val="0"/>
              <w:marRight w:val="0"/>
              <w:marTop w:val="0"/>
              <w:marBottom w:val="0"/>
              <w:divBdr>
                <w:top w:val="none" w:sz="0" w:space="0" w:color="auto"/>
                <w:left w:val="none" w:sz="0" w:space="0" w:color="auto"/>
                <w:bottom w:val="none" w:sz="0" w:space="0" w:color="auto"/>
                <w:right w:val="none" w:sz="0" w:space="0" w:color="auto"/>
              </w:divBdr>
              <w:divsChild>
                <w:div w:id="7289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420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5352610">
              <w:marLeft w:val="0"/>
              <w:marRight w:val="0"/>
              <w:marTop w:val="0"/>
              <w:marBottom w:val="0"/>
              <w:divBdr>
                <w:top w:val="none" w:sz="0" w:space="0" w:color="auto"/>
                <w:left w:val="none" w:sz="0" w:space="0" w:color="auto"/>
                <w:bottom w:val="none" w:sz="0" w:space="0" w:color="auto"/>
                <w:right w:val="none" w:sz="0" w:space="0" w:color="auto"/>
              </w:divBdr>
              <w:divsChild>
                <w:div w:id="9339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73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622181">
              <w:marLeft w:val="0"/>
              <w:marRight w:val="0"/>
              <w:marTop w:val="0"/>
              <w:marBottom w:val="0"/>
              <w:divBdr>
                <w:top w:val="none" w:sz="0" w:space="0" w:color="auto"/>
                <w:left w:val="none" w:sz="0" w:space="0" w:color="auto"/>
                <w:bottom w:val="none" w:sz="0" w:space="0" w:color="auto"/>
                <w:right w:val="none" w:sz="0" w:space="0" w:color="auto"/>
              </w:divBdr>
              <w:divsChild>
                <w:div w:id="137685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614416">
          <w:marLeft w:val="0"/>
          <w:marRight w:val="0"/>
          <w:marTop w:val="0"/>
          <w:marBottom w:val="0"/>
          <w:divBdr>
            <w:top w:val="none" w:sz="0" w:space="0" w:color="auto"/>
            <w:left w:val="none" w:sz="0" w:space="0" w:color="auto"/>
            <w:bottom w:val="none" w:sz="0" w:space="0" w:color="auto"/>
            <w:right w:val="none" w:sz="0" w:space="0" w:color="auto"/>
          </w:divBdr>
          <w:divsChild>
            <w:div w:id="13298218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900248">
                  <w:marLeft w:val="0"/>
                  <w:marRight w:val="0"/>
                  <w:marTop w:val="0"/>
                  <w:marBottom w:val="0"/>
                  <w:divBdr>
                    <w:top w:val="none" w:sz="0" w:space="0" w:color="auto"/>
                    <w:left w:val="none" w:sz="0" w:space="0" w:color="auto"/>
                    <w:bottom w:val="none" w:sz="0" w:space="0" w:color="auto"/>
                    <w:right w:val="none" w:sz="0" w:space="0" w:color="auto"/>
                  </w:divBdr>
                  <w:divsChild>
                    <w:div w:id="9132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535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5683212">
                  <w:marLeft w:val="0"/>
                  <w:marRight w:val="0"/>
                  <w:marTop w:val="0"/>
                  <w:marBottom w:val="0"/>
                  <w:divBdr>
                    <w:top w:val="none" w:sz="0" w:space="0" w:color="auto"/>
                    <w:left w:val="none" w:sz="0" w:space="0" w:color="auto"/>
                    <w:bottom w:val="none" w:sz="0" w:space="0" w:color="auto"/>
                    <w:right w:val="none" w:sz="0" w:space="0" w:color="auto"/>
                  </w:divBdr>
                  <w:divsChild>
                    <w:div w:id="180913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50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5943594">
                  <w:marLeft w:val="0"/>
                  <w:marRight w:val="0"/>
                  <w:marTop w:val="0"/>
                  <w:marBottom w:val="0"/>
                  <w:divBdr>
                    <w:top w:val="none" w:sz="0" w:space="0" w:color="auto"/>
                    <w:left w:val="none" w:sz="0" w:space="0" w:color="auto"/>
                    <w:bottom w:val="none" w:sz="0" w:space="0" w:color="auto"/>
                    <w:right w:val="none" w:sz="0" w:space="0" w:color="auto"/>
                  </w:divBdr>
                  <w:divsChild>
                    <w:div w:id="8600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8829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763499">
                  <w:marLeft w:val="0"/>
                  <w:marRight w:val="0"/>
                  <w:marTop w:val="0"/>
                  <w:marBottom w:val="0"/>
                  <w:divBdr>
                    <w:top w:val="none" w:sz="0" w:space="0" w:color="auto"/>
                    <w:left w:val="none" w:sz="0" w:space="0" w:color="auto"/>
                    <w:bottom w:val="none" w:sz="0" w:space="0" w:color="auto"/>
                    <w:right w:val="none" w:sz="0" w:space="0" w:color="auto"/>
                  </w:divBdr>
                  <w:divsChild>
                    <w:div w:id="7270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585191997">
      <w:bodyDiv w:val="1"/>
      <w:marLeft w:val="0"/>
      <w:marRight w:val="0"/>
      <w:marTop w:val="0"/>
      <w:marBottom w:val="0"/>
      <w:divBdr>
        <w:top w:val="none" w:sz="0" w:space="0" w:color="auto"/>
        <w:left w:val="none" w:sz="0" w:space="0" w:color="auto"/>
        <w:bottom w:val="none" w:sz="0" w:space="0" w:color="auto"/>
        <w:right w:val="none" w:sz="0" w:space="0" w:color="auto"/>
      </w:divBdr>
      <w:divsChild>
        <w:div w:id="2025472009">
          <w:marLeft w:val="0"/>
          <w:marRight w:val="0"/>
          <w:marTop w:val="0"/>
          <w:marBottom w:val="0"/>
          <w:divBdr>
            <w:top w:val="none" w:sz="0" w:space="0" w:color="auto"/>
            <w:left w:val="none" w:sz="0" w:space="0" w:color="auto"/>
            <w:bottom w:val="none" w:sz="0" w:space="0" w:color="auto"/>
            <w:right w:val="none" w:sz="0" w:space="0" w:color="auto"/>
          </w:divBdr>
          <w:divsChild>
            <w:div w:id="550580027">
              <w:marLeft w:val="0"/>
              <w:marRight w:val="0"/>
              <w:marTop w:val="0"/>
              <w:marBottom w:val="0"/>
              <w:divBdr>
                <w:top w:val="none" w:sz="0" w:space="0" w:color="auto"/>
                <w:left w:val="none" w:sz="0" w:space="0" w:color="auto"/>
                <w:bottom w:val="none" w:sz="0" w:space="0" w:color="auto"/>
                <w:right w:val="none" w:sz="0" w:space="0" w:color="auto"/>
              </w:divBdr>
              <w:divsChild>
                <w:div w:id="71100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047589">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619112">
      <w:bodyDiv w:val="1"/>
      <w:marLeft w:val="0"/>
      <w:marRight w:val="0"/>
      <w:marTop w:val="0"/>
      <w:marBottom w:val="0"/>
      <w:divBdr>
        <w:top w:val="none" w:sz="0" w:space="0" w:color="auto"/>
        <w:left w:val="none" w:sz="0" w:space="0" w:color="auto"/>
        <w:bottom w:val="none" w:sz="0" w:space="0" w:color="auto"/>
        <w:right w:val="none" w:sz="0" w:space="0" w:color="auto"/>
      </w:divBdr>
    </w:div>
    <w:div w:id="773013424">
      <w:bodyDiv w:val="1"/>
      <w:marLeft w:val="0"/>
      <w:marRight w:val="0"/>
      <w:marTop w:val="0"/>
      <w:marBottom w:val="0"/>
      <w:divBdr>
        <w:top w:val="none" w:sz="0" w:space="0" w:color="auto"/>
        <w:left w:val="none" w:sz="0" w:space="0" w:color="auto"/>
        <w:bottom w:val="none" w:sz="0" w:space="0" w:color="auto"/>
        <w:right w:val="none" w:sz="0" w:space="0" w:color="auto"/>
      </w:divBdr>
      <w:divsChild>
        <w:div w:id="1358041861">
          <w:marLeft w:val="0"/>
          <w:marRight w:val="0"/>
          <w:marTop w:val="0"/>
          <w:marBottom w:val="0"/>
          <w:divBdr>
            <w:top w:val="none" w:sz="0" w:space="0" w:color="auto"/>
            <w:left w:val="none" w:sz="0" w:space="0" w:color="auto"/>
            <w:bottom w:val="none" w:sz="0" w:space="0" w:color="auto"/>
            <w:right w:val="none" w:sz="0" w:space="0" w:color="auto"/>
          </w:divBdr>
          <w:divsChild>
            <w:div w:id="1752971320">
              <w:marLeft w:val="0"/>
              <w:marRight w:val="0"/>
              <w:marTop w:val="0"/>
              <w:marBottom w:val="0"/>
              <w:divBdr>
                <w:top w:val="none" w:sz="0" w:space="0" w:color="auto"/>
                <w:left w:val="none" w:sz="0" w:space="0" w:color="auto"/>
                <w:bottom w:val="none" w:sz="0" w:space="0" w:color="auto"/>
                <w:right w:val="none" w:sz="0" w:space="0" w:color="auto"/>
              </w:divBdr>
              <w:divsChild>
                <w:div w:id="9544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863133160">
      <w:bodyDiv w:val="1"/>
      <w:marLeft w:val="0"/>
      <w:marRight w:val="0"/>
      <w:marTop w:val="0"/>
      <w:marBottom w:val="0"/>
      <w:divBdr>
        <w:top w:val="none" w:sz="0" w:space="0" w:color="auto"/>
        <w:left w:val="none" w:sz="0" w:space="0" w:color="auto"/>
        <w:bottom w:val="none" w:sz="0" w:space="0" w:color="auto"/>
        <w:right w:val="none" w:sz="0" w:space="0" w:color="auto"/>
      </w:divBdr>
      <w:divsChild>
        <w:div w:id="1022241522">
          <w:marLeft w:val="0"/>
          <w:marRight w:val="0"/>
          <w:marTop w:val="0"/>
          <w:marBottom w:val="0"/>
          <w:divBdr>
            <w:top w:val="none" w:sz="0" w:space="0" w:color="auto"/>
            <w:left w:val="none" w:sz="0" w:space="0" w:color="auto"/>
            <w:bottom w:val="none" w:sz="0" w:space="0" w:color="auto"/>
            <w:right w:val="none" w:sz="0" w:space="0" w:color="auto"/>
          </w:divBdr>
          <w:divsChild>
            <w:div w:id="1655334538">
              <w:marLeft w:val="0"/>
              <w:marRight w:val="0"/>
              <w:marTop w:val="0"/>
              <w:marBottom w:val="0"/>
              <w:divBdr>
                <w:top w:val="none" w:sz="0" w:space="0" w:color="auto"/>
                <w:left w:val="none" w:sz="0" w:space="0" w:color="auto"/>
                <w:bottom w:val="none" w:sz="0" w:space="0" w:color="auto"/>
                <w:right w:val="none" w:sz="0" w:space="0" w:color="auto"/>
              </w:divBdr>
              <w:divsChild>
                <w:div w:id="486282818">
                  <w:marLeft w:val="0"/>
                  <w:marRight w:val="0"/>
                  <w:marTop w:val="0"/>
                  <w:marBottom w:val="0"/>
                  <w:divBdr>
                    <w:top w:val="none" w:sz="0" w:space="0" w:color="auto"/>
                    <w:left w:val="none" w:sz="0" w:space="0" w:color="auto"/>
                    <w:bottom w:val="none" w:sz="0" w:space="0" w:color="auto"/>
                    <w:right w:val="none" w:sz="0" w:space="0" w:color="auto"/>
                  </w:divBdr>
                </w:div>
              </w:divsChild>
            </w:div>
            <w:div w:id="790980593">
              <w:marLeft w:val="0"/>
              <w:marRight w:val="0"/>
              <w:marTop w:val="0"/>
              <w:marBottom w:val="0"/>
              <w:divBdr>
                <w:top w:val="none" w:sz="0" w:space="0" w:color="auto"/>
                <w:left w:val="none" w:sz="0" w:space="0" w:color="auto"/>
                <w:bottom w:val="none" w:sz="0" w:space="0" w:color="auto"/>
                <w:right w:val="none" w:sz="0" w:space="0" w:color="auto"/>
              </w:divBdr>
              <w:divsChild>
                <w:div w:id="160610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5047">
          <w:marLeft w:val="0"/>
          <w:marRight w:val="0"/>
          <w:marTop w:val="0"/>
          <w:marBottom w:val="0"/>
          <w:divBdr>
            <w:top w:val="none" w:sz="0" w:space="0" w:color="auto"/>
            <w:left w:val="none" w:sz="0" w:space="0" w:color="auto"/>
            <w:bottom w:val="none" w:sz="0" w:space="0" w:color="auto"/>
            <w:right w:val="none" w:sz="0" w:space="0" w:color="auto"/>
          </w:divBdr>
          <w:divsChild>
            <w:div w:id="628585178">
              <w:marLeft w:val="0"/>
              <w:marRight w:val="0"/>
              <w:marTop w:val="0"/>
              <w:marBottom w:val="0"/>
              <w:divBdr>
                <w:top w:val="none" w:sz="0" w:space="0" w:color="auto"/>
                <w:left w:val="none" w:sz="0" w:space="0" w:color="auto"/>
                <w:bottom w:val="none" w:sz="0" w:space="0" w:color="auto"/>
                <w:right w:val="none" w:sz="0" w:space="0" w:color="auto"/>
              </w:divBdr>
              <w:divsChild>
                <w:div w:id="38568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023480439">
      <w:bodyDiv w:val="1"/>
      <w:marLeft w:val="0"/>
      <w:marRight w:val="0"/>
      <w:marTop w:val="0"/>
      <w:marBottom w:val="0"/>
      <w:divBdr>
        <w:top w:val="none" w:sz="0" w:space="0" w:color="auto"/>
        <w:left w:val="none" w:sz="0" w:space="0" w:color="auto"/>
        <w:bottom w:val="none" w:sz="0" w:space="0" w:color="auto"/>
        <w:right w:val="none" w:sz="0" w:space="0" w:color="auto"/>
      </w:divBdr>
    </w:div>
    <w:div w:id="1065224237">
      <w:bodyDiv w:val="1"/>
      <w:marLeft w:val="0"/>
      <w:marRight w:val="0"/>
      <w:marTop w:val="0"/>
      <w:marBottom w:val="0"/>
      <w:divBdr>
        <w:top w:val="none" w:sz="0" w:space="0" w:color="auto"/>
        <w:left w:val="none" w:sz="0" w:space="0" w:color="auto"/>
        <w:bottom w:val="none" w:sz="0" w:space="0" w:color="auto"/>
        <w:right w:val="none" w:sz="0" w:space="0" w:color="auto"/>
      </w:divBdr>
      <w:divsChild>
        <w:div w:id="926424268">
          <w:marLeft w:val="0"/>
          <w:marRight w:val="0"/>
          <w:marTop w:val="0"/>
          <w:marBottom w:val="0"/>
          <w:divBdr>
            <w:top w:val="none" w:sz="0" w:space="0" w:color="auto"/>
            <w:left w:val="none" w:sz="0" w:space="0" w:color="auto"/>
            <w:bottom w:val="none" w:sz="0" w:space="0" w:color="auto"/>
            <w:right w:val="none" w:sz="0" w:space="0" w:color="auto"/>
          </w:divBdr>
          <w:divsChild>
            <w:div w:id="103766027">
              <w:marLeft w:val="0"/>
              <w:marRight w:val="0"/>
              <w:marTop w:val="0"/>
              <w:marBottom w:val="0"/>
              <w:divBdr>
                <w:top w:val="none" w:sz="0" w:space="0" w:color="auto"/>
                <w:left w:val="none" w:sz="0" w:space="0" w:color="auto"/>
                <w:bottom w:val="none" w:sz="0" w:space="0" w:color="auto"/>
                <w:right w:val="none" w:sz="0" w:space="0" w:color="auto"/>
              </w:divBdr>
              <w:divsChild>
                <w:div w:id="163533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017954">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419227">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464155052">
      <w:bodyDiv w:val="1"/>
      <w:marLeft w:val="0"/>
      <w:marRight w:val="0"/>
      <w:marTop w:val="0"/>
      <w:marBottom w:val="0"/>
      <w:divBdr>
        <w:top w:val="none" w:sz="0" w:space="0" w:color="auto"/>
        <w:left w:val="none" w:sz="0" w:space="0" w:color="auto"/>
        <w:bottom w:val="none" w:sz="0" w:space="0" w:color="auto"/>
        <w:right w:val="none" w:sz="0" w:space="0" w:color="auto"/>
      </w:divBdr>
      <w:divsChild>
        <w:div w:id="1584877419">
          <w:marLeft w:val="0"/>
          <w:marRight w:val="0"/>
          <w:marTop w:val="0"/>
          <w:marBottom w:val="0"/>
          <w:divBdr>
            <w:top w:val="none" w:sz="0" w:space="0" w:color="auto"/>
            <w:left w:val="none" w:sz="0" w:space="0" w:color="auto"/>
            <w:bottom w:val="none" w:sz="0" w:space="0" w:color="auto"/>
            <w:right w:val="none" w:sz="0" w:space="0" w:color="auto"/>
          </w:divBdr>
          <w:divsChild>
            <w:div w:id="918172421">
              <w:marLeft w:val="0"/>
              <w:marRight w:val="0"/>
              <w:marTop w:val="0"/>
              <w:marBottom w:val="0"/>
              <w:divBdr>
                <w:top w:val="none" w:sz="0" w:space="0" w:color="auto"/>
                <w:left w:val="none" w:sz="0" w:space="0" w:color="auto"/>
                <w:bottom w:val="none" w:sz="0" w:space="0" w:color="auto"/>
                <w:right w:val="none" w:sz="0" w:space="0" w:color="auto"/>
              </w:divBdr>
              <w:divsChild>
                <w:div w:id="198708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48209">
      <w:bodyDiv w:val="1"/>
      <w:marLeft w:val="0"/>
      <w:marRight w:val="0"/>
      <w:marTop w:val="0"/>
      <w:marBottom w:val="0"/>
      <w:divBdr>
        <w:top w:val="none" w:sz="0" w:space="0" w:color="auto"/>
        <w:left w:val="none" w:sz="0" w:space="0" w:color="auto"/>
        <w:bottom w:val="none" w:sz="0" w:space="0" w:color="auto"/>
        <w:right w:val="none" w:sz="0" w:space="0" w:color="auto"/>
      </w:divBdr>
      <w:divsChild>
        <w:div w:id="648248484">
          <w:marLeft w:val="0"/>
          <w:marRight w:val="0"/>
          <w:marTop w:val="0"/>
          <w:marBottom w:val="0"/>
          <w:divBdr>
            <w:top w:val="none" w:sz="0" w:space="0" w:color="auto"/>
            <w:left w:val="none" w:sz="0" w:space="0" w:color="auto"/>
            <w:bottom w:val="none" w:sz="0" w:space="0" w:color="auto"/>
            <w:right w:val="none" w:sz="0" w:space="0" w:color="auto"/>
          </w:divBdr>
          <w:divsChild>
            <w:div w:id="639268947">
              <w:marLeft w:val="0"/>
              <w:marRight w:val="0"/>
              <w:marTop w:val="0"/>
              <w:marBottom w:val="0"/>
              <w:divBdr>
                <w:top w:val="none" w:sz="0" w:space="0" w:color="auto"/>
                <w:left w:val="none" w:sz="0" w:space="0" w:color="auto"/>
                <w:bottom w:val="none" w:sz="0" w:space="0" w:color="auto"/>
                <w:right w:val="none" w:sz="0" w:space="0" w:color="auto"/>
              </w:divBdr>
              <w:divsChild>
                <w:div w:id="47356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438305">
      <w:bodyDiv w:val="1"/>
      <w:marLeft w:val="0"/>
      <w:marRight w:val="0"/>
      <w:marTop w:val="0"/>
      <w:marBottom w:val="0"/>
      <w:divBdr>
        <w:top w:val="none" w:sz="0" w:space="0" w:color="auto"/>
        <w:left w:val="none" w:sz="0" w:space="0" w:color="auto"/>
        <w:bottom w:val="none" w:sz="0" w:space="0" w:color="auto"/>
        <w:right w:val="none" w:sz="0" w:space="0" w:color="auto"/>
      </w:divBdr>
      <w:divsChild>
        <w:div w:id="215090362">
          <w:marLeft w:val="0"/>
          <w:marRight w:val="0"/>
          <w:marTop w:val="0"/>
          <w:marBottom w:val="0"/>
          <w:divBdr>
            <w:top w:val="none" w:sz="0" w:space="0" w:color="auto"/>
            <w:left w:val="none" w:sz="0" w:space="0" w:color="auto"/>
            <w:bottom w:val="none" w:sz="0" w:space="0" w:color="auto"/>
            <w:right w:val="none" w:sz="0" w:space="0" w:color="auto"/>
          </w:divBdr>
          <w:divsChild>
            <w:div w:id="158086071">
              <w:marLeft w:val="0"/>
              <w:marRight w:val="0"/>
              <w:marTop w:val="0"/>
              <w:marBottom w:val="0"/>
              <w:divBdr>
                <w:top w:val="none" w:sz="0" w:space="0" w:color="auto"/>
                <w:left w:val="none" w:sz="0" w:space="0" w:color="auto"/>
                <w:bottom w:val="none" w:sz="0" w:space="0" w:color="auto"/>
                <w:right w:val="none" w:sz="0" w:space="0" w:color="auto"/>
              </w:divBdr>
              <w:divsChild>
                <w:div w:id="56472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11298">
      <w:bodyDiv w:val="1"/>
      <w:marLeft w:val="0"/>
      <w:marRight w:val="0"/>
      <w:marTop w:val="0"/>
      <w:marBottom w:val="0"/>
      <w:divBdr>
        <w:top w:val="none" w:sz="0" w:space="0" w:color="auto"/>
        <w:left w:val="none" w:sz="0" w:space="0" w:color="auto"/>
        <w:bottom w:val="none" w:sz="0" w:space="0" w:color="auto"/>
        <w:right w:val="none" w:sz="0" w:space="0" w:color="auto"/>
      </w:divBdr>
    </w:div>
    <w:div w:id="1785877949">
      <w:bodyDiv w:val="1"/>
      <w:marLeft w:val="0"/>
      <w:marRight w:val="0"/>
      <w:marTop w:val="0"/>
      <w:marBottom w:val="0"/>
      <w:divBdr>
        <w:top w:val="none" w:sz="0" w:space="0" w:color="auto"/>
        <w:left w:val="none" w:sz="0" w:space="0" w:color="auto"/>
        <w:bottom w:val="none" w:sz="0" w:space="0" w:color="auto"/>
        <w:right w:val="none" w:sz="0" w:space="0" w:color="auto"/>
      </w:divBdr>
      <w:divsChild>
        <w:div w:id="23412673">
          <w:marLeft w:val="0"/>
          <w:marRight w:val="0"/>
          <w:marTop w:val="0"/>
          <w:marBottom w:val="0"/>
          <w:divBdr>
            <w:top w:val="none" w:sz="0" w:space="0" w:color="auto"/>
            <w:left w:val="none" w:sz="0" w:space="0" w:color="auto"/>
            <w:bottom w:val="none" w:sz="0" w:space="0" w:color="auto"/>
            <w:right w:val="none" w:sz="0" w:space="0" w:color="auto"/>
          </w:divBdr>
          <w:divsChild>
            <w:div w:id="1048603155">
              <w:marLeft w:val="0"/>
              <w:marRight w:val="0"/>
              <w:marTop w:val="0"/>
              <w:marBottom w:val="0"/>
              <w:divBdr>
                <w:top w:val="none" w:sz="0" w:space="0" w:color="auto"/>
                <w:left w:val="none" w:sz="0" w:space="0" w:color="auto"/>
                <w:bottom w:val="none" w:sz="0" w:space="0" w:color="auto"/>
                <w:right w:val="none" w:sz="0" w:space="0" w:color="auto"/>
              </w:divBdr>
              <w:divsChild>
                <w:div w:id="889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1985114583">
      <w:bodyDiv w:val="1"/>
      <w:marLeft w:val="0"/>
      <w:marRight w:val="0"/>
      <w:marTop w:val="0"/>
      <w:marBottom w:val="0"/>
      <w:divBdr>
        <w:top w:val="none" w:sz="0" w:space="0" w:color="auto"/>
        <w:left w:val="none" w:sz="0" w:space="0" w:color="auto"/>
        <w:bottom w:val="none" w:sz="0" w:space="0" w:color="auto"/>
        <w:right w:val="none" w:sz="0" w:space="0" w:color="auto"/>
      </w:divBdr>
    </w:div>
    <w:div w:id="2058966212">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09809896">
      <w:bodyDiv w:val="1"/>
      <w:marLeft w:val="0"/>
      <w:marRight w:val="0"/>
      <w:marTop w:val="0"/>
      <w:marBottom w:val="0"/>
      <w:divBdr>
        <w:top w:val="none" w:sz="0" w:space="0" w:color="auto"/>
        <w:left w:val="none" w:sz="0" w:space="0" w:color="auto"/>
        <w:bottom w:val="none" w:sz="0" w:space="0" w:color="auto"/>
        <w:right w:val="none" w:sz="0" w:space="0" w:color="auto"/>
      </w:divBdr>
      <w:divsChild>
        <w:div w:id="804549069">
          <w:marLeft w:val="0"/>
          <w:marRight w:val="0"/>
          <w:marTop w:val="0"/>
          <w:marBottom w:val="0"/>
          <w:divBdr>
            <w:top w:val="none" w:sz="0" w:space="0" w:color="auto"/>
            <w:left w:val="none" w:sz="0" w:space="0" w:color="auto"/>
            <w:bottom w:val="none" w:sz="0" w:space="0" w:color="auto"/>
            <w:right w:val="none" w:sz="0" w:space="0" w:color="auto"/>
          </w:divBdr>
          <w:divsChild>
            <w:div w:id="360741551">
              <w:marLeft w:val="0"/>
              <w:marRight w:val="0"/>
              <w:marTop w:val="0"/>
              <w:marBottom w:val="0"/>
              <w:divBdr>
                <w:top w:val="none" w:sz="0" w:space="0" w:color="auto"/>
                <w:left w:val="none" w:sz="0" w:space="0" w:color="auto"/>
                <w:bottom w:val="none" w:sz="0" w:space="0" w:color="auto"/>
                <w:right w:val="none" w:sz="0" w:space="0" w:color="auto"/>
              </w:divBdr>
              <w:divsChild>
                <w:div w:id="136016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125745">
      <w:bodyDiv w:val="1"/>
      <w:marLeft w:val="0"/>
      <w:marRight w:val="0"/>
      <w:marTop w:val="0"/>
      <w:marBottom w:val="0"/>
      <w:divBdr>
        <w:top w:val="none" w:sz="0" w:space="0" w:color="auto"/>
        <w:left w:val="none" w:sz="0" w:space="0" w:color="auto"/>
        <w:bottom w:val="none" w:sz="0" w:space="0" w:color="auto"/>
        <w:right w:val="none" w:sz="0" w:space="0" w:color="auto"/>
      </w:divBdr>
      <w:divsChild>
        <w:div w:id="1066879848">
          <w:marLeft w:val="0"/>
          <w:marRight w:val="0"/>
          <w:marTop w:val="0"/>
          <w:marBottom w:val="0"/>
          <w:divBdr>
            <w:top w:val="none" w:sz="0" w:space="0" w:color="auto"/>
            <w:left w:val="none" w:sz="0" w:space="0" w:color="auto"/>
            <w:bottom w:val="none" w:sz="0" w:space="0" w:color="auto"/>
            <w:right w:val="none" w:sz="0" w:space="0" w:color="auto"/>
          </w:divBdr>
          <w:divsChild>
            <w:div w:id="542719162">
              <w:marLeft w:val="0"/>
              <w:marRight w:val="0"/>
              <w:marTop w:val="0"/>
              <w:marBottom w:val="0"/>
              <w:divBdr>
                <w:top w:val="none" w:sz="0" w:space="0" w:color="auto"/>
                <w:left w:val="none" w:sz="0" w:space="0" w:color="auto"/>
                <w:bottom w:val="none" w:sz="0" w:space="0" w:color="auto"/>
                <w:right w:val="none" w:sz="0" w:space="0" w:color="auto"/>
              </w:divBdr>
              <w:divsChild>
                <w:div w:id="102755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754</Words>
  <Characters>4302</Characters>
  <Application>Microsoft Office Word</Application>
  <DocSecurity>0</DocSecurity>
  <Lines>35</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Elisa Innocenti</cp:lastModifiedBy>
  <cp:revision>3</cp:revision>
  <cp:lastPrinted>2022-12-01T08:45:00Z</cp:lastPrinted>
  <dcterms:created xsi:type="dcterms:W3CDTF">2022-12-07T09:59:00Z</dcterms:created>
  <dcterms:modified xsi:type="dcterms:W3CDTF">2022-12-20T08:54:00Z</dcterms:modified>
</cp:coreProperties>
</file>