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0A479" w14:textId="1C496A54" w:rsidR="00765CA1" w:rsidRDefault="00083A82">
      <w:pPr>
        <w:spacing w:line="360" w:lineRule="auto"/>
        <w:jc w:val="right"/>
        <w:rPr>
          <w:rFonts w:ascii="Arial" w:eastAsia="Arial" w:hAnsi="Arial" w:cs="Arial"/>
          <w:sz w:val="20"/>
          <w:szCs w:val="20"/>
        </w:rPr>
      </w:pPr>
      <w:r>
        <w:rPr>
          <w:rFonts w:ascii="Arial" w:eastAsia="Arial" w:hAnsi="Arial" w:cs="Arial"/>
          <w:sz w:val="20"/>
          <w:szCs w:val="20"/>
        </w:rPr>
        <w:t>42</w:t>
      </w:r>
      <w:r w:rsidR="004F3029">
        <w:rPr>
          <w:rFonts w:ascii="Arial" w:eastAsia="Arial" w:hAnsi="Arial" w:cs="Arial"/>
          <w:sz w:val="20"/>
          <w:szCs w:val="20"/>
        </w:rPr>
        <w:t xml:space="preserve"> a. 2022</w:t>
      </w:r>
    </w:p>
    <w:p w14:paraId="0FB265FE" w14:textId="074984BD" w:rsidR="00765CA1" w:rsidRDefault="004F3029">
      <w:pPr>
        <w:spacing w:line="360" w:lineRule="auto"/>
        <w:jc w:val="right"/>
        <w:rPr>
          <w:rFonts w:ascii="Arial" w:eastAsia="Arial" w:hAnsi="Arial" w:cs="Arial"/>
          <w:sz w:val="21"/>
          <w:szCs w:val="21"/>
        </w:rPr>
      </w:pPr>
      <w:bookmarkStart w:id="0" w:name="_heading=h.gjdgxs" w:colFirst="0" w:colLast="0"/>
      <w:bookmarkEnd w:id="0"/>
      <w:r>
        <w:rPr>
          <w:rFonts w:ascii="Arial" w:eastAsia="Arial" w:hAnsi="Arial" w:cs="Arial"/>
          <w:sz w:val="21"/>
          <w:szCs w:val="21"/>
        </w:rPr>
        <w:t xml:space="preserve">Verona, </w:t>
      </w:r>
      <w:r w:rsidR="00CA5F50">
        <w:rPr>
          <w:rFonts w:ascii="Arial" w:eastAsia="Arial" w:hAnsi="Arial" w:cs="Arial"/>
          <w:sz w:val="21"/>
          <w:szCs w:val="21"/>
        </w:rPr>
        <w:t xml:space="preserve">29 aprile </w:t>
      </w:r>
      <w:r>
        <w:rPr>
          <w:rFonts w:ascii="Arial" w:eastAsia="Arial" w:hAnsi="Arial" w:cs="Arial"/>
          <w:sz w:val="21"/>
          <w:szCs w:val="21"/>
        </w:rPr>
        <w:t>2022</w:t>
      </w:r>
    </w:p>
    <w:p w14:paraId="49FF6A72" w14:textId="77777777" w:rsidR="00765CA1" w:rsidRDefault="00765CA1">
      <w:pPr>
        <w:shd w:val="clear" w:color="auto" w:fill="FFFFFF"/>
        <w:spacing w:after="150"/>
        <w:jc w:val="center"/>
        <w:rPr>
          <w:rFonts w:ascii="Arial" w:eastAsia="Arial" w:hAnsi="Arial" w:cs="Arial"/>
          <w:b/>
        </w:rPr>
      </w:pPr>
    </w:p>
    <w:p w14:paraId="66A37D34" w14:textId="77777777" w:rsidR="00765CA1" w:rsidRDefault="004F3029">
      <w:pPr>
        <w:shd w:val="clear" w:color="auto" w:fill="FFFFFF"/>
        <w:spacing w:after="150"/>
        <w:jc w:val="center"/>
        <w:rPr>
          <w:rFonts w:ascii="Arial" w:eastAsia="Arial" w:hAnsi="Arial" w:cs="Arial"/>
          <w:b/>
        </w:rPr>
      </w:pPr>
      <w:r>
        <w:rPr>
          <w:rFonts w:ascii="Arial" w:eastAsia="Arial" w:hAnsi="Arial" w:cs="Arial"/>
          <w:b/>
        </w:rPr>
        <w:t>Comunicato stampa</w:t>
      </w:r>
    </w:p>
    <w:p w14:paraId="290717B2" w14:textId="4FB8467C" w:rsidR="00765CA1" w:rsidRDefault="001069B3">
      <w:pPr>
        <w:shd w:val="clear" w:color="auto" w:fill="FFFFFF"/>
        <w:spacing w:after="150"/>
        <w:jc w:val="center"/>
        <w:rPr>
          <w:rFonts w:ascii="Arial" w:eastAsia="Times New Roman" w:hAnsi="Arial" w:cs="Arial"/>
          <w:b/>
          <w:bCs/>
          <w:color w:val="000000"/>
          <w:sz w:val="28"/>
          <w:szCs w:val="28"/>
          <w:bdr w:val="none" w:sz="0" w:space="0" w:color="auto" w:frame="1"/>
        </w:rPr>
      </w:pPr>
      <w:r w:rsidRPr="001069B3">
        <w:rPr>
          <w:rFonts w:ascii="Arial" w:eastAsia="Times New Roman" w:hAnsi="Arial" w:cs="Arial"/>
          <w:b/>
          <w:bCs/>
          <w:color w:val="000000"/>
          <w:sz w:val="28"/>
          <w:szCs w:val="28"/>
          <w:bdr w:val="none" w:sz="0" w:space="0" w:color="auto" w:frame="1"/>
        </w:rPr>
        <w:t xml:space="preserve"> Cibo e vino nell</w:t>
      </w:r>
      <w:r w:rsidR="00444150">
        <w:rPr>
          <w:rFonts w:ascii="Arial" w:eastAsia="Times New Roman" w:hAnsi="Arial" w:cs="Arial"/>
          <w:b/>
          <w:bCs/>
          <w:color w:val="000000"/>
          <w:sz w:val="28"/>
          <w:szCs w:val="28"/>
          <w:bdr w:val="none" w:sz="0" w:space="0" w:color="auto" w:frame="1"/>
        </w:rPr>
        <w:t>a</w:t>
      </w:r>
      <w:r w:rsidRPr="001069B3">
        <w:rPr>
          <w:rFonts w:ascii="Arial" w:eastAsia="Times New Roman" w:hAnsi="Arial" w:cs="Arial"/>
          <w:b/>
          <w:bCs/>
          <w:color w:val="000000"/>
          <w:sz w:val="28"/>
          <w:szCs w:val="28"/>
          <w:bdr w:val="none" w:sz="0" w:space="0" w:color="auto" w:frame="1"/>
        </w:rPr>
        <w:t xml:space="preserve"> Verona</w:t>
      </w:r>
      <w:r w:rsidR="00444150">
        <w:rPr>
          <w:rFonts w:ascii="Arial" w:eastAsia="Times New Roman" w:hAnsi="Arial" w:cs="Arial"/>
          <w:b/>
          <w:bCs/>
          <w:color w:val="000000"/>
          <w:sz w:val="28"/>
          <w:szCs w:val="28"/>
          <w:bdr w:val="none" w:sz="0" w:space="0" w:color="auto" w:frame="1"/>
        </w:rPr>
        <w:t xml:space="preserve"> antica</w:t>
      </w:r>
    </w:p>
    <w:p w14:paraId="037AB258" w14:textId="77777777" w:rsidR="00643C4B" w:rsidRPr="009A4AB3" w:rsidRDefault="00643C4B" w:rsidP="00643C4B">
      <w:pPr>
        <w:shd w:val="clear" w:color="auto" w:fill="FFFFFF"/>
        <w:spacing w:after="150"/>
        <w:jc w:val="center"/>
        <w:rPr>
          <w:rFonts w:ascii="Arial" w:eastAsia="Times New Roman" w:hAnsi="Arial" w:cs="Arial"/>
          <w:color w:val="000000" w:themeColor="text1"/>
          <w:bdr w:val="none" w:sz="0" w:space="0" w:color="auto" w:frame="1"/>
        </w:rPr>
      </w:pPr>
      <w:r w:rsidRPr="00CA5F50">
        <w:rPr>
          <w:rFonts w:ascii="Arial" w:eastAsia="Times New Roman" w:hAnsi="Arial" w:cs="Arial"/>
          <w:color w:val="000000"/>
          <w:bdr w:val="none" w:sz="0" w:space="0" w:color="auto" w:frame="1"/>
        </w:rPr>
        <w:t xml:space="preserve">Presentati i primi risultati del progetto di ricerca </w:t>
      </w:r>
      <w:r>
        <w:rPr>
          <w:rFonts w:ascii="Arial" w:eastAsia="Times New Roman" w:hAnsi="Arial" w:cs="Arial"/>
          <w:color w:val="000000"/>
          <w:bdr w:val="none" w:sz="0" w:space="0" w:color="auto" w:frame="1"/>
        </w:rPr>
        <w:t>“</w:t>
      </w:r>
      <w:r w:rsidRPr="00CA5F50">
        <w:rPr>
          <w:rFonts w:ascii="Arial" w:eastAsia="Times New Roman" w:hAnsi="Arial" w:cs="Arial"/>
          <w:color w:val="000000"/>
          <w:bdr w:val="none" w:sz="0" w:space="0" w:color="auto" w:frame="1"/>
        </w:rPr>
        <w:t xml:space="preserve">In </w:t>
      </w:r>
      <w:proofErr w:type="spellStart"/>
      <w:r w:rsidRPr="00CA5F50">
        <w:rPr>
          <w:rFonts w:ascii="Arial" w:eastAsia="Times New Roman" w:hAnsi="Arial" w:cs="Arial"/>
          <w:color w:val="000000"/>
          <w:bdr w:val="none" w:sz="0" w:space="0" w:color="auto" w:frame="1"/>
        </w:rPr>
        <w:t>Veronensium</w:t>
      </w:r>
      <w:proofErr w:type="spellEnd"/>
      <w:r w:rsidRPr="00CA5F50">
        <w:rPr>
          <w:rFonts w:ascii="Arial" w:eastAsia="Times New Roman" w:hAnsi="Arial" w:cs="Arial"/>
          <w:color w:val="000000"/>
          <w:bdr w:val="none" w:sz="0" w:space="0" w:color="auto" w:frame="1"/>
        </w:rPr>
        <w:t xml:space="preserve"> mensa</w:t>
      </w:r>
      <w:r>
        <w:rPr>
          <w:rFonts w:ascii="Arial" w:eastAsia="Times New Roman" w:hAnsi="Arial" w:cs="Arial"/>
          <w:color w:val="000000"/>
          <w:bdr w:val="none" w:sz="0" w:space="0" w:color="auto" w:frame="1"/>
        </w:rPr>
        <w:t xml:space="preserve">. </w:t>
      </w:r>
      <w:r w:rsidRPr="009A4AB3">
        <w:rPr>
          <w:rFonts w:ascii="Arial" w:eastAsia="Times New Roman" w:hAnsi="Arial" w:cs="Arial"/>
          <w:color w:val="000000" w:themeColor="text1"/>
          <w:bdr w:val="none" w:sz="0" w:space="0" w:color="auto" w:frame="1"/>
        </w:rPr>
        <w:t xml:space="preserve">Food and </w:t>
      </w:r>
      <w:proofErr w:type="spellStart"/>
      <w:r w:rsidRPr="009A4AB3">
        <w:rPr>
          <w:rFonts w:ascii="Arial" w:eastAsia="Times New Roman" w:hAnsi="Arial" w:cs="Arial"/>
          <w:color w:val="000000" w:themeColor="text1"/>
          <w:bdr w:val="none" w:sz="0" w:space="0" w:color="auto" w:frame="1"/>
        </w:rPr>
        <w:t>wine</w:t>
      </w:r>
      <w:proofErr w:type="spellEnd"/>
      <w:r w:rsidRPr="009A4AB3">
        <w:rPr>
          <w:rFonts w:ascii="Arial" w:eastAsia="Times New Roman" w:hAnsi="Arial" w:cs="Arial"/>
          <w:color w:val="000000" w:themeColor="text1"/>
          <w:bdr w:val="none" w:sz="0" w:space="0" w:color="auto" w:frame="1"/>
        </w:rPr>
        <w:t xml:space="preserve"> in </w:t>
      </w:r>
      <w:proofErr w:type="spellStart"/>
      <w:r w:rsidRPr="009A4AB3">
        <w:rPr>
          <w:rFonts w:ascii="Arial" w:eastAsia="Times New Roman" w:hAnsi="Arial" w:cs="Arial"/>
          <w:color w:val="000000" w:themeColor="text1"/>
          <w:bdr w:val="none" w:sz="0" w:space="0" w:color="auto" w:frame="1"/>
        </w:rPr>
        <w:t>ancient</w:t>
      </w:r>
      <w:proofErr w:type="spellEnd"/>
      <w:r w:rsidRPr="009A4AB3">
        <w:rPr>
          <w:rFonts w:ascii="Arial" w:eastAsia="Times New Roman" w:hAnsi="Arial" w:cs="Arial"/>
          <w:color w:val="000000" w:themeColor="text1"/>
          <w:bdr w:val="none" w:sz="0" w:space="0" w:color="auto" w:frame="1"/>
        </w:rPr>
        <w:t xml:space="preserve"> Verona”</w:t>
      </w:r>
    </w:p>
    <w:p w14:paraId="15188342" w14:textId="2BD19EFF" w:rsidR="00643C4B" w:rsidRPr="00CA5F50" w:rsidRDefault="00643C4B" w:rsidP="00643C4B">
      <w:pPr>
        <w:autoSpaceDE w:val="0"/>
        <w:spacing w:line="200" w:lineRule="atLeast"/>
        <w:ind w:right="134"/>
        <w:jc w:val="both"/>
        <w:rPr>
          <w:rFonts w:ascii="Arial" w:hAnsi="Arial" w:cs="Arial"/>
          <w:iCs/>
        </w:rPr>
      </w:pPr>
      <w:bookmarkStart w:id="1" w:name="_heading=h.lgmwnfcupxlk" w:colFirst="0" w:colLast="0"/>
      <w:bookmarkEnd w:id="1"/>
      <w:r>
        <w:rPr>
          <w:rFonts w:ascii="Arial" w:hAnsi="Arial" w:cs="Arial"/>
          <w:b/>
          <w:bCs/>
          <w:iCs/>
        </w:rPr>
        <w:t>Dall’orzo al miglio, dalla birra ai vini retici, apprezzati anche alla corte dell’imperatore, q</w:t>
      </w:r>
      <w:r w:rsidRPr="00CA5F50">
        <w:rPr>
          <w:rFonts w:ascii="Arial" w:hAnsi="Arial" w:cs="Arial"/>
          <w:b/>
          <w:bCs/>
          <w:iCs/>
        </w:rPr>
        <w:t>uali cibi e bevande si sono alternat</w:t>
      </w:r>
      <w:r>
        <w:rPr>
          <w:rFonts w:ascii="Arial" w:hAnsi="Arial" w:cs="Arial"/>
          <w:b/>
          <w:bCs/>
          <w:iCs/>
        </w:rPr>
        <w:t>i</w:t>
      </w:r>
      <w:r w:rsidRPr="00CA5F50">
        <w:rPr>
          <w:rFonts w:ascii="Arial" w:hAnsi="Arial" w:cs="Arial"/>
          <w:b/>
          <w:bCs/>
          <w:iCs/>
        </w:rPr>
        <w:t xml:space="preserve"> sulle tavole dei veronesi nei secoli e come è cambiato il consumo e la produzione agricola, dalla preistoria fino al Medioevo? Queste le domande al centro del progetto di ricerca di eccellenza</w:t>
      </w:r>
      <w:r>
        <w:rPr>
          <w:rFonts w:ascii="Arial" w:hAnsi="Arial" w:cs="Arial"/>
          <w:b/>
          <w:bCs/>
          <w:iCs/>
        </w:rPr>
        <w:t xml:space="preserve">, </w:t>
      </w:r>
      <w:r w:rsidR="00C750FC">
        <w:rPr>
          <w:rFonts w:ascii="Arial" w:hAnsi="Arial" w:cs="Arial"/>
          <w:b/>
          <w:bCs/>
          <w:iCs/>
          <w:color w:val="000000" w:themeColor="text1"/>
        </w:rPr>
        <w:t>sostenut</w:t>
      </w:r>
      <w:r w:rsidRPr="009A4AB3">
        <w:rPr>
          <w:rFonts w:ascii="Arial" w:hAnsi="Arial" w:cs="Arial"/>
          <w:b/>
          <w:bCs/>
          <w:iCs/>
          <w:color w:val="000000" w:themeColor="text1"/>
        </w:rPr>
        <w:t>o dalla Fondazione Cariverona</w:t>
      </w:r>
      <w:r>
        <w:rPr>
          <w:rFonts w:ascii="Arial" w:hAnsi="Arial" w:cs="Arial"/>
          <w:b/>
          <w:bCs/>
          <w:iCs/>
          <w:color w:val="000000" w:themeColor="text1"/>
        </w:rPr>
        <w:t xml:space="preserve">, </w:t>
      </w:r>
      <w:r w:rsidRPr="00CA5F50">
        <w:rPr>
          <w:rFonts w:ascii="Arial" w:hAnsi="Arial" w:cs="Arial"/>
          <w:b/>
          <w:bCs/>
          <w:i/>
        </w:rPr>
        <w:t xml:space="preserve">“In </w:t>
      </w:r>
      <w:proofErr w:type="spellStart"/>
      <w:r w:rsidRPr="00CA5F50">
        <w:rPr>
          <w:rFonts w:ascii="Arial" w:hAnsi="Arial" w:cs="Arial"/>
          <w:b/>
          <w:bCs/>
          <w:i/>
        </w:rPr>
        <w:t>Veronensium</w:t>
      </w:r>
      <w:proofErr w:type="spellEnd"/>
      <w:r w:rsidRPr="00CA5F50">
        <w:rPr>
          <w:rFonts w:ascii="Arial" w:hAnsi="Arial" w:cs="Arial"/>
          <w:b/>
          <w:bCs/>
          <w:i/>
        </w:rPr>
        <w:t xml:space="preserve"> mensa. Food and Wine in </w:t>
      </w:r>
      <w:proofErr w:type="spellStart"/>
      <w:r w:rsidRPr="00CA5F50">
        <w:rPr>
          <w:rFonts w:ascii="Arial" w:hAnsi="Arial" w:cs="Arial"/>
          <w:b/>
          <w:bCs/>
          <w:i/>
        </w:rPr>
        <w:t>ancient</w:t>
      </w:r>
      <w:proofErr w:type="spellEnd"/>
      <w:r w:rsidRPr="00CA5F50">
        <w:rPr>
          <w:rFonts w:ascii="Arial" w:hAnsi="Arial" w:cs="Arial"/>
          <w:b/>
          <w:bCs/>
          <w:i/>
        </w:rPr>
        <w:t xml:space="preserve"> Verona”</w:t>
      </w:r>
      <w:r w:rsidRPr="00CA5F50">
        <w:rPr>
          <w:rFonts w:ascii="Arial" w:hAnsi="Arial" w:cs="Arial"/>
          <w:b/>
          <w:bCs/>
          <w:iCs/>
        </w:rPr>
        <w:t xml:space="preserve">, che vede coinvolti archeologi, storici antichi, medievisti e biotecnologi dell’ateneo di Verona, in </w:t>
      </w:r>
      <w:r w:rsidRPr="00CA5F50">
        <w:rPr>
          <w:rFonts w:ascii="Arial" w:hAnsi="Arial" w:cs="Arial"/>
          <w:b/>
          <w:bCs/>
        </w:rPr>
        <w:t>un approccio metodologico estremamente innovativo e interdisciplinare</w:t>
      </w:r>
      <w:r w:rsidRPr="00CA5F50">
        <w:rPr>
          <w:rFonts w:ascii="Arial" w:hAnsi="Arial" w:cs="Arial"/>
          <w:b/>
          <w:bCs/>
          <w:iCs/>
        </w:rPr>
        <w:t>.</w:t>
      </w:r>
      <w:r w:rsidRPr="00CA5F50">
        <w:rPr>
          <w:rFonts w:ascii="Arial" w:hAnsi="Arial" w:cs="Arial"/>
          <w:iCs/>
        </w:rPr>
        <w:t xml:space="preserve"> </w:t>
      </w:r>
    </w:p>
    <w:p w14:paraId="687031AC" w14:textId="77777777" w:rsidR="00643C4B" w:rsidRPr="00CA5F50" w:rsidRDefault="00643C4B" w:rsidP="00643C4B">
      <w:pPr>
        <w:autoSpaceDE w:val="0"/>
        <w:spacing w:line="200" w:lineRule="atLeast"/>
        <w:ind w:right="134"/>
        <w:jc w:val="both"/>
        <w:rPr>
          <w:rFonts w:ascii="Arial" w:hAnsi="Arial" w:cs="Arial"/>
          <w:iCs/>
        </w:rPr>
      </w:pPr>
    </w:p>
    <w:p w14:paraId="332E8441" w14:textId="53B91F8C" w:rsidR="00643C4B" w:rsidRPr="00CA5F50" w:rsidRDefault="00643C4B" w:rsidP="00643C4B">
      <w:pPr>
        <w:autoSpaceDE w:val="0"/>
        <w:spacing w:line="200" w:lineRule="atLeast"/>
        <w:ind w:right="134"/>
        <w:jc w:val="both"/>
        <w:rPr>
          <w:rFonts w:ascii="Arial" w:hAnsi="Arial" w:cs="Arial"/>
        </w:rPr>
      </w:pPr>
      <w:r w:rsidRPr="00CA5F50">
        <w:rPr>
          <w:rFonts w:ascii="Arial" w:hAnsi="Arial" w:cs="Arial"/>
          <w:iCs/>
        </w:rPr>
        <w:t xml:space="preserve">I primi risultati della ricerca sono stati presentati nel corso di una giornata di studi, che si è tenuta venerdì 29 aprile, nella sede dell’Accademia </w:t>
      </w:r>
      <w:r w:rsidRPr="00CA5F50">
        <w:rPr>
          <w:rFonts w:ascii="Arial" w:hAnsi="Arial" w:cs="Arial"/>
        </w:rPr>
        <w:t xml:space="preserve">di Agricoltura, Scienze e Lettere di Verona, partner </w:t>
      </w:r>
      <w:r w:rsidRPr="009A4AB3">
        <w:rPr>
          <w:rFonts w:ascii="Arial" w:hAnsi="Arial" w:cs="Arial"/>
          <w:color w:val="000000" w:themeColor="text1"/>
        </w:rPr>
        <w:t xml:space="preserve">di questo progetto che è stato coordinato dal </w:t>
      </w:r>
      <w:r>
        <w:rPr>
          <w:rFonts w:ascii="Arial" w:hAnsi="Arial" w:cs="Arial"/>
          <w:color w:val="000000" w:themeColor="text1"/>
        </w:rPr>
        <w:t>d</w:t>
      </w:r>
      <w:r w:rsidRPr="009A4AB3">
        <w:rPr>
          <w:rFonts w:ascii="Arial" w:hAnsi="Arial" w:cs="Arial"/>
          <w:color w:val="000000" w:themeColor="text1"/>
        </w:rPr>
        <w:t>ipartimento di Culture e Civiltà dell’ateneo</w:t>
      </w:r>
      <w:r>
        <w:rPr>
          <w:rFonts w:ascii="Arial" w:hAnsi="Arial" w:cs="Arial"/>
          <w:color w:val="000000" w:themeColor="text1"/>
        </w:rPr>
        <w:t xml:space="preserve">, con i docenti di Archeologia </w:t>
      </w:r>
      <w:r w:rsidRPr="00DD3180">
        <w:rPr>
          <w:rFonts w:ascii="Arial" w:hAnsi="Arial" w:cs="Arial"/>
          <w:b/>
          <w:bCs/>
          <w:color w:val="000000" w:themeColor="text1"/>
        </w:rPr>
        <w:t xml:space="preserve">Patrizia Basso, </w:t>
      </w:r>
      <w:r w:rsidR="00183922">
        <w:rPr>
          <w:rFonts w:ascii="Arial" w:hAnsi="Arial" w:cs="Arial"/>
          <w:b/>
          <w:bCs/>
          <w:color w:val="000000" w:themeColor="text1"/>
        </w:rPr>
        <w:t xml:space="preserve">Diana </w:t>
      </w:r>
      <w:proofErr w:type="spellStart"/>
      <w:r w:rsidR="00183922">
        <w:rPr>
          <w:rFonts w:ascii="Arial" w:hAnsi="Arial" w:cs="Arial"/>
          <w:b/>
          <w:bCs/>
          <w:color w:val="000000" w:themeColor="text1"/>
        </w:rPr>
        <w:t>Dobreva</w:t>
      </w:r>
      <w:proofErr w:type="spellEnd"/>
      <w:r w:rsidR="00183922">
        <w:rPr>
          <w:rFonts w:ascii="Arial" w:hAnsi="Arial" w:cs="Arial"/>
          <w:b/>
          <w:bCs/>
          <w:color w:val="000000" w:themeColor="text1"/>
        </w:rPr>
        <w:t>,</w:t>
      </w:r>
      <w:r w:rsidRPr="00DD3180">
        <w:rPr>
          <w:rFonts w:ascii="Arial" w:hAnsi="Arial" w:cs="Arial"/>
          <w:b/>
          <w:bCs/>
          <w:color w:val="000000" w:themeColor="text1"/>
        </w:rPr>
        <w:t xml:space="preserve"> </w:t>
      </w:r>
      <w:r w:rsidR="00183922">
        <w:rPr>
          <w:rFonts w:ascii="Arial" w:hAnsi="Arial" w:cs="Arial"/>
          <w:b/>
          <w:bCs/>
          <w:color w:val="000000" w:themeColor="text1"/>
        </w:rPr>
        <w:t xml:space="preserve">Nicola </w:t>
      </w:r>
      <w:proofErr w:type="spellStart"/>
      <w:r w:rsidR="00183922">
        <w:rPr>
          <w:rFonts w:ascii="Arial" w:hAnsi="Arial" w:cs="Arial"/>
          <w:b/>
          <w:bCs/>
          <w:color w:val="000000" w:themeColor="text1"/>
        </w:rPr>
        <w:t>Mancassola</w:t>
      </w:r>
      <w:proofErr w:type="spellEnd"/>
      <w:r w:rsidR="00183922">
        <w:rPr>
          <w:rFonts w:ascii="Arial" w:hAnsi="Arial" w:cs="Arial"/>
          <w:b/>
          <w:bCs/>
          <w:color w:val="000000" w:themeColor="text1"/>
        </w:rPr>
        <w:t xml:space="preserve">, </w:t>
      </w:r>
      <w:r w:rsidRPr="00DD3180">
        <w:rPr>
          <w:rFonts w:ascii="Arial" w:hAnsi="Arial" w:cs="Arial"/>
          <w:b/>
          <w:bCs/>
          <w:color w:val="000000" w:themeColor="text1"/>
        </w:rPr>
        <w:t>Mara Migliavacca</w:t>
      </w:r>
      <w:r w:rsidR="00183922">
        <w:rPr>
          <w:rFonts w:ascii="Arial" w:hAnsi="Arial" w:cs="Arial"/>
          <w:b/>
          <w:bCs/>
          <w:color w:val="000000" w:themeColor="text1"/>
        </w:rPr>
        <w:t xml:space="preserve"> e </w:t>
      </w:r>
      <w:r w:rsidR="00183922" w:rsidRPr="00DD3180">
        <w:rPr>
          <w:rFonts w:ascii="Arial" w:hAnsi="Arial" w:cs="Arial"/>
          <w:b/>
          <w:bCs/>
          <w:color w:val="000000" w:themeColor="text1"/>
        </w:rPr>
        <w:t>Fabio Saggioro</w:t>
      </w:r>
      <w:r w:rsidRPr="00CA5F50">
        <w:rPr>
          <w:rFonts w:ascii="Arial" w:hAnsi="Arial" w:cs="Arial"/>
        </w:rPr>
        <w:t xml:space="preserve">, in collaborazione con il </w:t>
      </w:r>
      <w:r>
        <w:rPr>
          <w:rFonts w:ascii="Arial" w:hAnsi="Arial" w:cs="Arial"/>
        </w:rPr>
        <w:t>d</w:t>
      </w:r>
      <w:r w:rsidRPr="00CA5F50">
        <w:rPr>
          <w:rFonts w:ascii="Arial" w:hAnsi="Arial" w:cs="Arial"/>
        </w:rPr>
        <w:t>ipartimento di Biotecnologie</w:t>
      </w:r>
      <w:r>
        <w:rPr>
          <w:rFonts w:ascii="Arial" w:hAnsi="Arial" w:cs="Arial"/>
        </w:rPr>
        <w:t xml:space="preserve">, in particolare </w:t>
      </w:r>
      <w:r w:rsidRPr="00DD3180">
        <w:rPr>
          <w:rFonts w:ascii="Arial" w:hAnsi="Arial" w:cs="Arial"/>
          <w:b/>
          <w:bCs/>
        </w:rPr>
        <w:t xml:space="preserve">Diana </w:t>
      </w:r>
      <w:proofErr w:type="spellStart"/>
      <w:r w:rsidRPr="00DD3180">
        <w:rPr>
          <w:rFonts w:ascii="Arial" w:hAnsi="Arial" w:cs="Arial"/>
          <w:b/>
          <w:bCs/>
        </w:rPr>
        <w:t>Bellin</w:t>
      </w:r>
      <w:proofErr w:type="spellEnd"/>
      <w:r>
        <w:rPr>
          <w:rFonts w:ascii="Arial" w:hAnsi="Arial" w:cs="Arial"/>
        </w:rPr>
        <w:t>, docente di Genetica agraria</w:t>
      </w:r>
      <w:r w:rsidRPr="00CA5F50">
        <w:rPr>
          <w:rFonts w:ascii="Arial" w:hAnsi="Arial" w:cs="Arial"/>
        </w:rPr>
        <w:t>, la Soprintendenza archeologia, belle arti e paesaggio di Verona, Rovigo e Vicenza,</w:t>
      </w:r>
      <w:r>
        <w:rPr>
          <w:rFonts w:ascii="Arial" w:hAnsi="Arial" w:cs="Arial"/>
        </w:rPr>
        <w:t xml:space="preserve"> diretta da </w:t>
      </w:r>
      <w:r w:rsidRPr="00DD3180">
        <w:rPr>
          <w:rFonts w:ascii="Arial" w:hAnsi="Arial" w:cs="Arial"/>
          <w:b/>
          <w:bCs/>
        </w:rPr>
        <w:t xml:space="preserve">Vincenzo </w:t>
      </w:r>
      <w:proofErr w:type="spellStart"/>
      <w:r w:rsidRPr="00DD3180">
        <w:rPr>
          <w:rFonts w:ascii="Arial" w:hAnsi="Arial" w:cs="Arial"/>
          <w:b/>
          <w:bCs/>
        </w:rPr>
        <w:t>Tinè</w:t>
      </w:r>
      <w:proofErr w:type="spellEnd"/>
      <w:r>
        <w:rPr>
          <w:rFonts w:ascii="Arial" w:hAnsi="Arial" w:cs="Arial"/>
        </w:rPr>
        <w:t>,</w:t>
      </w:r>
      <w:r w:rsidRPr="00CA5F50">
        <w:rPr>
          <w:rFonts w:ascii="Arial" w:hAnsi="Arial" w:cs="Arial"/>
        </w:rPr>
        <w:t xml:space="preserve"> il Museo di Storia Naturale di Verona, il Centro Ambientale Archeologico Pianura di Legnago e </w:t>
      </w:r>
      <w:r w:rsidRPr="009A4AB3">
        <w:rPr>
          <w:rFonts w:ascii="Arial" w:hAnsi="Arial" w:cs="Arial"/>
          <w:color w:val="000000" w:themeColor="text1"/>
        </w:rPr>
        <w:t>l’università</w:t>
      </w:r>
      <w:r w:rsidRPr="00CA5F50">
        <w:rPr>
          <w:rFonts w:ascii="Arial" w:hAnsi="Arial" w:cs="Arial"/>
        </w:rPr>
        <w:t xml:space="preserve"> di York.</w:t>
      </w:r>
    </w:p>
    <w:p w14:paraId="1A947341" w14:textId="77777777" w:rsidR="00643C4B" w:rsidRPr="00CA5F50" w:rsidRDefault="00643C4B" w:rsidP="00643C4B">
      <w:pPr>
        <w:autoSpaceDE w:val="0"/>
        <w:spacing w:line="200" w:lineRule="atLeast"/>
        <w:ind w:right="134"/>
        <w:jc w:val="both"/>
        <w:rPr>
          <w:rFonts w:ascii="Arial" w:hAnsi="Arial" w:cs="Arial"/>
          <w:b/>
          <w:bCs/>
          <w:iCs/>
        </w:rPr>
      </w:pPr>
    </w:p>
    <w:p w14:paraId="4C163C96" w14:textId="77777777" w:rsidR="00643C4B" w:rsidRPr="00CA5F50" w:rsidRDefault="00643C4B" w:rsidP="00643C4B">
      <w:pPr>
        <w:autoSpaceDE w:val="0"/>
        <w:spacing w:line="200" w:lineRule="atLeast"/>
        <w:ind w:right="134"/>
        <w:jc w:val="both"/>
        <w:rPr>
          <w:rFonts w:ascii="Arial" w:hAnsi="Arial" w:cs="Arial"/>
          <w:iCs/>
        </w:rPr>
      </w:pPr>
      <w:r w:rsidRPr="00CA5F50">
        <w:rPr>
          <w:rFonts w:ascii="Arial" w:hAnsi="Arial" w:cs="Arial"/>
        </w:rPr>
        <w:t xml:space="preserve">In una città come Verona, ancor oggi vivace mercato agroalimentare, particolarmente celebre nel mondo per la qualità dei suoi vini, sembra di grande interesse, infatti, ricercare </w:t>
      </w:r>
      <w:r w:rsidRPr="00CA5F50">
        <w:rPr>
          <w:rFonts w:ascii="Arial" w:hAnsi="Arial" w:cs="Arial"/>
          <w:b/>
          <w:bCs/>
        </w:rPr>
        <w:t>le radici storiche della produzione e del consumo di cibo e vino</w:t>
      </w:r>
      <w:r w:rsidRPr="00CA5F50">
        <w:rPr>
          <w:rFonts w:ascii="Arial" w:hAnsi="Arial" w:cs="Arial"/>
        </w:rPr>
        <w:t xml:space="preserve">, per cogliere da un lato le continuità e quindi le tradizioni, dall’altro le innovazioni nelle diete degli abitanti nel corso dei secoli e in particolare nelle fasi </w:t>
      </w:r>
      <w:proofErr w:type="spellStart"/>
      <w:r w:rsidRPr="00CA5F50">
        <w:rPr>
          <w:rFonts w:ascii="Arial" w:hAnsi="Arial" w:cs="Arial"/>
        </w:rPr>
        <w:t>pre</w:t>
      </w:r>
      <w:proofErr w:type="spellEnd"/>
      <w:r w:rsidRPr="00CA5F50">
        <w:rPr>
          <w:rFonts w:ascii="Arial" w:hAnsi="Arial" w:cs="Arial"/>
        </w:rPr>
        <w:t xml:space="preserve"> e protostoriche, della romanizzazione, della fine dell’Impero e dell’affermarsi del Medioevo</w:t>
      </w:r>
      <w:r>
        <w:rPr>
          <w:rFonts w:ascii="Arial" w:hAnsi="Arial" w:cs="Arial"/>
        </w:rPr>
        <w:t>,</w:t>
      </w:r>
      <w:r w:rsidRPr="00CA5F50">
        <w:rPr>
          <w:rFonts w:ascii="Arial" w:hAnsi="Arial" w:cs="Arial"/>
        </w:rPr>
        <w:t xml:space="preserve"> che segnarono decisivi passaggi economici, sociali e culturali nella vita del centro urbano e del suo territorio.</w:t>
      </w:r>
    </w:p>
    <w:p w14:paraId="0C1F1445" w14:textId="77777777" w:rsidR="00643C4B" w:rsidRPr="00CA5F50" w:rsidRDefault="00643C4B" w:rsidP="00643C4B">
      <w:pPr>
        <w:ind w:right="134"/>
        <w:jc w:val="both"/>
        <w:rPr>
          <w:rFonts w:ascii="Arial" w:hAnsi="Arial" w:cs="Arial"/>
        </w:rPr>
      </w:pPr>
    </w:p>
    <w:p w14:paraId="1F596360" w14:textId="77777777" w:rsidR="00643C4B" w:rsidRPr="00CA5F50" w:rsidRDefault="00643C4B" w:rsidP="00643C4B">
      <w:pPr>
        <w:autoSpaceDE w:val="0"/>
        <w:spacing w:line="200" w:lineRule="atLeast"/>
        <w:ind w:right="134"/>
        <w:jc w:val="both"/>
        <w:rPr>
          <w:rFonts w:ascii="Arial" w:hAnsi="Arial" w:cs="Arial"/>
        </w:rPr>
      </w:pPr>
      <w:r w:rsidRPr="00CA5F50">
        <w:rPr>
          <w:rFonts w:ascii="Arial" w:hAnsi="Arial" w:cs="Arial"/>
        </w:rPr>
        <w:t xml:space="preserve">Le attività di ricerca, iniziate nel 2018, hanno subito una lunga battuta di arresto a causa delle restrizioni imposte dalla emergenza sanitaria, ma nell’autunno 2020 sono finalmente riprese, in una sinergica collaborazione sia con la Soprintendenza archeologia, belle arti e paesaggio di Verona, Rovigo e Vicenza, sia col Museo di Storia Naturale di Verona e con il Centro Ambientale Archeologico Pianura di Legnago, con cui il dipartimento ha siglato appositi accordi di programma. </w:t>
      </w:r>
    </w:p>
    <w:p w14:paraId="7E6E583E" w14:textId="77777777" w:rsidR="00CA5F50" w:rsidRPr="00CA5F50" w:rsidRDefault="00CA5F50" w:rsidP="00CA5F50">
      <w:pPr>
        <w:autoSpaceDE w:val="0"/>
        <w:spacing w:line="200" w:lineRule="atLeast"/>
        <w:ind w:right="134"/>
        <w:jc w:val="both"/>
        <w:rPr>
          <w:rFonts w:ascii="Arial" w:hAnsi="Arial" w:cs="Arial"/>
        </w:rPr>
      </w:pPr>
    </w:p>
    <w:p w14:paraId="7A3B823E" w14:textId="06A00578" w:rsidR="00CA5F50" w:rsidRPr="00CA5F50" w:rsidRDefault="00CA5F50" w:rsidP="00CA5F50">
      <w:pPr>
        <w:ind w:right="134"/>
        <w:jc w:val="both"/>
        <w:rPr>
          <w:rFonts w:ascii="Arial" w:hAnsi="Arial" w:cs="Arial"/>
        </w:rPr>
      </w:pPr>
      <w:r w:rsidRPr="00CA5F50">
        <w:rPr>
          <w:rFonts w:ascii="Arial" w:hAnsi="Arial" w:cs="Arial"/>
        </w:rPr>
        <w:t>“I</w:t>
      </w:r>
      <w:r w:rsidRPr="00CA5F50">
        <w:rPr>
          <w:rFonts w:ascii="Arial" w:hAnsi="Arial" w:cs="Arial"/>
          <w:color w:val="000000" w:themeColor="text1"/>
        </w:rPr>
        <w:t>l punto di partenza del progetto sono stati i r</w:t>
      </w:r>
      <w:r w:rsidRPr="00083A82">
        <w:rPr>
          <w:rFonts w:ascii="Arial" w:hAnsi="Arial" w:cs="Arial"/>
          <w:b/>
          <w:bCs/>
          <w:color w:val="000000" w:themeColor="text1"/>
        </w:rPr>
        <w:t>eperti archeologici, botanici, zoologici, antropologici</w:t>
      </w:r>
      <w:r w:rsidRPr="00CA5F50">
        <w:rPr>
          <w:rFonts w:ascii="Arial" w:hAnsi="Arial" w:cs="Arial"/>
          <w:color w:val="000000" w:themeColor="text1"/>
        </w:rPr>
        <w:t xml:space="preserve">, quali </w:t>
      </w:r>
      <w:r w:rsidRPr="00CA5F50">
        <w:rPr>
          <w:rFonts w:ascii="Arial" w:hAnsi="Arial" w:cs="Arial"/>
          <w:bCs/>
          <w:color w:val="000000" w:themeColor="text1"/>
        </w:rPr>
        <w:t xml:space="preserve">manufatti ceramici, vitrei, lapidei, </w:t>
      </w:r>
      <w:r w:rsidRPr="00083A82">
        <w:rPr>
          <w:rFonts w:ascii="Arial" w:hAnsi="Arial" w:cs="Arial"/>
          <w:b/>
          <w:color w:val="000000" w:themeColor="text1"/>
        </w:rPr>
        <w:t>ma anche vinaccioli, semi, carboni, ossa umane e animali</w:t>
      </w:r>
      <w:r w:rsidRPr="00CA5F50">
        <w:rPr>
          <w:rFonts w:ascii="Arial" w:hAnsi="Arial" w:cs="Arial"/>
          <w:bCs/>
          <w:color w:val="000000" w:themeColor="text1"/>
        </w:rPr>
        <w:t xml:space="preserve">, </w:t>
      </w:r>
      <w:r w:rsidRPr="00CA5F50">
        <w:rPr>
          <w:rFonts w:ascii="Arial" w:hAnsi="Arial" w:cs="Arial"/>
          <w:color w:val="000000" w:themeColor="text1"/>
        </w:rPr>
        <w:t>provenienti dai più significativi scavi condotti nel territorio veronese”, spiega</w:t>
      </w:r>
      <w:r w:rsidR="00643C4B" w:rsidRPr="00643C4B">
        <w:rPr>
          <w:rFonts w:ascii="Arial" w:hAnsi="Arial" w:cs="Arial"/>
          <w:color w:val="000000" w:themeColor="text1"/>
        </w:rPr>
        <w:t>no</w:t>
      </w:r>
      <w:r w:rsidR="00643C4B">
        <w:rPr>
          <w:rFonts w:ascii="Arial" w:hAnsi="Arial" w:cs="Arial"/>
          <w:color w:val="000000" w:themeColor="text1"/>
        </w:rPr>
        <w:t xml:space="preserve"> i responsabili del progetto</w:t>
      </w:r>
      <w:r w:rsidRPr="00CA5F50">
        <w:rPr>
          <w:rFonts w:ascii="Arial" w:hAnsi="Arial" w:cs="Arial"/>
          <w:color w:val="000000" w:themeColor="text1"/>
        </w:rPr>
        <w:t>. “</w:t>
      </w:r>
      <w:r w:rsidRPr="00CA5F50">
        <w:rPr>
          <w:rFonts w:ascii="Arial" w:hAnsi="Arial" w:cs="Arial"/>
        </w:rPr>
        <w:t xml:space="preserve">È stato adottato un approccio </w:t>
      </w:r>
      <w:r w:rsidRPr="00CA5F50">
        <w:rPr>
          <w:rFonts w:ascii="Arial" w:hAnsi="Arial" w:cs="Arial"/>
        </w:rPr>
        <w:lastRenderedPageBreak/>
        <w:t xml:space="preserve">estremamente interdisciplinare e innovativo, utilizzando </w:t>
      </w:r>
      <w:r w:rsidRPr="00083A82">
        <w:rPr>
          <w:rFonts w:ascii="Arial" w:hAnsi="Arial" w:cs="Arial"/>
          <w:b/>
          <w:bCs/>
        </w:rPr>
        <w:t xml:space="preserve">analisi archeobotaniche e </w:t>
      </w:r>
      <w:proofErr w:type="spellStart"/>
      <w:r w:rsidRPr="00083A82">
        <w:rPr>
          <w:rFonts w:ascii="Arial" w:hAnsi="Arial" w:cs="Arial"/>
          <w:b/>
          <w:bCs/>
        </w:rPr>
        <w:t>archeozoologiche</w:t>
      </w:r>
      <w:proofErr w:type="spellEnd"/>
      <w:r w:rsidRPr="00CA5F50">
        <w:rPr>
          <w:rFonts w:ascii="Arial" w:hAnsi="Arial" w:cs="Arial"/>
        </w:rPr>
        <w:t xml:space="preserve">, per ricostruire quali erano i vegetali coltivati e gli animali allevati per un consumo alimentare, chimiche sui residui dei contenitori, per capire appunto cosa vi si conservava o cucinava, isotopiche sugli inumati, per individuare le diete delle varie epoche storiche, </w:t>
      </w:r>
      <w:proofErr w:type="spellStart"/>
      <w:r w:rsidRPr="00CA5F50">
        <w:rPr>
          <w:rFonts w:ascii="Arial" w:hAnsi="Arial" w:cs="Arial"/>
        </w:rPr>
        <w:t>morfometriche</w:t>
      </w:r>
      <w:proofErr w:type="spellEnd"/>
      <w:r w:rsidRPr="00CA5F50">
        <w:rPr>
          <w:rFonts w:ascii="Arial" w:hAnsi="Arial" w:cs="Arial"/>
        </w:rPr>
        <w:t xml:space="preserve"> e del Dna dei vinaccioli rinvenuti con gli scavi, per identificare le viti domestiche rispetto a quelle selvatiche e ancora più in dettaglio i vitigni coltivati in antico”. </w:t>
      </w:r>
    </w:p>
    <w:p w14:paraId="4F52B226" w14:textId="77777777" w:rsidR="00CA5F50" w:rsidRPr="00CA5F50" w:rsidRDefault="00CA5F50" w:rsidP="00CA5F50">
      <w:pPr>
        <w:ind w:right="134"/>
        <w:jc w:val="both"/>
        <w:rPr>
          <w:rFonts w:ascii="Arial" w:hAnsi="Arial" w:cs="Arial"/>
        </w:rPr>
      </w:pPr>
    </w:p>
    <w:p w14:paraId="3C1B8518" w14:textId="2BEF2E61" w:rsidR="00CA5F50" w:rsidRPr="00CA5F50" w:rsidRDefault="00CA5F50" w:rsidP="00CA5F50">
      <w:pPr>
        <w:ind w:right="134"/>
        <w:jc w:val="both"/>
        <w:rPr>
          <w:rFonts w:ascii="Arial" w:hAnsi="Arial" w:cs="Arial"/>
          <w:color w:val="000000"/>
          <w:shd w:val="clear" w:color="auto" w:fill="FFFFFF"/>
        </w:rPr>
      </w:pPr>
      <w:r w:rsidRPr="00CA5F50">
        <w:rPr>
          <w:rFonts w:ascii="Arial" w:hAnsi="Arial" w:cs="Arial"/>
        </w:rPr>
        <w:t xml:space="preserve">Dai primi risultati è emerso come in </w:t>
      </w:r>
      <w:r w:rsidRPr="00CA5F50">
        <w:rPr>
          <w:rFonts w:ascii="Arial" w:hAnsi="Arial" w:cs="Arial"/>
          <w:color w:val="000000"/>
          <w:shd w:val="clear" w:color="auto" w:fill="FFFFFF"/>
        </w:rPr>
        <w:t xml:space="preserve">età preromana siano avvenuti </w:t>
      </w:r>
      <w:r w:rsidRPr="00CA5F50">
        <w:rPr>
          <w:rFonts w:ascii="Arial" w:hAnsi="Arial" w:cs="Arial"/>
          <w:b/>
          <w:bCs/>
          <w:color w:val="000000"/>
          <w:shd w:val="clear" w:color="auto" w:fill="FFFFFF"/>
        </w:rPr>
        <w:t>cambiamenti significativi nell’alimentazione, connessi ai cambiamenti climatici e ambientali anche indotti dall’uomo</w:t>
      </w:r>
      <w:r w:rsidRPr="00CA5F50">
        <w:rPr>
          <w:rFonts w:ascii="Arial" w:hAnsi="Arial" w:cs="Arial"/>
          <w:color w:val="000000"/>
          <w:shd w:val="clear" w:color="auto" w:fill="FFFFFF"/>
        </w:rPr>
        <w:t>: per esempio nella media Età del Bronzo la coltivazione e il consumo di cereali quali il miglio e il panico, amanti dei climi aridi, subentrarono all’utilizzo di cereali quali orzo e frumento amanti di un clima più umido. Inoltre, vi fu sicuramente una lunga fase sperimentale per la fermentazione delle bevande, nella quale si produssero birre da cereali quali il miglio. Il consumo di vino è attestato già a partire dalla media Età del Bronzo; negli ultimi secoli dell’età del Ferro, nella provincia veronese alcuni recipienti sono interpretati come specifici per il vino, che era invecchiato in botti. </w:t>
      </w:r>
    </w:p>
    <w:p w14:paraId="7F180944" w14:textId="77777777" w:rsidR="00CA5F50" w:rsidRPr="00CA5F50" w:rsidRDefault="00CA5F50" w:rsidP="00CA5F50">
      <w:pPr>
        <w:ind w:right="134"/>
        <w:jc w:val="both"/>
        <w:rPr>
          <w:rFonts w:ascii="Arial" w:hAnsi="Arial" w:cs="Arial"/>
          <w:color w:val="000000"/>
          <w:shd w:val="clear" w:color="auto" w:fill="FFFFFF"/>
        </w:rPr>
      </w:pPr>
    </w:p>
    <w:p w14:paraId="06CDBDB8" w14:textId="305AE3F4" w:rsidR="00CA5F50" w:rsidRPr="00CA5F50" w:rsidRDefault="00CA5F50" w:rsidP="00CA5F50">
      <w:pPr>
        <w:ind w:right="134"/>
        <w:jc w:val="both"/>
        <w:rPr>
          <w:rFonts w:ascii="Arial" w:hAnsi="Arial" w:cs="Arial"/>
          <w:b/>
          <w:bCs/>
        </w:rPr>
      </w:pPr>
      <w:r w:rsidRPr="00CA5F50">
        <w:rPr>
          <w:rFonts w:ascii="Arial" w:hAnsi="Arial" w:cs="Arial"/>
          <w:color w:val="000000"/>
          <w:shd w:val="clear" w:color="auto" w:fill="FFFFFF"/>
        </w:rPr>
        <w:t>In età romana,</w:t>
      </w:r>
      <w:r w:rsidRPr="00CA5F50">
        <w:rPr>
          <w:rFonts w:ascii="Arial" w:hAnsi="Arial" w:cs="Arial"/>
        </w:rPr>
        <w:t xml:space="preserve"> continuò l’ampio uso di cereali, ma anche di frutta, celebre in particolare un frutto caratterizzato da una lanuggine sul corpo, forse una specie di mela cotogna o di pesca, e di verdure, in particolare cavoli, rape e leguminose, di carne e di grassi animali usati in cucina anche per preparare salse secondo nuovi metodi di cottura che si diffusero proprio su modelli romani, </w:t>
      </w:r>
      <w:r w:rsidRPr="00CA5F50">
        <w:rPr>
          <w:rFonts w:ascii="Arial" w:hAnsi="Arial" w:cs="Arial"/>
          <w:b/>
          <w:bCs/>
        </w:rPr>
        <w:t>delle celebri anguille del Garda, dell’altrettanto celebre miele di Ostiglia.</w:t>
      </w:r>
      <w:r w:rsidRPr="00CA5F50">
        <w:rPr>
          <w:rFonts w:ascii="Arial" w:hAnsi="Arial" w:cs="Arial"/>
        </w:rPr>
        <w:t xml:space="preserve"> Ma in particolare si diffuse il consumo di vino, per cui dovettero eccellere le aree collinari, tanto che i prodotti del veronese, </w:t>
      </w:r>
      <w:r w:rsidRPr="00CA5F50">
        <w:rPr>
          <w:rFonts w:ascii="Arial" w:hAnsi="Arial" w:cs="Arial"/>
          <w:b/>
          <w:bCs/>
        </w:rPr>
        <w:t>i vini chiamati retici, erano fra i pochi noti dell’Italia settentrionale, bevuti anche a Roma alla corte imperiale.</w:t>
      </w:r>
    </w:p>
    <w:p w14:paraId="1DF3E0B6" w14:textId="147D27BB" w:rsidR="00CA5F50" w:rsidRDefault="00CA5F50" w:rsidP="00CA5F50">
      <w:pPr>
        <w:jc w:val="both"/>
        <w:rPr>
          <w:rFonts w:ascii="Arial" w:hAnsi="Arial" w:cs="Arial"/>
          <w:color w:val="000000"/>
          <w:shd w:val="clear" w:color="auto" w:fill="FFFFFF"/>
        </w:rPr>
      </w:pPr>
      <w:r w:rsidRPr="00CA5F50">
        <w:rPr>
          <w:rFonts w:ascii="Arial" w:hAnsi="Arial" w:cs="Arial"/>
          <w:color w:val="000000"/>
          <w:shd w:val="clear" w:color="auto" w:fill="FFFFFF"/>
        </w:rPr>
        <w:t>Le trasformazioni avvenute tra età romana e Medioevo interessarono tanto l'ambiente, quanto le produzioni alimentari. I dati, ottenuti dalle analisi condotte, mostrano il consumo di carne e cibi bolliti, l'adozione di cotture a riverbero o sulle braci, nonché l'affermarsi della pentola come principale strumento di cottura dei cibi. La coltivazione della vite restò ampiamente diffusa tanto nelle aree collinari, quanto in quelle di pianura e ampio sembra essere stato il consumo di frutta. Sistemi di conservazione e modalità di cottura sono stati riconosciuti e osservati nel corso delle indagini sul periodo medievale e sono stati individuate alcune tipologie di cibi e strumenti per la cucina diffusi nella società contadina, circa un migliaio di anni fa. </w:t>
      </w:r>
    </w:p>
    <w:p w14:paraId="2069F9EA" w14:textId="77777777" w:rsidR="00083A82" w:rsidRPr="00CA5F50" w:rsidRDefault="00083A82" w:rsidP="00CA5F50">
      <w:pPr>
        <w:jc w:val="both"/>
        <w:rPr>
          <w:rFonts w:ascii="Arial" w:hAnsi="Arial" w:cs="Arial"/>
        </w:rPr>
      </w:pPr>
    </w:p>
    <w:p w14:paraId="1A965594" w14:textId="25AD9B28" w:rsidR="00CA5F50" w:rsidRDefault="00CA5F50" w:rsidP="00CA5F50">
      <w:pPr>
        <w:jc w:val="both"/>
        <w:rPr>
          <w:rFonts w:ascii="Arial" w:hAnsi="Arial" w:cs="Arial"/>
        </w:rPr>
      </w:pPr>
      <w:r w:rsidRPr="00CA5F50">
        <w:rPr>
          <w:rFonts w:ascii="Arial" w:hAnsi="Arial" w:cs="Arial"/>
        </w:rPr>
        <w:t>“Come per tutte le ricerche, questo è solo un punto di partenza, perché tanto resta ancora da capire su questi temi, che crediamo di grande attualità e interesse, dato che pongono l’accento sulle radici storiche di un presente economico ancora estremamente vitale di questa città”, conclud</w:t>
      </w:r>
      <w:r w:rsidR="00643C4B">
        <w:rPr>
          <w:rFonts w:ascii="Arial" w:hAnsi="Arial" w:cs="Arial"/>
        </w:rPr>
        <w:t>ono gli studiosi</w:t>
      </w:r>
      <w:r w:rsidRPr="00CA5F50">
        <w:rPr>
          <w:rFonts w:ascii="Arial" w:hAnsi="Arial" w:cs="Arial"/>
        </w:rPr>
        <w:t>. “</w:t>
      </w:r>
      <w:r>
        <w:rPr>
          <w:rFonts w:ascii="Arial" w:hAnsi="Arial" w:cs="Arial"/>
        </w:rPr>
        <w:t xml:space="preserve">Saranno quindi </w:t>
      </w:r>
      <w:r w:rsidRPr="00CA5F50">
        <w:rPr>
          <w:rFonts w:ascii="Arial" w:hAnsi="Arial" w:cs="Arial"/>
        </w:rPr>
        <w:t>organizza</w:t>
      </w:r>
      <w:r>
        <w:rPr>
          <w:rFonts w:ascii="Arial" w:hAnsi="Arial" w:cs="Arial"/>
        </w:rPr>
        <w:t>ti</w:t>
      </w:r>
      <w:r w:rsidRPr="00CA5F50">
        <w:rPr>
          <w:rFonts w:ascii="Arial" w:hAnsi="Arial" w:cs="Arial"/>
        </w:rPr>
        <w:t xml:space="preserve"> altri incontri di studio più specifici </w:t>
      </w:r>
      <w:r>
        <w:rPr>
          <w:rFonts w:ascii="Arial" w:hAnsi="Arial" w:cs="Arial"/>
        </w:rPr>
        <w:t>e, in futuro, anche</w:t>
      </w:r>
      <w:r w:rsidRPr="00CA5F50">
        <w:rPr>
          <w:rFonts w:ascii="Arial" w:hAnsi="Arial" w:cs="Arial"/>
        </w:rPr>
        <w:t xml:space="preserve"> una mostra, </w:t>
      </w:r>
      <w:r>
        <w:rPr>
          <w:rFonts w:ascii="Arial" w:hAnsi="Arial" w:cs="Arial"/>
        </w:rPr>
        <w:t xml:space="preserve">per raggiungere </w:t>
      </w:r>
      <w:r w:rsidRPr="00CA5F50">
        <w:rPr>
          <w:rFonts w:ascii="Arial" w:hAnsi="Arial" w:cs="Arial"/>
        </w:rPr>
        <w:t xml:space="preserve">un pubblico più allargato. Importante, crediamo, sia per ora aver avviato il lavoro, in una fattiva collaborazione fra vari enti e istituzioni che lavorano a Verona e nel suo territorio e nello spirito di un’archeologia storica che si avvale dei più innovativi approcci di analisi, </w:t>
      </w:r>
      <w:r>
        <w:rPr>
          <w:rFonts w:ascii="Arial" w:hAnsi="Arial" w:cs="Arial"/>
        </w:rPr>
        <w:t>per</w:t>
      </w:r>
      <w:r w:rsidRPr="00CA5F50">
        <w:rPr>
          <w:rFonts w:ascii="Arial" w:hAnsi="Arial" w:cs="Arial"/>
        </w:rPr>
        <w:t xml:space="preserve"> cercare dietro alle cose (gli strumenti, gli spazi di coltivazione e lavorazione alimentare, i contenitori per la conservazione e il consumo di cibi e vini ecc.) gli uomini che queste cose progettavano, realizzavano e usavano per produrre e consumare cibo e vino in momenti solenni come i banchetti, nei riti funerari, ma soprattutto nella loro vita quotidiana”. </w:t>
      </w:r>
    </w:p>
    <w:p w14:paraId="61CD6852" w14:textId="77777777" w:rsidR="00CA5F50" w:rsidRPr="00CA5F50" w:rsidRDefault="00CA5F50" w:rsidP="00CA5F50">
      <w:pPr>
        <w:jc w:val="both"/>
        <w:rPr>
          <w:rFonts w:ascii="Arial" w:hAnsi="Arial" w:cs="Arial"/>
        </w:rPr>
      </w:pPr>
    </w:p>
    <w:p w14:paraId="33BF99B4" w14:textId="77777777" w:rsidR="00083A82" w:rsidRDefault="00083A82" w:rsidP="0012647F">
      <w:pPr>
        <w:jc w:val="both"/>
        <w:rPr>
          <w:rFonts w:ascii="Arial" w:eastAsia="Arial" w:hAnsi="Arial" w:cs="Arial"/>
          <w:b/>
          <w:bCs/>
          <w:sz w:val="20"/>
          <w:szCs w:val="20"/>
        </w:rPr>
      </w:pPr>
    </w:p>
    <w:p w14:paraId="1E1B32EB" w14:textId="77777777" w:rsidR="00083A82" w:rsidRDefault="00083A82" w:rsidP="0012647F">
      <w:pPr>
        <w:jc w:val="both"/>
        <w:rPr>
          <w:rFonts w:ascii="Arial" w:eastAsia="Arial" w:hAnsi="Arial" w:cs="Arial"/>
          <w:b/>
          <w:bCs/>
          <w:sz w:val="20"/>
          <w:szCs w:val="20"/>
        </w:rPr>
      </w:pPr>
    </w:p>
    <w:p w14:paraId="02A96653" w14:textId="5878672E" w:rsidR="0012647F" w:rsidRPr="007B1B0E" w:rsidRDefault="0012647F" w:rsidP="0012647F">
      <w:pPr>
        <w:jc w:val="both"/>
        <w:rPr>
          <w:rFonts w:ascii="Arial" w:eastAsia="Arial" w:hAnsi="Arial" w:cs="Arial"/>
          <w:sz w:val="20"/>
          <w:szCs w:val="20"/>
        </w:rPr>
      </w:pPr>
      <w:r w:rsidRPr="007B1B0E">
        <w:rPr>
          <w:rFonts w:ascii="Arial" w:eastAsia="Arial" w:hAnsi="Arial" w:cs="Arial"/>
          <w:b/>
          <w:bCs/>
          <w:sz w:val="20"/>
          <w:szCs w:val="20"/>
        </w:rPr>
        <w:t>Area</w:t>
      </w:r>
      <w:r>
        <w:rPr>
          <w:rFonts w:ascii="Arial" w:eastAsia="Arial" w:hAnsi="Arial" w:cs="Arial"/>
          <w:b/>
          <w:bCs/>
          <w:sz w:val="20"/>
          <w:szCs w:val="20"/>
        </w:rPr>
        <w:t xml:space="preserve"> </w:t>
      </w:r>
      <w:r w:rsidRPr="007B1B0E">
        <w:rPr>
          <w:rFonts w:ascii="Arial" w:eastAsia="Arial" w:hAnsi="Arial" w:cs="Arial"/>
          <w:b/>
          <w:bCs/>
          <w:sz w:val="20"/>
          <w:szCs w:val="20"/>
        </w:rPr>
        <w:t>Comunicazione</w:t>
      </w:r>
      <w:r>
        <w:rPr>
          <w:rFonts w:ascii="Arial" w:eastAsia="Arial" w:hAnsi="Arial" w:cs="Arial"/>
          <w:b/>
          <w:bCs/>
          <w:sz w:val="20"/>
          <w:szCs w:val="20"/>
        </w:rPr>
        <w:t xml:space="preserve"> </w:t>
      </w:r>
      <w:r w:rsidRPr="007B1B0E">
        <w:rPr>
          <w:rFonts w:ascii="Arial" w:eastAsia="Arial" w:hAnsi="Arial" w:cs="Arial"/>
          <w:b/>
          <w:bCs/>
          <w:sz w:val="20"/>
          <w:szCs w:val="20"/>
        </w:rPr>
        <w:t>-</w:t>
      </w:r>
      <w:r>
        <w:rPr>
          <w:rFonts w:ascii="Arial" w:eastAsia="Arial" w:hAnsi="Arial" w:cs="Arial"/>
          <w:b/>
          <w:bCs/>
          <w:sz w:val="20"/>
          <w:szCs w:val="20"/>
        </w:rPr>
        <w:t xml:space="preserve"> </w:t>
      </w:r>
      <w:r w:rsidRPr="007B1B0E">
        <w:rPr>
          <w:rFonts w:ascii="Arial" w:eastAsia="Arial" w:hAnsi="Arial" w:cs="Arial"/>
          <w:b/>
          <w:bCs/>
          <w:sz w:val="20"/>
          <w:szCs w:val="20"/>
        </w:rPr>
        <w:t>Ufficio</w:t>
      </w:r>
      <w:r>
        <w:rPr>
          <w:rFonts w:ascii="Arial" w:eastAsia="Arial" w:hAnsi="Arial" w:cs="Arial"/>
          <w:b/>
          <w:bCs/>
          <w:sz w:val="20"/>
          <w:szCs w:val="20"/>
        </w:rPr>
        <w:t xml:space="preserve"> </w:t>
      </w:r>
      <w:r w:rsidRPr="007B1B0E">
        <w:rPr>
          <w:rFonts w:ascii="Arial" w:eastAsia="Arial" w:hAnsi="Arial" w:cs="Arial"/>
          <w:b/>
          <w:bCs/>
          <w:sz w:val="20"/>
          <w:szCs w:val="20"/>
        </w:rPr>
        <w:t>Stampa</w:t>
      </w:r>
      <w:r>
        <w:rPr>
          <w:rFonts w:ascii="Arial" w:eastAsia="Arial" w:hAnsi="Arial" w:cs="Arial"/>
          <w:b/>
          <w:bCs/>
          <w:sz w:val="20"/>
          <w:szCs w:val="20"/>
        </w:rPr>
        <w:t xml:space="preserve">  </w:t>
      </w:r>
    </w:p>
    <w:p w14:paraId="37C72D35" w14:textId="77777777" w:rsidR="0012647F" w:rsidRDefault="0012647F" w:rsidP="0012647F">
      <w:pPr>
        <w:jc w:val="both"/>
        <w:rPr>
          <w:rFonts w:ascii="Arial" w:eastAsia="Arial" w:hAnsi="Arial" w:cs="Arial"/>
          <w:sz w:val="20"/>
          <w:szCs w:val="20"/>
        </w:rPr>
      </w:pPr>
      <w:r>
        <w:rPr>
          <w:rFonts w:ascii="Arial" w:eastAsia="Arial" w:hAnsi="Arial" w:cs="Arial"/>
          <w:sz w:val="20"/>
          <w:szCs w:val="20"/>
        </w:rPr>
        <w:t xml:space="preserve">Roberta Dini, Elisa Innocenti, Sara </w:t>
      </w:r>
      <w:proofErr w:type="spellStart"/>
      <w:r>
        <w:rPr>
          <w:rFonts w:ascii="Arial" w:eastAsia="Arial" w:hAnsi="Arial" w:cs="Arial"/>
          <w:sz w:val="20"/>
          <w:szCs w:val="20"/>
        </w:rPr>
        <w:t>Mauroner</w:t>
      </w:r>
      <w:proofErr w:type="spellEnd"/>
    </w:p>
    <w:p w14:paraId="6F1E26CA" w14:textId="77777777" w:rsidR="0012647F" w:rsidRPr="007B1B0E" w:rsidRDefault="0012647F" w:rsidP="0012647F">
      <w:pPr>
        <w:jc w:val="both"/>
        <w:rPr>
          <w:rFonts w:ascii="Arial" w:eastAsia="Arial" w:hAnsi="Arial" w:cs="Arial"/>
          <w:sz w:val="20"/>
          <w:szCs w:val="20"/>
        </w:rPr>
      </w:pPr>
      <w:r>
        <w:rPr>
          <w:rFonts w:ascii="Arial" w:eastAsia="Arial" w:hAnsi="Arial" w:cs="Arial"/>
          <w:sz w:val="20"/>
          <w:szCs w:val="20"/>
        </w:rPr>
        <w:t>366 6188411 - 3351593262 - 3491536099</w:t>
      </w:r>
    </w:p>
    <w:p w14:paraId="72C310BC" w14:textId="77777777" w:rsidR="0012647F" w:rsidRPr="007B1B0E" w:rsidRDefault="0024328F" w:rsidP="0012647F">
      <w:pPr>
        <w:jc w:val="both"/>
        <w:rPr>
          <w:rFonts w:ascii="Arial" w:eastAsia="Arial" w:hAnsi="Arial" w:cs="Arial"/>
          <w:sz w:val="20"/>
          <w:szCs w:val="20"/>
        </w:rPr>
      </w:pPr>
      <w:hyperlink r:id="rId7" w:tgtFrame="_blank" w:history="1">
        <w:r w:rsidR="0012647F" w:rsidRPr="007B1B0E">
          <w:rPr>
            <w:rStyle w:val="Collegamentoipertestuale"/>
            <w:rFonts w:ascii="Arial" w:eastAsia="Arial" w:hAnsi="Arial" w:cs="Arial"/>
            <w:b/>
            <w:bCs/>
            <w:sz w:val="20"/>
            <w:szCs w:val="20"/>
          </w:rPr>
          <w:t>ufficio.stampa@ateneo.univr.it</w:t>
        </w:r>
      </w:hyperlink>
      <w:r w:rsidR="0012647F">
        <w:rPr>
          <w:rFonts w:ascii="Arial" w:eastAsia="Arial" w:hAnsi="Arial" w:cs="Arial"/>
          <w:sz w:val="20"/>
          <w:szCs w:val="20"/>
        </w:rPr>
        <w:t xml:space="preserve">  </w:t>
      </w:r>
    </w:p>
    <w:p w14:paraId="548EA6E5" w14:textId="27E59E0B" w:rsidR="00765CA1" w:rsidRPr="00CA5F50" w:rsidRDefault="0012647F" w:rsidP="00CA5F50">
      <w:pPr>
        <w:jc w:val="both"/>
        <w:rPr>
          <w:rFonts w:ascii="Arial" w:eastAsia="Arial" w:hAnsi="Arial" w:cs="Arial"/>
          <w:sz w:val="20"/>
          <w:szCs w:val="20"/>
        </w:rPr>
      </w:pPr>
      <w:r w:rsidRPr="007B1B0E">
        <w:rPr>
          <w:rFonts w:ascii="Arial" w:eastAsia="Arial" w:hAnsi="Arial" w:cs="Arial"/>
          <w:sz w:val="20"/>
          <w:szCs w:val="20"/>
        </w:rPr>
        <w:t>Agenzia</w:t>
      </w:r>
      <w:r>
        <w:rPr>
          <w:rFonts w:ascii="Arial" w:eastAsia="Arial" w:hAnsi="Arial" w:cs="Arial"/>
          <w:sz w:val="20"/>
          <w:szCs w:val="20"/>
        </w:rPr>
        <w:t xml:space="preserve"> </w:t>
      </w:r>
      <w:r w:rsidRPr="007B1B0E">
        <w:rPr>
          <w:rFonts w:ascii="Arial" w:eastAsia="Arial" w:hAnsi="Arial" w:cs="Arial"/>
          <w:sz w:val="20"/>
          <w:szCs w:val="20"/>
        </w:rPr>
        <w:t>di</w:t>
      </w:r>
      <w:r>
        <w:rPr>
          <w:rFonts w:ascii="Arial" w:eastAsia="Arial" w:hAnsi="Arial" w:cs="Arial"/>
          <w:sz w:val="20"/>
          <w:szCs w:val="20"/>
        </w:rPr>
        <w:t xml:space="preserve"> </w:t>
      </w:r>
      <w:r w:rsidRPr="007B1B0E">
        <w:rPr>
          <w:rFonts w:ascii="Arial" w:eastAsia="Arial" w:hAnsi="Arial" w:cs="Arial"/>
          <w:sz w:val="20"/>
          <w:szCs w:val="20"/>
        </w:rPr>
        <w:t>stampa</w:t>
      </w:r>
      <w:r>
        <w:rPr>
          <w:rFonts w:ascii="Arial" w:eastAsia="Arial" w:hAnsi="Arial" w:cs="Arial"/>
          <w:sz w:val="20"/>
          <w:szCs w:val="20"/>
        </w:rPr>
        <w:t xml:space="preserve"> </w:t>
      </w:r>
      <w:hyperlink r:id="rId8" w:tgtFrame="_blank" w:history="1">
        <w:proofErr w:type="spellStart"/>
        <w:r w:rsidRPr="007B1B0E">
          <w:rPr>
            <w:rStyle w:val="Collegamentoipertestuale"/>
            <w:rFonts w:ascii="Arial" w:eastAsia="Arial" w:hAnsi="Arial" w:cs="Arial"/>
            <w:b/>
            <w:bCs/>
            <w:sz w:val="20"/>
            <w:szCs w:val="20"/>
          </w:rPr>
          <w:t>Univerona</w:t>
        </w:r>
        <w:proofErr w:type="spellEnd"/>
        <w:r>
          <w:rPr>
            <w:rStyle w:val="Collegamentoipertestuale"/>
            <w:rFonts w:ascii="Arial" w:eastAsia="Arial" w:hAnsi="Arial" w:cs="Arial"/>
            <w:b/>
            <w:bCs/>
            <w:sz w:val="20"/>
            <w:szCs w:val="20"/>
          </w:rPr>
          <w:t xml:space="preserve"> </w:t>
        </w:r>
        <w:r w:rsidRPr="007B1B0E">
          <w:rPr>
            <w:rStyle w:val="Collegamentoipertestuale"/>
            <w:rFonts w:ascii="Arial" w:eastAsia="Arial" w:hAnsi="Arial" w:cs="Arial"/>
            <w:b/>
            <w:bCs/>
            <w:sz w:val="20"/>
            <w:szCs w:val="20"/>
          </w:rPr>
          <w:t>News</w:t>
        </w:r>
      </w:hyperlink>
      <w:r>
        <w:rPr>
          <w:rFonts w:ascii="Arial" w:eastAsia="Arial" w:hAnsi="Arial" w:cs="Arial"/>
          <w:b/>
          <w:bCs/>
          <w:sz w:val="20"/>
          <w:szCs w:val="20"/>
          <w:u w:val="single"/>
        </w:rPr>
        <w:t xml:space="preserve"> </w:t>
      </w:r>
    </w:p>
    <w:sectPr w:rsidR="00765CA1" w:rsidRPr="00CA5F50">
      <w:headerReference w:type="default" r:id="rId9"/>
      <w:footerReference w:type="default" r:id="rId10"/>
      <w:pgSz w:w="11906" w:h="16838"/>
      <w:pgMar w:top="1417" w:right="1134" w:bottom="709"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DFB95" w14:textId="77777777" w:rsidR="0024328F" w:rsidRDefault="0024328F">
      <w:r>
        <w:separator/>
      </w:r>
    </w:p>
  </w:endnote>
  <w:endnote w:type="continuationSeparator" w:id="0">
    <w:p w14:paraId="6CEA0022" w14:textId="77777777" w:rsidR="0024328F" w:rsidRDefault="0024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1BA33" w14:textId="77777777" w:rsidR="00765CA1" w:rsidRDefault="004F3029">
    <w:pPr>
      <w:pBdr>
        <w:top w:val="nil"/>
        <w:left w:val="nil"/>
        <w:bottom w:val="nil"/>
        <w:right w:val="nil"/>
        <w:between w:val="nil"/>
      </w:pBdr>
      <w:tabs>
        <w:tab w:val="center" w:pos="4819"/>
        <w:tab w:val="right" w:pos="9638"/>
      </w:tabs>
      <w:rPr>
        <w:rFonts w:ascii="Arial" w:eastAsia="Arial" w:hAnsi="Arial" w:cs="Arial"/>
        <w:b/>
        <w:color w:val="000000"/>
        <w:sz w:val="18"/>
        <w:szCs w:val="18"/>
      </w:rPr>
    </w:pPr>
    <w:r>
      <w:rPr>
        <w:rFonts w:ascii="Arial" w:eastAsia="Arial" w:hAnsi="Arial" w:cs="Arial"/>
        <w:b/>
        <w:color w:val="000000"/>
        <w:sz w:val="22"/>
        <w:szCs w:val="22"/>
      </w:rPr>
      <w:t xml:space="preserve"> </w:t>
    </w:r>
  </w:p>
  <w:p w14:paraId="5ED12FC3" w14:textId="77777777" w:rsidR="00765CA1" w:rsidRDefault="004F3029">
    <w:pPr>
      <w:pBdr>
        <w:top w:val="nil"/>
        <w:left w:val="nil"/>
        <w:bottom w:val="nil"/>
        <w:right w:val="nil"/>
        <w:between w:val="nil"/>
      </w:pBdr>
      <w:tabs>
        <w:tab w:val="center" w:pos="4819"/>
        <w:tab w:val="right" w:pos="9638"/>
        <w:tab w:val="left" w:pos="2745"/>
      </w:tabs>
      <w:rPr>
        <w:rFonts w:ascii="Arial" w:eastAsia="Arial" w:hAnsi="Arial" w:cs="Arial"/>
        <w:color w:val="000000"/>
        <w:sz w:val="16"/>
        <w:szCs w:val="16"/>
      </w:rPr>
    </w:pPr>
    <w:r>
      <w:rPr>
        <w:rFonts w:ascii="Arial" w:eastAsia="Arial" w:hAnsi="Arial" w:cs="Arial"/>
        <w:color w:val="000000"/>
        <w:sz w:val="16"/>
        <w:szCs w:val="16"/>
      </w:rPr>
      <w:tab/>
    </w:r>
  </w:p>
  <w:p w14:paraId="1A2221C9" w14:textId="77777777" w:rsidR="00765CA1" w:rsidRDefault="00765CA1">
    <w:pPr>
      <w:pBdr>
        <w:top w:val="nil"/>
        <w:left w:val="nil"/>
        <w:bottom w:val="nil"/>
        <w:right w:val="nil"/>
        <w:between w:val="nil"/>
      </w:pBdr>
      <w:tabs>
        <w:tab w:val="center" w:pos="4819"/>
        <w:tab w:val="right" w:pos="9638"/>
      </w:tabs>
      <w:rPr>
        <w:rFonts w:eastAsia="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F2DF3" w14:textId="77777777" w:rsidR="0024328F" w:rsidRDefault="0024328F">
      <w:r>
        <w:separator/>
      </w:r>
    </w:p>
  </w:footnote>
  <w:footnote w:type="continuationSeparator" w:id="0">
    <w:p w14:paraId="151E7064" w14:textId="77777777" w:rsidR="0024328F" w:rsidRDefault="00243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E2E67" w14:textId="77777777" w:rsidR="00765CA1" w:rsidRDefault="004F3029">
    <w:pPr>
      <w:pBdr>
        <w:top w:val="nil"/>
        <w:left w:val="nil"/>
        <w:bottom w:val="nil"/>
        <w:right w:val="nil"/>
        <w:between w:val="nil"/>
      </w:pBdr>
      <w:tabs>
        <w:tab w:val="center" w:pos="4819"/>
        <w:tab w:val="right" w:pos="9638"/>
      </w:tabs>
      <w:rPr>
        <w:rFonts w:eastAsia="Calibri"/>
        <w:color w:val="000000"/>
        <w:sz w:val="22"/>
        <w:szCs w:val="22"/>
      </w:rPr>
    </w:pPr>
    <w:r>
      <w:rPr>
        <w:rFonts w:eastAsia="Calibri"/>
        <w:noProof/>
        <w:color w:val="000000"/>
        <w:sz w:val="22"/>
        <w:szCs w:val="22"/>
      </w:rPr>
      <w:drawing>
        <wp:inline distT="0" distB="0" distL="0" distR="0" wp14:anchorId="11319D75" wp14:editId="37725491">
          <wp:extent cx="2264735" cy="809625"/>
          <wp:effectExtent l="0" t="0" r="0" b="0"/>
          <wp:docPr id="4" name="image1.jpg" descr="U:\OST-CIA\STAMPA\7-Logo_Univr_Dir_Comunicazione_2017\7-Logo_Univr_Dir_Comunicazione_2017\Kit_Logo_A-Esteso\A-Logo_Univr_Dir_Comunicazione_2017-01.jpg"/>
          <wp:cNvGraphicFramePr/>
          <a:graphic xmlns:a="http://schemas.openxmlformats.org/drawingml/2006/main">
            <a:graphicData uri="http://schemas.openxmlformats.org/drawingml/2006/picture">
              <pic:pic xmlns:pic="http://schemas.openxmlformats.org/drawingml/2006/picture">
                <pic:nvPicPr>
                  <pic:cNvPr id="0" name="image1.jpg" descr="U:\OST-CIA\STAMPA\7-Logo_Univr_Dir_Comunicazione_2017\7-Logo_Univr_Dir_Comunicazione_2017\Kit_Logo_A-Esteso\A-Logo_Univr_Dir_Comunicazione_2017-01.jpg"/>
                  <pic:cNvPicPr preferRelativeResize="0"/>
                </pic:nvPicPr>
                <pic:blipFill>
                  <a:blip r:embed="rId1"/>
                  <a:srcRect r="39436"/>
                  <a:stretch>
                    <a:fillRect/>
                  </a:stretch>
                </pic:blipFill>
                <pic:spPr>
                  <a:xfrm>
                    <a:off x="0" y="0"/>
                    <a:ext cx="2264735" cy="809625"/>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382307F5" wp14:editId="32F50E35">
              <wp:simplePos x="0" y="0"/>
              <wp:positionH relativeFrom="column">
                <wp:posOffset>4572000</wp:posOffset>
              </wp:positionH>
              <wp:positionV relativeFrom="paragraph">
                <wp:posOffset>241300</wp:posOffset>
              </wp:positionV>
              <wp:extent cx="1828800" cy="504825"/>
              <wp:effectExtent l="0" t="0" r="0" b="0"/>
              <wp:wrapNone/>
              <wp:docPr id="3" name="Rettangolo 3"/>
              <wp:cNvGraphicFramePr/>
              <a:graphic xmlns:a="http://schemas.openxmlformats.org/drawingml/2006/main">
                <a:graphicData uri="http://schemas.microsoft.com/office/word/2010/wordprocessingShape">
                  <wps:wsp>
                    <wps:cNvSpPr/>
                    <wps:spPr>
                      <a:xfrm>
                        <a:off x="4436363" y="3532350"/>
                        <a:ext cx="1819275" cy="495300"/>
                      </a:xfrm>
                      <a:prstGeom prst="rect">
                        <a:avLst/>
                      </a:prstGeom>
                      <a:noFill/>
                      <a:ln>
                        <a:noFill/>
                      </a:ln>
                    </wps:spPr>
                    <wps:txbx>
                      <w:txbxContent>
                        <w:p w14:paraId="7E2ED6AD" w14:textId="77777777" w:rsidR="00765CA1" w:rsidRDefault="004F3029">
                          <w:pPr>
                            <w:ind w:right="-6"/>
                            <w:textDirection w:val="btLr"/>
                          </w:pPr>
                          <w:r>
                            <w:rPr>
                              <w:rFonts w:ascii="Arial" w:eastAsia="Arial" w:hAnsi="Arial" w:cs="Arial"/>
                              <w:color w:val="000000"/>
                              <w:sz w:val="20"/>
                            </w:rPr>
                            <w:t>Area Comunicazione</w:t>
                          </w:r>
                        </w:p>
                        <w:p w14:paraId="65EE995D" w14:textId="77777777" w:rsidR="00765CA1" w:rsidRDefault="00765CA1">
                          <w:pPr>
                            <w:ind w:right="-6"/>
                            <w:textDirection w:val="btLr"/>
                          </w:pPr>
                        </w:p>
                      </w:txbxContent>
                    </wps:txbx>
                    <wps:bodyPr spcFirstLastPara="1" wrap="square" lIns="91425" tIns="45700" rIns="91425" bIns="45700" anchor="t" anchorCtr="0">
                      <a:noAutofit/>
                    </wps:bodyPr>
                  </wps:wsp>
                </a:graphicData>
              </a:graphic>
            </wp:anchor>
          </w:drawing>
        </mc:Choice>
        <mc:Fallback>
          <w:pict>
            <v:rect w14:anchorId="382307F5" id="Rettangolo 3" o:spid="_x0000_s1026" style="position:absolute;margin-left:5in;margin-top:19pt;width:2in;height:39.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" filled="f" stroked="f">
              <v:textbox inset="2.53958mm,1.2694mm,2.53958mm,1.2694mm">
                <w:txbxContent>
                  <w:p w14:paraId="7E2ED6AD" w14:textId="77777777" w:rsidR="00765CA1" w:rsidRDefault="004F3029">
                    <w:pPr>
                      <w:ind w:right="-6"/>
                      <w:textDirection w:val="btLr"/>
                    </w:pPr>
                    <w:r>
                      <w:rPr>
                        <w:rFonts w:ascii="Arial" w:eastAsia="Arial" w:hAnsi="Arial" w:cs="Arial"/>
                        <w:color w:val="000000"/>
                        <w:sz w:val="20"/>
                      </w:rPr>
                      <w:t>Area Comunicazione</w:t>
                    </w:r>
                  </w:p>
                  <w:p w14:paraId="65EE995D" w14:textId="77777777" w:rsidR="00765CA1" w:rsidRDefault="00765CA1">
                    <w:pPr>
                      <w:ind w:right="-6"/>
                      <w:textDirection w:val="btLr"/>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CA1"/>
    <w:rsid w:val="00083A82"/>
    <w:rsid w:val="001069B3"/>
    <w:rsid w:val="0012647F"/>
    <w:rsid w:val="00183922"/>
    <w:rsid w:val="0024328F"/>
    <w:rsid w:val="00297AC7"/>
    <w:rsid w:val="00343908"/>
    <w:rsid w:val="00361DBD"/>
    <w:rsid w:val="00444150"/>
    <w:rsid w:val="00484B81"/>
    <w:rsid w:val="004F3029"/>
    <w:rsid w:val="00541E58"/>
    <w:rsid w:val="00621C74"/>
    <w:rsid w:val="00643C4B"/>
    <w:rsid w:val="0065252A"/>
    <w:rsid w:val="006D543B"/>
    <w:rsid w:val="00765CA1"/>
    <w:rsid w:val="00790D7C"/>
    <w:rsid w:val="007A4F60"/>
    <w:rsid w:val="00880A74"/>
    <w:rsid w:val="00890DCE"/>
    <w:rsid w:val="008D269F"/>
    <w:rsid w:val="00977B2D"/>
    <w:rsid w:val="00A021F7"/>
    <w:rsid w:val="00C750FC"/>
    <w:rsid w:val="00CA5F50"/>
    <w:rsid w:val="00DD0A9B"/>
    <w:rsid w:val="00DD3180"/>
    <w:rsid w:val="00DE5F04"/>
    <w:rsid w:val="00E568C0"/>
    <w:rsid w:val="00EB1D81"/>
    <w:rsid w:val="00F07ECA"/>
    <w:rsid w:val="00F22E0F"/>
    <w:rsid w:val="00FD6D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5F46E"/>
  <w15:docId w15:val="{857A3349-5BE1-404E-BD95-9F227550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2B3B"/>
    <w:rPr>
      <w:rFonts w:eastAsiaTheme="minorEastAsia"/>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iPriority w:val="99"/>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 w:type="character" w:customStyle="1" w:styleId="Menzionenonrisolta1">
    <w:name w:val="Menzione non risolta1"/>
    <w:basedOn w:val="Carpredefinitoparagrafo"/>
    <w:uiPriority w:val="99"/>
    <w:semiHidden/>
    <w:unhideWhenUsed/>
    <w:rsid w:val="00766BAD"/>
    <w:rPr>
      <w:color w:val="605E5C"/>
      <w:shd w:val="clear" w:color="auto" w:fill="E1DFDD"/>
    </w:rPr>
  </w:style>
  <w:style w:type="paragraph" w:styleId="Revisione">
    <w:name w:val="Revision"/>
    <w:hidden/>
    <w:uiPriority w:val="99"/>
    <w:semiHidden/>
    <w:rsid w:val="008E6E44"/>
    <w:rPr>
      <w:rFonts w:eastAsiaTheme="minorEastAsia"/>
    </w:rPr>
  </w:style>
  <w:style w:type="character" w:styleId="Rimandocommento">
    <w:name w:val="annotation reference"/>
    <w:basedOn w:val="Carpredefinitoparagrafo"/>
    <w:uiPriority w:val="99"/>
    <w:semiHidden/>
    <w:unhideWhenUsed/>
    <w:rsid w:val="00837884"/>
    <w:rPr>
      <w:sz w:val="16"/>
      <w:szCs w:val="16"/>
    </w:rPr>
  </w:style>
  <w:style w:type="paragraph" w:styleId="Testocommento">
    <w:name w:val="annotation text"/>
    <w:basedOn w:val="Normale"/>
    <w:link w:val="TestocommentoCarattere"/>
    <w:uiPriority w:val="99"/>
    <w:semiHidden/>
    <w:unhideWhenUsed/>
    <w:rsid w:val="00837884"/>
    <w:rPr>
      <w:sz w:val="20"/>
      <w:szCs w:val="20"/>
    </w:rPr>
  </w:style>
  <w:style w:type="character" w:customStyle="1" w:styleId="TestocommentoCarattere">
    <w:name w:val="Testo commento Carattere"/>
    <w:basedOn w:val="Carpredefinitoparagrafo"/>
    <w:link w:val="Testocommento"/>
    <w:uiPriority w:val="99"/>
    <w:semiHidden/>
    <w:rsid w:val="00837884"/>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37884"/>
    <w:rPr>
      <w:b/>
      <w:bCs/>
    </w:rPr>
  </w:style>
  <w:style w:type="character" w:customStyle="1" w:styleId="SoggettocommentoCarattere">
    <w:name w:val="Soggetto commento Carattere"/>
    <w:basedOn w:val="TestocommentoCarattere"/>
    <w:link w:val="Soggettocommento"/>
    <w:uiPriority w:val="99"/>
    <w:semiHidden/>
    <w:rsid w:val="00837884"/>
    <w:rPr>
      <w:rFonts w:eastAsiaTheme="minorEastAsia"/>
      <w:b/>
      <w:bCs/>
      <w:sz w:val="20"/>
      <w:szCs w:val="20"/>
      <w:lang w:eastAsia="it-IT"/>
    </w:rPr>
  </w:style>
  <w:style w:type="character" w:customStyle="1" w:styleId="Nessuno">
    <w:name w:val="Nessuno"/>
    <w:rsid w:val="00EF6A5B"/>
  </w:style>
  <w:style w:type="paragraph" w:customStyle="1" w:styleId="xmsonormal">
    <w:name w:val="x_msonormal"/>
    <w:basedOn w:val="Normale"/>
    <w:rsid w:val="00EF6A5B"/>
    <w:pPr>
      <w:spacing w:before="100" w:beforeAutospacing="1" w:after="100" w:afterAutospacing="1"/>
    </w:pPr>
    <w:rPr>
      <w:rFonts w:ascii="Times New Roman" w:eastAsia="Times New Roman" w:hAnsi="Times New Roman" w:cs="Times New Roman"/>
    </w:rPr>
  </w:style>
  <w:style w:type="character" w:customStyle="1" w:styleId="xapple-converted-space">
    <w:name w:val="x_apple-converted-space"/>
    <w:basedOn w:val="Carpredefinitoparagrafo"/>
    <w:rsid w:val="00EF6A5B"/>
  </w:style>
  <w:style w:type="character" w:customStyle="1" w:styleId="xhyperlink0">
    <w:name w:val="x_hyperlink0"/>
    <w:basedOn w:val="Carpredefinitoparagrafo"/>
    <w:rsid w:val="00EF6A5B"/>
  </w:style>
  <w:style w:type="paragraph" w:customStyle="1" w:styleId="xxmsonormal">
    <w:name w:val="x_xmsonormal"/>
    <w:basedOn w:val="Normale"/>
    <w:rsid w:val="00107007"/>
    <w:pPr>
      <w:spacing w:before="100" w:beforeAutospacing="1" w:after="100" w:afterAutospacing="1"/>
    </w:pPr>
    <w:rPr>
      <w:rFonts w:ascii="Times New Roman" w:eastAsia="Times New Roman" w:hAnsi="Times New Roman" w:cs="Times New Roman"/>
    </w:rPr>
  </w:style>
  <w:style w:type="paragraph" w:customStyle="1" w:styleId="xxmsolistparagraph">
    <w:name w:val="x_xmsolistparagraph"/>
    <w:basedOn w:val="Normale"/>
    <w:rsid w:val="00107007"/>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Carpredefinitoparagrafo"/>
    <w:rsid w:val="00EA1C2B"/>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Carpredefinitoparagrafo"/>
    <w:rsid w:val="00890DCE"/>
  </w:style>
  <w:style w:type="character" w:styleId="Menzionenonrisolta">
    <w:name w:val="Unresolved Mention"/>
    <w:basedOn w:val="Carpredefinitoparagrafo"/>
    <w:uiPriority w:val="99"/>
    <w:semiHidden/>
    <w:unhideWhenUsed/>
    <w:rsid w:val="00E56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78843">
      <w:bodyDiv w:val="1"/>
      <w:marLeft w:val="0"/>
      <w:marRight w:val="0"/>
      <w:marTop w:val="0"/>
      <w:marBottom w:val="0"/>
      <w:divBdr>
        <w:top w:val="none" w:sz="0" w:space="0" w:color="auto"/>
        <w:left w:val="none" w:sz="0" w:space="0" w:color="auto"/>
        <w:bottom w:val="none" w:sz="0" w:space="0" w:color="auto"/>
        <w:right w:val="none" w:sz="0" w:space="0" w:color="auto"/>
      </w:divBdr>
    </w:div>
    <w:div w:id="535772557">
      <w:bodyDiv w:val="1"/>
      <w:marLeft w:val="0"/>
      <w:marRight w:val="0"/>
      <w:marTop w:val="0"/>
      <w:marBottom w:val="0"/>
      <w:divBdr>
        <w:top w:val="none" w:sz="0" w:space="0" w:color="auto"/>
        <w:left w:val="none" w:sz="0" w:space="0" w:color="auto"/>
        <w:bottom w:val="none" w:sz="0" w:space="0" w:color="auto"/>
        <w:right w:val="none" w:sz="0" w:space="0" w:color="auto"/>
      </w:divBdr>
      <w:divsChild>
        <w:div w:id="1987471565">
          <w:marLeft w:val="0"/>
          <w:marRight w:val="0"/>
          <w:marTop w:val="0"/>
          <w:marBottom w:val="0"/>
          <w:divBdr>
            <w:top w:val="none" w:sz="0" w:space="0" w:color="auto"/>
            <w:left w:val="none" w:sz="0" w:space="0" w:color="auto"/>
            <w:bottom w:val="none" w:sz="0" w:space="0" w:color="auto"/>
            <w:right w:val="none" w:sz="0" w:space="0" w:color="auto"/>
          </w:divBdr>
          <w:divsChild>
            <w:div w:id="814223768">
              <w:marLeft w:val="0"/>
              <w:marRight w:val="0"/>
              <w:marTop w:val="0"/>
              <w:marBottom w:val="0"/>
              <w:divBdr>
                <w:top w:val="none" w:sz="0" w:space="0" w:color="auto"/>
                <w:left w:val="none" w:sz="0" w:space="0" w:color="auto"/>
                <w:bottom w:val="none" w:sz="0" w:space="0" w:color="auto"/>
                <w:right w:val="none" w:sz="0" w:space="0" w:color="auto"/>
              </w:divBdr>
              <w:divsChild>
                <w:div w:id="13696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33339">
      <w:bodyDiv w:val="1"/>
      <w:marLeft w:val="0"/>
      <w:marRight w:val="0"/>
      <w:marTop w:val="0"/>
      <w:marBottom w:val="0"/>
      <w:divBdr>
        <w:top w:val="none" w:sz="0" w:space="0" w:color="auto"/>
        <w:left w:val="none" w:sz="0" w:space="0" w:color="auto"/>
        <w:bottom w:val="none" w:sz="0" w:space="0" w:color="auto"/>
        <w:right w:val="none" w:sz="0" w:space="0" w:color="auto"/>
      </w:divBdr>
    </w:div>
    <w:div w:id="671374969">
      <w:bodyDiv w:val="1"/>
      <w:marLeft w:val="0"/>
      <w:marRight w:val="0"/>
      <w:marTop w:val="0"/>
      <w:marBottom w:val="0"/>
      <w:divBdr>
        <w:top w:val="none" w:sz="0" w:space="0" w:color="auto"/>
        <w:left w:val="none" w:sz="0" w:space="0" w:color="auto"/>
        <w:bottom w:val="none" w:sz="0" w:space="0" w:color="auto"/>
        <w:right w:val="none" w:sz="0" w:space="0" w:color="auto"/>
      </w:divBdr>
    </w:div>
    <w:div w:id="880748499">
      <w:bodyDiv w:val="1"/>
      <w:marLeft w:val="0"/>
      <w:marRight w:val="0"/>
      <w:marTop w:val="0"/>
      <w:marBottom w:val="0"/>
      <w:divBdr>
        <w:top w:val="none" w:sz="0" w:space="0" w:color="auto"/>
        <w:left w:val="none" w:sz="0" w:space="0" w:color="auto"/>
        <w:bottom w:val="none" w:sz="0" w:space="0" w:color="auto"/>
        <w:right w:val="none" w:sz="0" w:space="0" w:color="auto"/>
      </w:divBdr>
    </w:div>
    <w:div w:id="944658652">
      <w:bodyDiv w:val="1"/>
      <w:marLeft w:val="0"/>
      <w:marRight w:val="0"/>
      <w:marTop w:val="0"/>
      <w:marBottom w:val="0"/>
      <w:divBdr>
        <w:top w:val="none" w:sz="0" w:space="0" w:color="auto"/>
        <w:left w:val="none" w:sz="0" w:space="0" w:color="auto"/>
        <w:bottom w:val="none" w:sz="0" w:space="0" w:color="auto"/>
        <w:right w:val="none" w:sz="0" w:space="0" w:color="auto"/>
      </w:divBdr>
    </w:div>
    <w:div w:id="1133717315">
      <w:bodyDiv w:val="1"/>
      <w:marLeft w:val="0"/>
      <w:marRight w:val="0"/>
      <w:marTop w:val="0"/>
      <w:marBottom w:val="0"/>
      <w:divBdr>
        <w:top w:val="none" w:sz="0" w:space="0" w:color="auto"/>
        <w:left w:val="none" w:sz="0" w:space="0" w:color="auto"/>
        <w:bottom w:val="none" w:sz="0" w:space="0" w:color="auto"/>
        <w:right w:val="none" w:sz="0" w:space="0" w:color="auto"/>
      </w:divBdr>
    </w:div>
    <w:div w:id="1426999302">
      <w:bodyDiv w:val="1"/>
      <w:marLeft w:val="0"/>
      <w:marRight w:val="0"/>
      <w:marTop w:val="0"/>
      <w:marBottom w:val="0"/>
      <w:divBdr>
        <w:top w:val="none" w:sz="0" w:space="0" w:color="auto"/>
        <w:left w:val="none" w:sz="0" w:space="0" w:color="auto"/>
        <w:bottom w:val="none" w:sz="0" w:space="0" w:color="auto"/>
        <w:right w:val="none" w:sz="0" w:space="0" w:color="auto"/>
      </w:divBdr>
      <w:divsChild>
        <w:div w:id="700126251">
          <w:marLeft w:val="0"/>
          <w:marRight w:val="0"/>
          <w:marTop w:val="0"/>
          <w:marBottom w:val="0"/>
          <w:divBdr>
            <w:top w:val="none" w:sz="0" w:space="0" w:color="auto"/>
            <w:left w:val="none" w:sz="0" w:space="0" w:color="auto"/>
            <w:bottom w:val="none" w:sz="0" w:space="0" w:color="auto"/>
            <w:right w:val="none" w:sz="0" w:space="0" w:color="auto"/>
          </w:divBdr>
          <w:divsChild>
            <w:div w:id="315455484">
              <w:marLeft w:val="0"/>
              <w:marRight w:val="0"/>
              <w:marTop w:val="0"/>
              <w:marBottom w:val="0"/>
              <w:divBdr>
                <w:top w:val="none" w:sz="0" w:space="0" w:color="auto"/>
                <w:left w:val="none" w:sz="0" w:space="0" w:color="auto"/>
                <w:bottom w:val="none" w:sz="0" w:space="0" w:color="auto"/>
                <w:right w:val="none" w:sz="0" w:space="0" w:color="auto"/>
              </w:divBdr>
              <w:divsChild>
                <w:div w:id="16373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128259">
      <w:bodyDiv w:val="1"/>
      <w:marLeft w:val="0"/>
      <w:marRight w:val="0"/>
      <w:marTop w:val="0"/>
      <w:marBottom w:val="0"/>
      <w:divBdr>
        <w:top w:val="none" w:sz="0" w:space="0" w:color="auto"/>
        <w:left w:val="none" w:sz="0" w:space="0" w:color="auto"/>
        <w:bottom w:val="none" w:sz="0" w:space="0" w:color="auto"/>
        <w:right w:val="none" w:sz="0" w:space="0" w:color="auto"/>
      </w:divBdr>
      <w:divsChild>
        <w:div w:id="774986100">
          <w:marLeft w:val="0"/>
          <w:marRight w:val="0"/>
          <w:marTop w:val="0"/>
          <w:marBottom w:val="0"/>
          <w:divBdr>
            <w:top w:val="none" w:sz="0" w:space="0" w:color="auto"/>
            <w:left w:val="none" w:sz="0" w:space="0" w:color="auto"/>
            <w:bottom w:val="none" w:sz="0" w:space="0" w:color="auto"/>
            <w:right w:val="none" w:sz="0" w:space="0" w:color="auto"/>
          </w:divBdr>
          <w:divsChild>
            <w:div w:id="1113355223">
              <w:marLeft w:val="0"/>
              <w:marRight w:val="0"/>
              <w:marTop w:val="0"/>
              <w:marBottom w:val="0"/>
              <w:divBdr>
                <w:top w:val="none" w:sz="0" w:space="0" w:color="auto"/>
                <w:left w:val="none" w:sz="0" w:space="0" w:color="auto"/>
                <w:bottom w:val="none" w:sz="0" w:space="0" w:color="auto"/>
                <w:right w:val="none" w:sz="0" w:space="0" w:color="auto"/>
              </w:divBdr>
              <w:divsChild>
                <w:div w:id="7910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655536">
      <w:bodyDiv w:val="1"/>
      <w:marLeft w:val="0"/>
      <w:marRight w:val="0"/>
      <w:marTop w:val="0"/>
      <w:marBottom w:val="0"/>
      <w:divBdr>
        <w:top w:val="none" w:sz="0" w:space="0" w:color="auto"/>
        <w:left w:val="none" w:sz="0" w:space="0" w:color="auto"/>
        <w:bottom w:val="none" w:sz="0" w:space="0" w:color="auto"/>
        <w:right w:val="none" w:sz="0" w:space="0" w:color="auto"/>
      </w:divBdr>
      <w:divsChild>
        <w:div w:id="1656838009">
          <w:marLeft w:val="0"/>
          <w:marRight w:val="0"/>
          <w:marTop w:val="0"/>
          <w:marBottom w:val="0"/>
          <w:divBdr>
            <w:top w:val="none" w:sz="0" w:space="0" w:color="auto"/>
            <w:left w:val="none" w:sz="0" w:space="0" w:color="auto"/>
            <w:bottom w:val="none" w:sz="0" w:space="0" w:color="auto"/>
            <w:right w:val="none" w:sz="0" w:space="0" w:color="auto"/>
          </w:divBdr>
          <w:divsChild>
            <w:div w:id="1011226658">
              <w:marLeft w:val="0"/>
              <w:marRight w:val="0"/>
              <w:marTop w:val="0"/>
              <w:marBottom w:val="0"/>
              <w:divBdr>
                <w:top w:val="none" w:sz="0" w:space="0" w:color="auto"/>
                <w:left w:val="none" w:sz="0" w:space="0" w:color="auto"/>
                <w:bottom w:val="none" w:sz="0" w:space="0" w:color="auto"/>
                <w:right w:val="none" w:sz="0" w:space="0" w:color="auto"/>
              </w:divBdr>
              <w:divsChild>
                <w:div w:id="123975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952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EQXGGNz3ZLNPVfzXRaTCZEIXeA==">AMUW2mXVDmnj41lifwFi7BqKSHpvYGgEekKgapnY8wQGacfvpQ+GPTO6Q2zcpEq7ymt0V+SGbSS/5M6raY5h9h3QVPdSWGFEfL1oMJnkRQhyPdHt+gD1gXKj1xI3VeDgMsPpfIoQT8MOEgQCWP/77lkWpyHrrTfCBg==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1070</Words>
  <Characters>6105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Elisa Innocenti</cp:lastModifiedBy>
  <cp:revision>7</cp:revision>
  <dcterms:created xsi:type="dcterms:W3CDTF">2022-04-26T09:25:00Z</dcterms:created>
  <dcterms:modified xsi:type="dcterms:W3CDTF">2022-04-29T07:00:00Z</dcterms:modified>
</cp:coreProperties>
</file>