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71AF6" w14:textId="5FCC2FBD" w:rsidR="00377280" w:rsidRPr="00411B6A" w:rsidRDefault="00E03D94" w:rsidP="00377280">
      <w:pPr>
        <w:spacing w:line="360" w:lineRule="auto"/>
        <w:jc w:val="right"/>
        <w:rPr>
          <w:rFonts w:ascii="Arial" w:eastAsia="Arial" w:hAnsi="Arial" w:cs="Arial"/>
          <w:sz w:val="20"/>
          <w:szCs w:val="20"/>
        </w:rPr>
      </w:pPr>
      <w:r>
        <w:rPr>
          <w:rFonts w:ascii="Arial" w:eastAsia="Arial" w:hAnsi="Arial" w:cs="Arial"/>
          <w:sz w:val="20"/>
          <w:szCs w:val="20"/>
        </w:rPr>
        <w:t>26</w:t>
      </w:r>
      <w:r w:rsidR="00377280" w:rsidRPr="00411B6A">
        <w:rPr>
          <w:rFonts w:ascii="Arial" w:eastAsia="Arial" w:hAnsi="Arial" w:cs="Arial"/>
          <w:sz w:val="20"/>
          <w:szCs w:val="20"/>
        </w:rPr>
        <w:t xml:space="preserve"> a. 2022</w:t>
      </w:r>
    </w:p>
    <w:p w14:paraId="605237F7" w14:textId="5A14F01C" w:rsidR="00377280" w:rsidRPr="00FE657A" w:rsidRDefault="00377280" w:rsidP="00377280">
      <w:pPr>
        <w:spacing w:line="360" w:lineRule="auto"/>
        <w:jc w:val="right"/>
        <w:rPr>
          <w:rFonts w:ascii="Arial" w:eastAsia="Arial" w:hAnsi="Arial" w:cs="Arial"/>
          <w:sz w:val="21"/>
          <w:szCs w:val="21"/>
        </w:rPr>
      </w:pPr>
      <w:r w:rsidRPr="00411B6A">
        <w:rPr>
          <w:rFonts w:ascii="Arial" w:eastAsia="Arial" w:hAnsi="Arial" w:cs="Arial"/>
          <w:sz w:val="21"/>
          <w:szCs w:val="21"/>
        </w:rPr>
        <w:t>Verona,</w:t>
      </w:r>
      <w:r w:rsidR="00022D4C">
        <w:rPr>
          <w:rFonts w:ascii="Arial" w:eastAsia="Arial" w:hAnsi="Arial" w:cs="Arial"/>
          <w:sz w:val="21"/>
          <w:szCs w:val="21"/>
        </w:rPr>
        <w:t xml:space="preserve"> 2</w:t>
      </w:r>
      <w:r w:rsidR="00D17BD3">
        <w:rPr>
          <w:rFonts w:ascii="Arial" w:eastAsia="Arial" w:hAnsi="Arial" w:cs="Arial"/>
          <w:sz w:val="21"/>
          <w:szCs w:val="21"/>
        </w:rPr>
        <w:t>3</w:t>
      </w:r>
      <w:r w:rsidR="00396EF1">
        <w:rPr>
          <w:rFonts w:ascii="Arial" w:eastAsia="Arial" w:hAnsi="Arial" w:cs="Arial"/>
          <w:sz w:val="21"/>
          <w:szCs w:val="21"/>
        </w:rPr>
        <w:t xml:space="preserve"> </w:t>
      </w:r>
      <w:r w:rsidR="00FB3A86">
        <w:rPr>
          <w:rFonts w:ascii="Arial" w:eastAsia="Arial" w:hAnsi="Arial" w:cs="Arial"/>
          <w:sz w:val="21"/>
          <w:szCs w:val="21"/>
        </w:rPr>
        <w:t>marzo</w:t>
      </w:r>
      <w:r w:rsidRPr="00411B6A">
        <w:rPr>
          <w:rFonts w:ascii="Arial" w:eastAsia="Arial" w:hAnsi="Arial" w:cs="Arial"/>
          <w:sz w:val="21"/>
          <w:szCs w:val="21"/>
        </w:rPr>
        <w:t xml:space="preserve"> 2022</w:t>
      </w:r>
    </w:p>
    <w:p w14:paraId="4D39EE73" w14:textId="77777777" w:rsidR="00377280" w:rsidRDefault="00377280" w:rsidP="00377280">
      <w:pPr>
        <w:shd w:val="clear" w:color="auto" w:fill="FFFFFF"/>
        <w:spacing w:after="150"/>
        <w:jc w:val="center"/>
        <w:outlineLvl w:val="0"/>
        <w:rPr>
          <w:rFonts w:ascii="Arial" w:eastAsia="Arial" w:hAnsi="Arial" w:cs="Arial"/>
          <w:b/>
          <w:bCs/>
        </w:rPr>
      </w:pPr>
    </w:p>
    <w:p w14:paraId="427D84F3" w14:textId="77777777" w:rsidR="00377280" w:rsidRPr="00E019A2" w:rsidRDefault="00377280" w:rsidP="00377280">
      <w:pPr>
        <w:shd w:val="clear" w:color="auto" w:fill="FFFFFF"/>
        <w:spacing w:after="150"/>
        <w:jc w:val="center"/>
        <w:outlineLvl w:val="0"/>
        <w:rPr>
          <w:rFonts w:ascii="Arial" w:eastAsia="Arial" w:hAnsi="Arial" w:cs="Arial"/>
          <w:b/>
          <w:bCs/>
        </w:rPr>
      </w:pPr>
      <w:r w:rsidRPr="00E019A2">
        <w:rPr>
          <w:rFonts w:ascii="Arial" w:eastAsia="Arial" w:hAnsi="Arial" w:cs="Arial"/>
          <w:b/>
          <w:bCs/>
        </w:rPr>
        <w:t>Comunicato stampa</w:t>
      </w:r>
    </w:p>
    <w:p w14:paraId="30D4FCDA" w14:textId="0FF305DC" w:rsidR="00377280" w:rsidRPr="00E019A2" w:rsidRDefault="00FB3A86" w:rsidP="00377280">
      <w:pPr>
        <w:shd w:val="clear" w:color="auto" w:fill="FFFFFF"/>
        <w:spacing w:after="150"/>
        <w:jc w:val="center"/>
        <w:outlineLvl w:val="0"/>
        <w:rPr>
          <w:rFonts w:ascii="Arial" w:eastAsia="Arial" w:hAnsi="Arial" w:cs="Arial"/>
          <w:b/>
          <w:bCs/>
          <w:sz w:val="32"/>
          <w:szCs w:val="32"/>
        </w:rPr>
      </w:pPr>
      <w:r w:rsidRPr="00E019A2">
        <w:rPr>
          <w:rFonts w:ascii="Arial" w:eastAsia="Arial" w:hAnsi="Arial" w:cs="Arial"/>
          <w:b/>
          <w:bCs/>
          <w:sz w:val="32"/>
          <w:szCs w:val="32"/>
        </w:rPr>
        <w:t>Planet: specialisti uniti contro i tumori neuroendocrini</w:t>
      </w:r>
    </w:p>
    <w:p w14:paraId="2309708B" w14:textId="77777777" w:rsidR="00FB3A86" w:rsidRPr="00E019A2" w:rsidRDefault="00FB3A86" w:rsidP="00FB3A86">
      <w:pPr>
        <w:shd w:val="clear" w:color="auto" w:fill="FFFFFF"/>
        <w:spacing w:after="150"/>
        <w:jc w:val="center"/>
        <w:outlineLvl w:val="0"/>
        <w:rPr>
          <w:rFonts w:ascii="Arial" w:eastAsia="Arial" w:hAnsi="Arial" w:cs="Arial"/>
          <w:b/>
          <w:bCs/>
        </w:rPr>
      </w:pPr>
      <w:r w:rsidRPr="00E019A2">
        <w:rPr>
          <w:rFonts w:ascii="Arial" w:eastAsia="Arial" w:hAnsi="Arial" w:cs="Arial"/>
          <w:b/>
          <w:bCs/>
        </w:rPr>
        <w:t>A Verona il centro di riferimento europeo nella lotta a queste neoplasie rare</w:t>
      </w:r>
    </w:p>
    <w:p w14:paraId="793493FF" w14:textId="566C60B0" w:rsidR="00FB3A86" w:rsidRDefault="00FB3A86" w:rsidP="00FB3A86">
      <w:pPr>
        <w:shd w:val="clear" w:color="auto" w:fill="FFFFFF"/>
        <w:spacing w:after="150"/>
        <w:jc w:val="center"/>
        <w:outlineLvl w:val="0"/>
        <w:rPr>
          <w:rFonts w:ascii="Arial" w:eastAsia="Arial" w:hAnsi="Arial" w:cs="Arial"/>
          <w:b/>
          <w:bCs/>
        </w:rPr>
      </w:pPr>
      <w:r w:rsidRPr="00E019A2">
        <w:rPr>
          <w:rFonts w:ascii="Arial" w:eastAsia="Arial" w:hAnsi="Arial" w:cs="Arial"/>
          <w:b/>
          <w:bCs/>
        </w:rPr>
        <w:t>ma in aumento nella popolazione</w:t>
      </w:r>
    </w:p>
    <w:p w14:paraId="29D13A6C" w14:textId="77777777" w:rsidR="00036CEA" w:rsidRPr="00E019A2" w:rsidRDefault="00036CEA" w:rsidP="00FB3A86">
      <w:pPr>
        <w:shd w:val="clear" w:color="auto" w:fill="FFFFFF"/>
        <w:spacing w:after="150"/>
        <w:jc w:val="center"/>
        <w:outlineLvl w:val="0"/>
        <w:rPr>
          <w:rFonts w:ascii="Arial" w:eastAsia="Arial" w:hAnsi="Arial" w:cs="Arial"/>
          <w:b/>
          <w:bCs/>
        </w:rPr>
      </w:pPr>
    </w:p>
    <w:p w14:paraId="3445AE6F" w14:textId="19B04E66" w:rsidR="00FB3A86" w:rsidRPr="00FB3A86" w:rsidRDefault="00FB3A86" w:rsidP="00FB3A86">
      <w:pPr>
        <w:shd w:val="clear" w:color="auto" w:fill="FFFFFF"/>
        <w:spacing w:line="276" w:lineRule="auto"/>
        <w:jc w:val="both"/>
        <w:outlineLvl w:val="0"/>
        <w:rPr>
          <w:rFonts w:ascii="Arial" w:hAnsi="Arial" w:cs="Arial"/>
        </w:rPr>
      </w:pPr>
      <w:r w:rsidRPr="00FB3A86">
        <w:rPr>
          <w:rFonts w:ascii="Arial" w:hAnsi="Arial" w:cs="Arial"/>
        </w:rPr>
        <w:t xml:space="preserve">Multidisciplinarietà, esperienza, ricerca scientifica. Queste le parole chiave del centro ospedaliero e universitario di Verona “Planet” che opera nell’ambito dei tumori neuroendocrini. A confermare la sua eccellenza a livello internazionale due importanti certificazioni europee. Di recente Planet è stato inserito tra gli otto centri di eccellenza </w:t>
      </w:r>
      <w:proofErr w:type="spellStart"/>
      <w:r w:rsidR="003870D1">
        <w:rPr>
          <w:rFonts w:ascii="Arial" w:hAnsi="Arial" w:cs="Arial"/>
        </w:rPr>
        <w:t>E</w:t>
      </w:r>
      <w:r w:rsidR="0061505F">
        <w:rPr>
          <w:rFonts w:ascii="Arial" w:hAnsi="Arial" w:cs="Arial"/>
        </w:rPr>
        <w:t>nets</w:t>
      </w:r>
      <w:proofErr w:type="spellEnd"/>
      <w:r w:rsidRPr="00FB3A86">
        <w:rPr>
          <w:rFonts w:ascii="Arial" w:hAnsi="Arial" w:cs="Arial"/>
        </w:rPr>
        <w:t xml:space="preserve">, </w:t>
      </w:r>
      <w:proofErr w:type="spellStart"/>
      <w:r w:rsidRPr="00FB3A86">
        <w:rPr>
          <w:rFonts w:ascii="Arial" w:hAnsi="Arial" w:cs="Arial"/>
        </w:rPr>
        <w:t>European</w:t>
      </w:r>
      <w:proofErr w:type="spellEnd"/>
      <w:r w:rsidRPr="00FB3A86">
        <w:rPr>
          <w:rFonts w:ascii="Arial" w:hAnsi="Arial" w:cs="Arial"/>
        </w:rPr>
        <w:t xml:space="preserve"> </w:t>
      </w:r>
      <w:r w:rsidR="00166B0A">
        <w:rPr>
          <w:rFonts w:ascii="Arial" w:hAnsi="Arial" w:cs="Arial"/>
        </w:rPr>
        <w:t>n</w:t>
      </w:r>
      <w:r w:rsidR="00166B0A" w:rsidRPr="00FB3A86">
        <w:rPr>
          <w:rFonts w:ascii="Arial" w:hAnsi="Arial" w:cs="Arial"/>
        </w:rPr>
        <w:t>euroendocrine</w:t>
      </w:r>
      <w:r w:rsidRPr="00FB3A86">
        <w:rPr>
          <w:rFonts w:ascii="Arial" w:hAnsi="Arial" w:cs="Arial"/>
        </w:rPr>
        <w:t xml:space="preserve"> </w:t>
      </w:r>
      <w:proofErr w:type="spellStart"/>
      <w:r w:rsidR="003C6D96">
        <w:rPr>
          <w:rFonts w:ascii="Arial" w:hAnsi="Arial" w:cs="Arial"/>
        </w:rPr>
        <w:t>t</w:t>
      </w:r>
      <w:r w:rsidRPr="00FB3A86">
        <w:rPr>
          <w:rFonts w:ascii="Arial" w:hAnsi="Arial" w:cs="Arial"/>
        </w:rPr>
        <w:t>umor</w:t>
      </w:r>
      <w:proofErr w:type="spellEnd"/>
      <w:r w:rsidRPr="00FB3A86">
        <w:rPr>
          <w:rFonts w:ascii="Arial" w:hAnsi="Arial" w:cs="Arial"/>
        </w:rPr>
        <w:t xml:space="preserve"> </w:t>
      </w:r>
      <w:r w:rsidR="003C6D96">
        <w:rPr>
          <w:rFonts w:ascii="Arial" w:hAnsi="Arial" w:cs="Arial"/>
        </w:rPr>
        <w:t>s</w:t>
      </w:r>
      <w:r w:rsidRPr="00FB3A86">
        <w:rPr>
          <w:rFonts w:ascii="Arial" w:hAnsi="Arial" w:cs="Arial"/>
        </w:rPr>
        <w:t xml:space="preserve">ociety, in Italia per la diagnosi e cura dei tumori neuroendocrini e tra gli 11 centri italiani di riferimento della rete europea </w:t>
      </w:r>
      <w:proofErr w:type="spellStart"/>
      <w:r w:rsidR="003870D1">
        <w:rPr>
          <w:rFonts w:ascii="Arial" w:hAnsi="Arial" w:cs="Arial"/>
        </w:rPr>
        <w:t>E</w:t>
      </w:r>
      <w:r w:rsidR="0061505F">
        <w:rPr>
          <w:rFonts w:ascii="Arial" w:hAnsi="Arial" w:cs="Arial"/>
        </w:rPr>
        <w:t>uracan</w:t>
      </w:r>
      <w:proofErr w:type="spellEnd"/>
      <w:r w:rsidRPr="00FB3A86">
        <w:rPr>
          <w:rFonts w:ascii="Arial" w:hAnsi="Arial" w:cs="Arial"/>
        </w:rPr>
        <w:t>.</w:t>
      </w:r>
    </w:p>
    <w:p w14:paraId="7041A8A5" w14:textId="77777777" w:rsidR="00FB3A86" w:rsidRPr="00FB3A86" w:rsidRDefault="00FB3A86" w:rsidP="00FB3A86">
      <w:pPr>
        <w:shd w:val="clear" w:color="auto" w:fill="FFFFFF"/>
        <w:spacing w:line="276" w:lineRule="auto"/>
        <w:jc w:val="both"/>
        <w:outlineLvl w:val="0"/>
        <w:rPr>
          <w:rFonts w:ascii="Arial" w:hAnsi="Arial" w:cs="Arial"/>
        </w:rPr>
      </w:pPr>
      <w:r w:rsidRPr="00FB3A86">
        <w:rPr>
          <w:rFonts w:ascii="Arial" w:hAnsi="Arial" w:cs="Arial"/>
        </w:rPr>
        <w:t xml:space="preserve"> </w:t>
      </w:r>
    </w:p>
    <w:p w14:paraId="21EFB75B" w14:textId="77777777" w:rsidR="00FB3A86" w:rsidRPr="00FB3A86" w:rsidRDefault="00FB3A86" w:rsidP="00FB3A86">
      <w:pPr>
        <w:shd w:val="clear" w:color="auto" w:fill="FFFFFF"/>
        <w:spacing w:line="276" w:lineRule="auto"/>
        <w:jc w:val="both"/>
        <w:outlineLvl w:val="0"/>
        <w:rPr>
          <w:rFonts w:ascii="Arial" w:hAnsi="Arial" w:cs="Arial"/>
        </w:rPr>
      </w:pPr>
      <w:r w:rsidRPr="00FB3A86">
        <w:rPr>
          <w:rFonts w:ascii="Arial" w:hAnsi="Arial" w:cs="Arial"/>
        </w:rPr>
        <w:t xml:space="preserve">I </w:t>
      </w:r>
      <w:r w:rsidRPr="00E019A2">
        <w:rPr>
          <w:rFonts w:ascii="Arial" w:hAnsi="Arial" w:cs="Arial"/>
          <w:b/>
          <w:bCs/>
        </w:rPr>
        <w:t>tumori neuroendocrini</w:t>
      </w:r>
      <w:r w:rsidRPr="00FB3A86">
        <w:rPr>
          <w:rFonts w:ascii="Arial" w:hAnsi="Arial" w:cs="Arial"/>
        </w:rPr>
        <w:t xml:space="preserve"> rappresentano una patologia rara ma in aumento. Colpiscono soggetti in una fascia di età inferiore rispetto all’incidenza media delle patologie neoplastiche più frequenti. Il loro comportamento, generalmente meno aggressivo rispetto ad altre neoplasie e la disponibilità di cure sempre più efficaci, aumentano l’aspettanza di vita dei soggetti affetti. I tumori neuroendocrini si configurano pertanto globalmente come una problematica </w:t>
      </w:r>
      <w:proofErr w:type="gramStart"/>
      <w:r w:rsidRPr="00FB3A86">
        <w:rPr>
          <w:rFonts w:ascii="Arial" w:hAnsi="Arial" w:cs="Arial"/>
        </w:rPr>
        <w:t>socio-sanitaria</w:t>
      </w:r>
      <w:proofErr w:type="gramEnd"/>
      <w:r w:rsidRPr="00FB3A86">
        <w:rPr>
          <w:rFonts w:ascii="Arial" w:hAnsi="Arial" w:cs="Arial"/>
        </w:rPr>
        <w:t xml:space="preserve"> di crescente rilevanza poiché sempre più pazienti convivono e conviveranno con la cronicità di questa patologia.  </w:t>
      </w:r>
    </w:p>
    <w:p w14:paraId="0459E9D1" w14:textId="77777777" w:rsidR="00FB3A86" w:rsidRPr="00FB3A86" w:rsidRDefault="00FB3A86" w:rsidP="00FB3A86">
      <w:pPr>
        <w:shd w:val="clear" w:color="auto" w:fill="FFFFFF"/>
        <w:spacing w:line="276" w:lineRule="auto"/>
        <w:jc w:val="both"/>
        <w:outlineLvl w:val="0"/>
        <w:rPr>
          <w:rFonts w:ascii="Arial" w:hAnsi="Arial" w:cs="Arial"/>
        </w:rPr>
      </w:pPr>
    </w:p>
    <w:p w14:paraId="086B9C8B" w14:textId="22CDFC0C" w:rsidR="00FB3A86" w:rsidRPr="00FB3A86" w:rsidRDefault="00FB3A86" w:rsidP="00FB3A86">
      <w:pPr>
        <w:shd w:val="clear" w:color="auto" w:fill="FFFFFF"/>
        <w:spacing w:line="276" w:lineRule="auto"/>
        <w:jc w:val="both"/>
        <w:outlineLvl w:val="0"/>
        <w:rPr>
          <w:rFonts w:ascii="Arial" w:hAnsi="Arial" w:cs="Arial"/>
        </w:rPr>
      </w:pPr>
      <w:r w:rsidRPr="00FB3A86">
        <w:rPr>
          <w:rFonts w:ascii="Arial" w:hAnsi="Arial" w:cs="Arial"/>
        </w:rPr>
        <w:t xml:space="preserve">Ecco i </w:t>
      </w:r>
      <w:r w:rsidRPr="00E019A2">
        <w:rPr>
          <w:rFonts w:ascii="Arial" w:hAnsi="Arial" w:cs="Arial"/>
          <w:b/>
          <w:bCs/>
        </w:rPr>
        <w:t>numeri</w:t>
      </w:r>
      <w:r w:rsidRPr="00FB3A86">
        <w:rPr>
          <w:rFonts w:ascii="Arial" w:hAnsi="Arial" w:cs="Arial"/>
        </w:rPr>
        <w:t xml:space="preserve"> che meglio descrivono la patologia e l’attività del </w:t>
      </w:r>
      <w:r w:rsidR="00166B0A">
        <w:rPr>
          <w:rFonts w:ascii="Arial" w:hAnsi="Arial" w:cs="Arial"/>
        </w:rPr>
        <w:t>c</w:t>
      </w:r>
      <w:r w:rsidRPr="00FB3A86">
        <w:rPr>
          <w:rFonts w:ascii="Arial" w:hAnsi="Arial" w:cs="Arial"/>
        </w:rPr>
        <w:t xml:space="preserve">entro che, da cinque anni, è stato istituzionalizzato dall’Azienda ospedaliera universitaria integrata di Verona. </w:t>
      </w:r>
      <w:r w:rsidR="003870D1">
        <w:rPr>
          <w:rFonts w:ascii="Arial" w:hAnsi="Arial" w:cs="Arial"/>
        </w:rPr>
        <w:t xml:space="preserve">I due storici </w:t>
      </w:r>
      <w:r w:rsidR="003C6D96">
        <w:rPr>
          <w:rFonts w:ascii="Arial" w:hAnsi="Arial" w:cs="Arial"/>
        </w:rPr>
        <w:t>c</w:t>
      </w:r>
      <w:r w:rsidRPr="00FB3A86">
        <w:rPr>
          <w:rFonts w:ascii="Arial" w:hAnsi="Arial" w:cs="Arial"/>
        </w:rPr>
        <w:t xml:space="preserve">oordinatori </w:t>
      </w:r>
      <w:r w:rsidR="00905B95">
        <w:rPr>
          <w:rFonts w:ascii="Arial" w:hAnsi="Arial" w:cs="Arial"/>
        </w:rPr>
        <w:t xml:space="preserve">e </w:t>
      </w:r>
      <w:r w:rsidR="003C6D96">
        <w:rPr>
          <w:rFonts w:ascii="Arial" w:hAnsi="Arial" w:cs="Arial"/>
        </w:rPr>
        <w:t>f</w:t>
      </w:r>
      <w:r w:rsidR="00905B95">
        <w:rPr>
          <w:rFonts w:ascii="Arial" w:hAnsi="Arial" w:cs="Arial"/>
        </w:rPr>
        <w:t xml:space="preserve">ondatori </w:t>
      </w:r>
      <w:r w:rsidRPr="00FB3A86">
        <w:rPr>
          <w:rFonts w:ascii="Arial" w:hAnsi="Arial" w:cs="Arial"/>
        </w:rPr>
        <w:t xml:space="preserve">del </w:t>
      </w:r>
      <w:r w:rsidR="003C6D96">
        <w:rPr>
          <w:rFonts w:ascii="Arial" w:hAnsi="Arial" w:cs="Arial"/>
        </w:rPr>
        <w:t>c</w:t>
      </w:r>
      <w:r w:rsidRPr="00FB3A86">
        <w:rPr>
          <w:rFonts w:ascii="Arial" w:hAnsi="Arial" w:cs="Arial"/>
        </w:rPr>
        <w:t xml:space="preserve">entro </w:t>
      </w:r>
      <w:proofErr w:type="spellStart"/>
      <w:r w:rsidR="00905B95">
        <w:rPr>
          <w:rFonts w:ascii="Arial" w:hAnsi="Arial" w:cs="Arial"/>
        </w:rPr>
        <w:t>E</w:t>
      </w:r>
      <w:r w:rsidR="0061505F">
        <w:rPr>
          <w:rFonts w:ascii="Arial" w:hAnsi="Arial" w:cs="Arial"/>
        </w:rPr>
        <w:t>nets</w:t>
      </w:r>
      <w:proofErr w:type="spellEnd"/>
      <w:r w:rsidR="00905B95">
        <w:rPr>
          <w:rFonts w:ascii="Arial" w:hAnsi="Arial" w:cs="Arial"/>
        </w:rPr>
        <w:t xml:space="preserve"> </w:t>
      </w:r>
      <w:r w:rsidRPr="00FB3A86">
        <w:rPr>
          <w:rFonts w:ascii="Arial" w:hAnsi="Arial" w:cs="Arial"/>
        </w:rPr>
        <w:t xml:space="preserve">sono Aldo Scarpa, docente di Anatomia patologica dell’ateneo, e </w:t>
      </w:r>
      <w:r w:rsidR="00741B82">
        <w:rPr>
          <w:rFonts w:ascii="Arial" w:hAnsi="Arial" w:cs="Arial"/>
        </w:rPr>
        <w:t>d</w:t>
      </w:r>
      <w:r w:rsidRPr="00FB3A86">
        <w:rPr>
          <w:rFonts w:ascii="Arial" w:hAnsi="Arial" w:cs="Arial"/>
        </w:rPr>
        <w:t xml:space="preserve">irettore del </w:t>
      </w:r>
      <w:r w:rsidR="003C6D96">
        <w:rPr>
          <w:rFonts w:ascii="Arial" w:hAnsi="Arial" w:cs="Arial"/>
        </w:rPr>
        <w:t>c</w:t>
      </w:r>
      <w:r w:rsidRPr="00FB3A86">
        <w:rPr>
          <w:rFonts w:ascii="Arial" w:hAnsi="Arial" w:cs="Arial"/>
        </w:rPr>
        <w:t xml:space="preserve">entro </w:t>
      </w:r>
      <w:proofErr w:type="spellStart"/>
      <w:r w:rsidRPr="00FB3A86">
        <w:rPr>
          <w:rFonts w:ascii="Arial" w:hAnsi="Arial" w:cs="Arial"/>
        </w:rPr>
        <w:t>Arc</w:t>
      </w:r>
      <w:proofErr w:type="spellEnd"/>
      <w:r w:rsidR="00243B29">
        <w:rPr>
          <w:rFonts w:ascii="Arial" w:hAnsi="Arial" w:cs="Arial"/>
        </w:rPr>
        <w:t>-</w:t>
      </w:r>
      <w:r w:rsidRPr="00FB3A86">
        <w:rPr>
          <w:rFonts w:ascii="Arial" w:hAnsi="Arial" w:cs="Arial"/>
        </w:rPr>
        <w:t>net e dell’anatomia e istologia patologica dell’</w:t>
      </w:r>
      <w:proofErr w:type="spellStart"/>
      <w:r w:rsidR="003870D1">
        <w:rPr>
          <w:rFonts w:ascii="Arial" w:hAnsi="Arial" w:cs="Arial"/>
        </w:rPr>
        <w:t>A</w:t>
      </w:r>
      <w:r w:rsidR="0061505F">
        <w:rPr>
          <w:rFonts w:ascii="Arial" w:hAnsi="Arial" w:cs="Arial"/>
        </w:rPr>
        <w:t>oui</w:t>
      </w:r>
      <w:proofErr w:type="spellEnd"/>
      <w:r w:rsidRPr="00FB3A86">
        <w:rPr>
          <w:rFonts w:ascii="Arial" w:hAnsi="Arial" w:cs="Arial"/>
        </w:rPr>
        <w:t xml:space="preserve">, e Claudio Bassi docente di Chirurgia </w:t>
      </w:r>
      <w:r w:rsidR="003C6D96">
        <w:rPr>
          <w:rFonts w:ascii="Arial" w:hAnsi="Arial" w:cs="Arial"/>
        </w:rPr>
        <w:t>g</w:t>
      </w:r>
      <w:r w:rsidRPr="00FB3A86">
        <w:rPr>
          <w:rFonts w:ascii="Arial" w:hAnsi="Arial" w:cs="Arial"/>
        </w:rPr>
        <w:t xml:space="preserve">enerale e </w:t>
      </w:r>
      <w:r w:rsidR="003C6D96">
        <w:rPr>
          <w:rFonts w:ascii="Arial" w:hAnsi="Arial" w:cs="Arial"/>
        </w:rPr>
        <w:t>p</w:t>
      </w:r>
      <w:r w:rsidRPr="00FB3A86">
        <w:rPr>
          <w:rFonts w:ascii="Arial" w:hAnsi="Arial" w:cs="Arial"/>
        </w:rPr>
        <w:t>ancreatica dell’</w:t>
      </w:r>
      <w:r w:rsidR="003C6D96">
        <w:rPr>
          <w:rFonts w:ascii="Arial" w:hAnsi="Arial" w:cs="Arial"/>
        </w:rPr>
        <w:t>u</w:t>
      </w:r>
      <w:r w:rsidRPr="00FB3A86">
        <w:rPr>
          <w:rFonts w:ascii="Arial" w:hAnsi="Arial" w:cs="Arial"/>
        </w:rPr>
        <w:t xml:space="preserve">niversità di Verona e </w:t>
      </w:r>
      <w:r w:rsidR="003C6D96">
        <w:rPr>
          <w:rFonts w:ascii="Arial" w:hAnsi="Arial" w:cs="Arial"/>
        </w:rPr>
        <w:t>d</w:t>
      </w:r>
      <w:r w:rsidRPr="00FB3A86">
        <w:rPr>
          <w:rFonts w:ascii="Arial" w:hAnsi="Arial" w:cs="Arial"/>
        </w:rPr>
        <w:t xml:space="preserve">irettore della </w:t>
      </w:r>
      <w:r w:rsidR="003870D1">
        <w:rPr>
          <w:rFonts w:ascii="Arial" w:hAnsi="Arial" w:cs="Arial"/>
        </w:rPr>
        <w:t>C</w:t>
      </w:r>
      <w:r w:rsidRPr="00FB3A86">
        <w:rPr>
          <w:rFonts w:ascii="Arial" w:hAnsi="Arial" w:cs="Arial"/>
        </w:rPr>
        <w:t xml:space="preserve">hirurgia </w:t>
      </w:r>
      <w:r w:rsidR="003C6D96">
        <w:rPr>
          <w:rFonts w:ascii="Arial" w:hAnsi="Arial" w:cs="Arial"/>
        </w:rPr>
        <w:t>p</w:t>
      </w:r>
      <w:r w:rsidRPr="00FB3A86">
        <w:rPr>
          <w:rFonts w:ascii="Arial" w:hAnsi="Arial" w:cs="Arial"/>
        </w:rPr>
        <w:t>ancreatica dell’</w:t>
      </w:r>
      <w:proofErr w:type="spellStart"/>
      <w:r w:rsidRPr="00FB3A86">
        <w:rPr>
          <w:rFonts w:ascii="Arial" w:hAnsi="Arial" w:cs="Arial"/>
        </w:rPr>
        <w:t>A</w:t>
      </w:r>
      <w:r w:rsidR="0061505F">
        <w:rPr>
          <w:rFonts w:ascii="Arial" w:hAnsi="Arial" w:cs="Arial"/>
        </w:rPr>
        <w:t>oui</w:t>
      </w:r>
      <w:proofErr w:type="spellEnd"/>
      <w:r w:rsidRPr="00FB3A86">
        <w:rPr>
          <w:rFonts w:ascii="Arial" w:hAnsi="Arial" w:cs="Arial"/>
        </w:rPr>
        <w:t xml:space="preserve">. </w:t>
      </w:r>
    </w:p>
    <w:p w14:paraId="23613B04" w14:textId="087F6FE5" w:rsidR="00FB3A86" w:rsidRPr="00FB3A86" w:rsidRDefault="00FB3A86" w:rsidP="00FB3A86">
      <w:pPr>
        <w:shd w:val="clear" w:color="auto" w:fill="FFFFFF"/>
        <w:spacing w:line="276" w:lineRule="auto"/>
        <w:jc w:val="both"/>
        <w:outlineLvl w:val="0"/>
        <w:rPr>
          <w:rFonts w:ascii="Arial" w:hAnsi="Arial" w:cs="Arial"/>
        </w:rPr>
      </w:pPr>
      <w:r w:rsidRPr="004130AA">
        <w:rPr>
          <w:rFonts w:ascii="Arial" w:hAnsi="Arial" w:cs="Arial"/>
        </w:rPr>
        <w:t xml:space="preserve">I nuovi pazienti diagnosticati affetti da un tumore neuroendocrino sono circa 5 ogni 100.000 abitanti ogni anno. I nuovi pazienti che accedono al centro scaligero sono, invece, più di 150 </w:t>
      </w:r>
      <w:r w:rsidR="003870D1" w:rsidRPr="004130AA">
        <w:rPr>
          <w:rFonts w:ascii="Arial" w:hAnsi="Arial" w:cs="Arial"/>
        </w:rPr>
        <w:t>ogni anno</w:t>
      </w:r>
      <w:r w:rsidRPr="004130AA">
        <w:rPr>
          <w:rFonts w:ascii="Arial" w:hAnsi="Arial" w:cs="Arial"/>
        </w:rPr>
        <w:t>. Gli interventi chirurgici maggiori per tumore neuroendocrino effettuati nell’</w:t>
      </w:r>
      <w:proofErr w:type="spellStart"/>
      <w:r w:rsidRPr="004130AA">
        <w:rPr>
          <w:rFonts w:ascii="Arial" w:hAnsi="Arial" w:cs="Arial"/>
        </w:rPr>
        <w:t>A</w:t>
      </w:r>
      <w:r w:rsidR="00B037F3" w:rsidRPr="004130AA">
        <w:rPr>
          <w:rFonts w:ascii="Arial" w:hAnsi="Arial" w:cs="Arial"/>
        </w:rPr>
        <w:t>oui</w:t>
      </w:r>
      <w:proofErr w:type="spellEnd"/>
      <w:r w:rsidRPr="004130AA">
        <w:rPr>
          <w:rFonts w:ascii="Arial" w:hAnsi="Arial" w:cs="Arial"/>
        </w:rPr>
        <w:t xml:space="preserve"> di Verona sono oltre 50 ogni anno.</w:t>
      </w:r>
      <w:r w:rsidRPr="00FB3A86">
        <w:rPr>
          <w:rFonts w:ascii="Arial" w:hAnsi="Arial" w:cs="Arial"/>
        </w:rPr>
        <w:t xml:space="preserve"> </w:t>
      </w:r>
    </w:p>
    <w:p w14:paraId="6421DCF8" w14:textId="77777777" w:rsidR="00FB3A86" w:rsidRPr="00FB3A86" w:rsidRDefault="00FB3A86" w:rsidP="00FB3A86">
      <w:pPr>
        <w:shd w:val="clear" w:color="auto" w:fill="FFFFFF"/>
        <w:spacing w:line="276" w:lineRule="auto"/>
        <w:jc w:val="both"/>
        <w:outlineLvl w:val="0"/>
        <w:rPr>
          <w:rFonts w:ascii="Arial" w:hAnsi="Arial" w:cs="Arial"/>
        </w:rPr>
      </w:pPr>
    </w:p>
    <w:p w14:paraId="0227121B" w14:textId="3D47BE40" w:rsidR="00FB3A86" w:rsidRPr="00FB3A86" w:rsidRDefault="00FB3A86" w:rsidP="00FB3A86">
      <w:pPr>
        <w:shd w:val="clear" w:color="auto" w:fill="FFFFFF"/>
        <w:spacing w:line="276" w:lineRule="auto"/>
        <w:jc w:val="both"/>
        <w:outlineLvl w:val="0"/>
        <w:rPr>
          <w:rFonts w:ascii="Arial" w:hAnsi="Arial" w:cs="Arial"/>
        </w:rPr>
      </w:pPr>
      <w:r w:rsidRPr="00FB3A86">
        <w:rPr>
          <w:rFonts w:ascii="Arial" w:hAnsi="Arial" w:cs="Arial"/>
        </w:rPr>
        <w:t>La multidisciplinarietà rappresenta il cuore della gestione del paziente affetto da tumore neuroendocrino. Nel gruppo lavorano, fianco a fianco, il chirurgo, il radiologo, il gastro-enterologo, l’endocrinologo, l’oncologo, l’</w:t>
      </w:r>
      <w:proofErr w:type="spellStart"/>
      <w:r w:rsidRPr="00FB3A86">
        <w:rPr>
          <w:rFonts w:ascii="Arial" w:hAnsi="Arial" w:cs="Arial"/>
        </w:rPr>
        <w:t>anatomo</w:t>
      </w:r>
      <w:proofErr w:type="spellEnd"/>
      <w:r w:rsidRPr="00FB3A86">
        <w:rPr>
          <w:rFonts w:ascii="Arial" w:hAnsi="Arial" w:cs="Arial"/>
        </w:rPr>
        <w:t xml:space="preserve">-patologo. Gli specialisti sono supportati anche dal prezioso aiuto del nutrizionista e dello psicologo. Il gruppo lavora insieme da circa dieci anni e ha maturato un’esperienza clinica unica nel panorama nazionale ed </w:t>
      </w:r>
      <w:r w:rsidRPr="00FB3A86">
        <w:rPr>
          <w:rFonts w:ascii="Arial" w:hAnsi="Arial" w:cs="Arial"/>
        </w:rPr>
        <w:lastRenderedPageBreak/>
        <w:t xml:space="preserve">internazionale.  “Lavorare in team - spiega la dottoressa Sara </w:t>
      </w:r>
      <w:proofErr w:type="spellStart"/>
      <w:r w:rsidRPr="00FB3A86">
        <w:rPr>
          <w:rFonts w:ascii="Arial" w:hAnsi="Arial" w:cs="Arial"/>
        </w:rPr>
        <w:t>Cingarlini</w:t>
      </w:r>
      <w:proofErr w:type="spellEnd"/>
      <w:r w:rsidRPr="00FB3A86">
        <w:rPr>
          <w:rFonts w:ascii="Arial" w:hAnsi="Arial" w:cs="Arial"/>
        </w:rPr>
        <w:t xml:space="preserve">, referente </w:t>
      </w:r>
      <w:r w:rsidR="003870D1">
        <w:rPr>
          <w:rFonts w:ascii="Arial" w:hAnsi="Arial" w:cs="Arial"/>
        </w:rPr>
        <w:t xml:space="preserve">per la qualità </w:t>
      </w:r>
      <w:r w:rsidRPr="00FB3A86">
        <w:rPr>
          <w:rFonts w:ascii="Arial" w:hAnsi="Arial" w:cs="Arial"/>
        </w:rPr>
        <w:t xml:space="preserve">del </w:t>
      </w:r>
      <w:r w:rsidR="003870D1">
        <w:rPr>
          <w:rFonts w:ascii="Arial" w:hAnsi="Arial" w:cs="Arial"/>
        </w:rPr>
        <w:t>C</w:t>
      </w:r>
      <w:r w:rsidRPr="00FB3A86">
        <w:rPr>
          <w:rFonts w:ascii="Arial" w:hAnsi="Arial" w:cs="Arial"/>
        </w:rPr>
        <w:t xml:space="preserve">entro </w:t>
      </w:r>
      <w:proofErr w:type="spellStart"/>
      <w:r w:rsidR="003870D1">
        <w:rPr>
          <w:rFonts w:ascii="Arial" w:hAnsi="Arial" w:cs="Arial"/>
        </w:rPr>
        <w:t>E</w:t>
      </w:r>
      <w:r w:rsidR="00D90F18">
        <w:rPr>
          <w:rFonts w:ascii="Arial" w:hAnsi="Arial" w:cs="Arial"/>
        </w:rPr>
        <w:t>nets</w:t>
      </w:r>
      <w:proofErr w:type="spellEnd"/>
      <w:r w:rsidRPr="00FB3A86">
        <w:rPr>
          <w:rFonts w:ascii="Arial" w:hAnsi="Arial" w:cs="Arial"/>
        </w:rPr>
        <w:t xml:space="preserve">, significa affrontare le tante manifestazioni cliniche e le tante esigenze di cura del paziente affetto da questo tipo di neoplasia. Ma significa, allo stesso tempo, garantire la miglior presa in carico per ridurre i tempi di attesa, migliorare gli esiti del trattamento facendo sentire, quindi, più al sicuro il paziente”. </w:t>
      </w:r>
    </w:p>
    <w:p w14:paraId="2FEE3A86" w14:textId="77777777" w:rsidR="00FB3A86" w:rsidRPr="00FB3A86" w:rsidRDefault="00FB3A86" w:rsidP="00FB3A86">
      <w:pPr>
        <w:shd w:val="clear" w:color="auto" w:fill="FFFFFF"/>
        <w:spacing w:line="276" w:lineRule="auto"/>
        <w:jc w:val="both"/>
        <w:outlineLvl w:val="0"/>
        <w:rPr>
          <w:rFonts w:ascii="Arial" w:hAnsi="Arial" w:cs="Arial"/>
        </w:rPr>
      </w:pPr>
      <w:r w:rsidRPr="00FB3A86">
        <w:rPr>
          <w:rFonts w:ascii="Arial" w:hAnsi="Arial" w:cs="Arial"/>
        </w:rPr>
        <w:t xml:space="preserve">L’esperienza è l’altro elemento vincente nella cura di queste neoplasie che hanno molte presentazioni cliniche, moltissimi esiti diagnostici da integrare e altrettante esigenze terapeutiche personalizzate. </w:t>
      </w:r>
    </w:p>
    <w:p w14:paraId="614800AB" w14:textId="22B9646D" w:rsidR="00FB3A86" w:rsidRPr="00FB3A86" w:rsidRDefault="00FB3A86" w:rsidP="00FB3A86">
      <w:pPr>
        <w:shd w:val="clear" w:color="auto" w:fill="FFFFFF"/>
        <w:spacing w:line="276" w:lineRule="auto"/>
        <w:jc w:val="both"/>
        <w:outlineLvl w:val="0"/>
        <w:rPr>
          <w:rFonts w:ascii="Arial" w:hAnsi="Arial" w:cs="Arial"/>
        </w:rPr>
      </w:pPr>
      <w:r w:rsidRPr="00FB3A86">
        <w:rPr>
          <w:rFonts w:ascii="Arial" w:hAnsi="Arial" w:cs="Arial"/>
        </w:rPr>
        <w:t xml:space="preserve">La ricerca scientifica, dalla ricerca di base alla ricerca traslazionale, è linfa vitale per le buone prassi cliniche perché consente di mettere a disposizione del paziente percorsi diagnostici e terapeutici innovativi. </w:t>
      </w:r>
      <w:proofErr w:type="gramStart"/>
      <w:r w:rsidRPr="00FB3A86">
        <w:rPr>
          <w:rFonts w:ascii="Arial" w:hAnsi="Arial" w:cs="Arial"/>
        </w:rPr>
        <w:t>Il team</w:t>
      </w:r>
      <w:proofErr w:type="gramEnd"/>
      <w:r w:rsidRPr="00FB3A86">
        <w:rPr>
          <w:rFonts w:ascii="Arial" w:hAnsi="Arial" w:cs="Arial"/>
        </w:rPr>
        <w:t xml:space="preserve"> può contare su ricercatrici e ricercatori al lavoro tra l’Anatomia </w:t>
      </w:r>
      <w:r w:rsidR="007A6130">
        <w:rPr>
          <w:rFonts w:ascii="Arial" w:hAnsi="Arial" w:cs="Arial"/>
        </w:rPr>
        <w:t>p</w:t>
      </w:r>
      <w:r w:rsidRPr="00FB3A86">
        <w:rPr>
          <w:rFonts w:ascii="Arial" w:hAnsi="Arial" w:cs="Arial"/>
        </w:rPr>
        <w:t xml:space="preserve">atologica e il centro di ricerca applicata sul cancro </w:t>
      </w:r>
      <w:proofErr w:type="spellStart"/>
      <w:r w:rsidRPr="00FB3A86">
        <w:rPr>
          <w:rFonts w:ascii="Arial" w:hAnsi="Arial" w:cs="Arial"/>
        </w:rPr>
        <w:t>Arc</w:t>
      </w:r>
      <w:proofErr w:type="spellEnd"/>
      <w:r w:rsidRPr="00FB3A86">
        <w:rPr>
          <w:rFonts w:ascii="Arial" w:hAnsi="Arial" w:cs="Arial"/>
        </w:rPr>
        <w:t xml:space="preserve">-Net, entrambi diretti dal professor Scarpa. </w:t>
      </w:r>
      <w:proofErr w:type="spellStart"/>
      <w:r w:rsidRPr="00FB3A86">
        <w:rPr>
          <w:rFonts w:ascii="Arial" w:hAnsi="Arial" w:cs="Arial"/>
        </w:rPr>
        <w:t>Arc</w:t>
      </w:r>
      <w:proofErr w:type="spellEnd"/>
      <w:r w:rsidRPr="00FB3A86">
        <w:rPr>
          <w:rFonts w:ascii="Arial" w:hAnsi="Arial" w:cs="Arial"/>
        </w:rPr>
        <w:t xml:space="preserve">-net è un’infrastruttura dotata di piattaforme tecnologiche all’avanguardia e da esperienze professionali maturate a livello internazionale. È capofila per l’Italia nel progetto del Consorzio internazionale sul genoma del cancro e capofila internazionale del progetto “Ponte”, </w:t>
      </w:r>
      <w:proofErr w:type="spellStart"/>
      <w:r w:rsidRPr="00FB3A86">
        <w:rPr>
          <w:rFonts w:ascii="Arial" w:hAnsi="Arial" w:cs="Arial"/>
        </w:rPr>
        <w:t>Profiling</w:t>
      </w:r>
      <w:proofErr w:type="spellEnd"/>
      <w:r w:rsidRPr="00FB3A86">
        <w:rPr>
          <w:rFonts w:ascii="Arial" w:hAnsi="Arial" w:cs="Arial"/>
        </w:rPr>
        <w:t xml:space="preserve"> </w:t>
      </w:r>
      <w:proofErr w:type="spellStart"/>
      <w:r w:rsidRPr="00FB3A86">
        <w:rPr>
          <w:rFonts w:ascii="Arial" w:hAnsi="Arial" w:cs="Arial"/>
        </w:rPr>
        <w:t>orphan</w:t>
      </w:r>
      <w:proofErr w:type="spellEnd"/>
      <w:r w:rsidRPr="00FB3A86">
        <w:rPr>
          <w:rFonts w:ascii="Arial" w:hAnsi="Arial" w:cs="Arial"/>
        </w:rPr>
        <w:t xml:space="preserve"> </w:t>
      </w:r>
      <w:proofErr w:type="spellStart"/>
      <w:r w:rsidRPr="00FB3A86">
        <w:rPr>
          <w:rFonts w:ascii="Arial" w:hAnsi="Arial" w:cs="Arial"/>
        </w:rPr>
        <w:t>neoplasms</w:t>
      </w:r>
      <w:proofErr w:type="spellEnd"/>
      <w:r w:rsidRPr="00FB3A86">
        <w:rPr>
          <w:rFonts w:ascii="Arial" w:hAnsi="Arial" w:cs="Arial"/>
        </w:rPr>
        <w:t xml:space="preserve"> for treatment </w:t>
      </w:r>
      <w:proofErr w:type="spellStart"/>
      <w:r w:rsidRPr="00FB3A86">
        <w:rPr>
          <w:rFonts w:ascii="Arial" w:hAnsi="Arial" w:cs="Arial"/>
        </w:rPr>
        <w:t>election</w:t>
      </w:r>
      <w:proofErr w:type="spellEnd"/>
      <w:r w:rsidRPr="00FB3A86">
        <w:rPr>
          <w:rFonts w:ascii="Arial" w:hAnsi="Arial" w:cs="Arial"/>
        </w:rPr>
        <w:t xml:space="preserve">, che si occupa di ottenere il profilo molecolare di tumori che sono orfani di terapie, per indirizzarli a trattamenti mirati in base al profilo molecolare. Nell’Anatomia Patologica ha anche sede una delle più grandi </w:t>
      </w:r>
      <w:proofErr w:type="spellStart"/>
      <w:r w:rsidRPr="00FB3A86">
        <w:rPr>
          <w:rFonts w:ascii="Arial" w:hAnsi="Arial" w:cs="Arial"/>
        </w:rPr>
        <w:t>bio</w:t>
      </w:r>
      <w:proofErr w:type="spellEnd"/>
      <w:r w:rsidRPr="00FB3A86">
        <w:rPr>
          <w:rFonts w:ascii="Arial" w:hAnsi="Arial" w:cs="Arial"/>
        </w:rPr>
        <w:t xml:space="preserve">-banche a livello mondiale di campioni biologici di pazienti affetti da tumori </w:t>
      </w:r>
      <w:proofErr w:type="spellStart"/>
      <w:r w:rsidRPr="00FB3A86">
        <w:rPr>
          <w:rFonts w:ascii="Arial" w:hAnsi="Arial" w:cs="Arial"/>
        </w:rPr>
        <w:t>neurondocrini</w:t>
      </w:r>
      <w:proofErr w:type="spellEnd"/>
      <w:r w:rsidRPr="00FB3A86">
        <w:rPr>
          <w:rFonts w:ascii="Arial" w:hAnsi="Arial" w:cs="Arial"/>
        </w:rPr>
        <w:t>. Una preziosissima risorsa nello studio e nello sviluppo di terapie oncologiche personalizzate.</w:t>
      </w:r>
    </w:p>
    <w:p w14:paraId="224E96BC" w14:textId="77777777" w:rsidR="00FB3A86" w:rsidRPr="00FB3A86" w:rsidRDefault="00FB3A86" w:rsidP="00FB3A86">
      <w:pPr>
        <w:shd w:val="clear" w:color="auto" w:fill="FFFFFF"/>
        <w:spacing w:line="276" w:lineRule="auto"/>
        <w:jc w:val="both"/>
        <w:outlineLvl w:val="0"/>
        <w:rPr>
          <w:rFonts w:ascii="Arial" w:hAnsi="Arial" w:cs="Arial"/>
        </w:rPr>
      </w:pPr>
    </w:p>
    <w:p w14:paraId="19D30BEA" w14:textId="7CCE6CAC" w:rsidR="00377280" w:rsidRDefault="00FB3A86" w:rsidP="00FB3A86">
      <w:pPr>
        <w:shd w:val="clear" w:color="auto" w:fill="FFFFFF"/>
        <w:spacing w:line="276" w:lineRule="auto"/>
        <w:jc w:val="both"/>
        <w:outlineLvl w:val="0"/>
        <w:rPr>
          <w:rFonts w:ascii="Arial" w:hAnsi="Arial" w:cs="Arial"/>
        </w:rPr>
      </w:pPr>
      <w:r w:rsidRPr="00FB3A86">
        <w:rPr>
          <w:rFonts w:ascii="Arial" w:hAnsi="Arial" w:cs="Arial"/>
        </w:rPr>
        <w:t xml:space="preserve">“La vera forza del gruppo - aggiunge </w:t>
      </w:r>
      <w:proofErr w:type="spellStart"/>
      <w:r w:rsidRPr="00F5426F">
        <w:rPr>
          <w:rFonts w:ascii="Arial" w:hAnsi="Arial" w:cs="Arial"/>
          <w:b/>
          <w:bCs/>
        </w:rPr>
        <w:t>Cingarlini</w:t>
      </w:r>
      <w:proofErr w:type="spellEnd"/>
      <w:r w:rsidRPr="00FB3A86">
        <w:rPr>
          <w:rFonts w:ascii="Arial" w:hAnsi="Arial" w:cs="Arial"/>
        </w:rPr>
        <w:t xml:space="preserve"> - è che ognuno degli specialisti che attivamente lavora nel gruppo apporta un contributo unico ed insostituibile. È così per il dottor Luca </w:t>
      </w:r>
      <w:proofErr w:type="spellStart"/>
      <w:r w:rsidRPr="00FB3A86">
        <w:rPr>
          <w:rFonts w:ascii="Arial" w:hAnsi="Arial" w:cs="Arial"/>
        </w:rPr>
        <w:t>Landoni</w:t>
      </w:r>
      <w:proofErr w:type="spellEnd"/>
      <w:r w:rsidRPr="00FB3A86">
        <w:rPr>
          <w:rFonts w:ascii="Arial" w:hAnsi="Arial" w:cs="Arial"/>
        </w:rPr>
        <w:t xml:space="preserve"> della Chirurgia del Pancreas, per il professor Alfredo Guglielmi </w:t>
      </w:r>
      <w:r w:rsidR="00B67C0B">
        <w:rPr>
          <w:rFonts w:ascii="Arial" w:hAnsi="Arial" w:cs="Arial"/>
        </w:rPr>
        <w:t xml:space="preserve">Direttore </w:t>
      </w:r>
      <w:r w:rsidRPr="00FB3A86">
        <w:rPr>
          <w:rFonts w:ascii="Arial" w:hAnsi="Arial" w:cs="Arial"/>
        </w:rPr>
        <w:t xml:space="preserve">della Chirurgia </w:t>
      </w:r>
      <w:proofErr w:type="spellStart"/>
      <w:r w:rsidRPr="00FB3A86">
        <w:rPr>
          <w:rFonts w:ascii="Arial" w:hAnsi="Arial" w:cs="Arial"/>
        </w:rPr>
        <w:t>Epato</w:t>
      </w:r>
      <w:proofErr w:type="spellEnd"/>
      <w:r w:rsidRPr="00FB3A86">
        <w:rPr>
          <w:rFonts w:ascii="Arial" w:hAnsi="Arial" w:cs="Arial"/>
        </w:rPr>
        <w:t>-Biliare</w:t>
      </w:r>
      <w:r w:rsidR="00B67C0B">
        <w:rPr>
          <w:rFonts w:ascii="Arial" w:hAnsi="Arial" w:cs="Arial"/>
        </w:rPr>
        <w:t xml:space="preserve"> e per il suo aiuto </w:t>
      </w:r>
      <w:r w:rsidR="001B4F3D">
        <w:rPr>
          <w:rFonts w:ascii="Arial" w:hAnsi="Arial" w:cs="Arial"/>
        </w:rPr>
        <w:t>p</w:t>
      </w:r>
      <w:r w:rsidR="00B67C0B">
        <w:rPr>
          <w:rFonts w:ascii="Arial" w:hAnsi="Arial" w:cs="Arial"/>
        </w:rPr>
        <w:t xml:space="preserve">rof Andrea </w:t>
      </w:r>
      <w:proofErr w:type="spellStart"/>
      <w:r w:rsidR="00B67C0B">
        <w:rPr>
          <w:rFonts w:ascii="Arial" w:hAnsi="Arial" w:cs="Arial"/>
        </w:rPr>
        <w:t>Ruzzenente</w:t>
      </w:r>
      <w:proofErr w:type="spellEnd"/>
      <w:r w:rsidRPr="00FB3A86">
        <w:rPr>
          <w:rFonts w:ascii="Arial" w:hAnsi="Arial" w:cs="Arial"/>
        </w:rPr>
        <w:t xml:space="preserve">, per il professor Giovanni De Manzoni </w:t>
      </w:r>
      <w:r w:rsidR="005444C3">
        <w:rPr>
          <w:rFonts w:ascii="Arial" w:hAnsi="Arial" w:cs="Arial"/>
        </w:rPr>
        <w:t>d</w:t>
      </w:r>
      <w:r w:rsidR="00B67C0B">
        <w:rPr>
          <w:rFonts w:ascii="Arial" w:hAnsi="Arial" w:cs="Arial"/>
        </w:rPr>
        <w:t xml:space="preserve">irettore </w:t>
      </w:r>
      <w:r w:rsidRPr="00FB3A86">
        <w:rPr>
          <w:rFonts w:ascii="Arial" w:hAnsi="Arial" w:cs="Arial"/>
        </w:rPr>
        <w:t xml:space="preserve">della Chirurgia </w:t>
      </w:r>
      <w:r w:rsidR="005444C3">
        <w:rPr>
          <w:rFonts w:ascii="Arial" w:hAnsi="Arial" w:cs="Arial"/>
        </w:rPr>
        <w:t>e</w:t>
      </w:r>
      <w:r w:rsidRPr="00FB3A86">
        <w:rPr>
          <w:rFonts w:ascii="Arial" w:hAnsi="Arial" w:cs="Arial"/>
        </w:rPr>
        <w:t>sofago-</w:t>
      </w:r>
      <w:r w:rsidR="005444C3">
        <w:rPr>
          <w:rFonts w:ascii="Arial" w:hAnsi="Arial" w:cs="Arial"/>
        </w:rPr>
        <w:t>s</w:t>
      </w:r>
      <w:r w:rsidRPr="00FB3A86">
        <w:rPr>
          <w:rFonts w:ascii="Arial" w:hAnsi="Arial" w:cs="Arial"/>
        </w:rPr>
        <w:t xml:space="preserve">tomaco, per il dottor Antonio Amodio e la dottoressa Laura Bernardoni della Gastroenterologia, per la dottoressa Maria Vittoria </w:t>
      </w:r>
      <w:proofErr w:type="spellStart"/>
      <w:r w:rsidRPr="00FB3A86">
        <w:rPr>
          <w:rFonts w:ascii="Arial" w:hAnsi="Arial" w:cs="Arial"/>
        </w:rPr>
        <w:t>Davì</w:t>
      </w:r>
      <w:proofErr w:type="spellEnd"/>
      <w:r w:rsidRPr="00FB3A86">
        <w:rPr>
          <w:rFonts w:ascii="Arial" w:hAnsi="Arial" w:cs="Arial"/>
        </w:rPr>
        <w:t xml:space="preserve"> della Medicina d’Urgenza, per il professor Mirco D’Onofrio e il dottor Riccardo De </w:t>
      </w:r>
      <w:proofErr w:type="spellStart"/>
      <w:r w:rsidRPr="00FB3A86">
        <w:rPr>
          <w:rFonts w:ascii="Arial" w:hAnsi="Arial" w:cs="Arial"/>
        </w:rPr>
        <w:t>Robertis</w:t>
      </w:r>
      <w:proofErr w:type="spellEnd"/>
      <w:r w:rsidRPr="00FB3A86">
        <w:rPr>
          <w:rFonts w:ascii="Arial" w:hAnsi="Arial" w:cs="Arial"/>
        </w:rPr>
        <w:t xml:space="preserve"> della Radiologia, per il professor Claudio Luchini dell’Anatomia </w:t>
      </w:r>
      <w:r w:rsidR="005444C3">
        <w:rPr>
          <w:rFonts w:ascii="Arial" w:hAnsi="Arial" w:cs="Arial"/>
        </w:rPr>
        <w:t>p</w:t>
      </w:r>
      <w:r w:rsidRPr="00FB3A86">
        <w:rPr>
          <w:rFonts w:ascii="Arial" w:hAnsi="Arial" w:cs="Arial"/>
        </w:rPr>
        <w:t xml:space="preserve">atologica e per il dottor Michele </w:t>
      </w:r>
      <w:proofErr w:type="spellStart"/>
      <w:r w:rsidRPr="00FB3A86">
        <w:rPr>
          <w:rFonts w:ascii="Arial" w:hAnsi="Arial" w:cs="Arial"/>
        </w:rPr>
        <w:t>Zuffante</w:t>
      </w:r>
      <w:proofErr w:type="spellEnd"/>
      <w:r w:rsidRPr="00FB3A86">
        <w:rPr>
          <w:rFonts w:ascii="Arial" w:hAnsi="Arial" w:cs="Arial"/>
        </w:rPr>
        <w:t xml:space="preserve"> della Medicina </w:t>
      </w:r>
      <w:r w:rsidR="005444C3">
        <w:rPr>
          <w:rFonts w:ascii="Arial" w:hAnsi="Arial" w:cs="Arial"/>
        </w:rPr>
        <w:t>n</w:t>
      </w:r>
      <w:r w:rsidRPr="00FB3A86">
        <w:rPr>
          <w:rFonts w:ascii="Arial" w:hAnsi="Arial" w:cs="Arial"/>
        </w:rPr>
        <w:t>ucleare. E per tutto il personale infermieristico e dei giovani medici in formazione che negli anni ha supportato l’ambizioso progetto di fare della cura delle neoplasie rare un’eccellenza per Verona”.</w:t>
      </w:r>
    </w:p>
    <w:p w14:paraId="507CDC82" w14:textId="77777777" w:rsidR="00377280" w:rsidRPr="009E5775" w:rsidRDefault="00377280" w:rsidP="00377280">
      <w:pPr>
        <w:shd w:val="clear" w:color="auto" w:fill="FFFFFF"/>
        <w:jc w:val="center"/>
        <w:rPr>
          <w:rFonts w:ascii="Arial" w:eastAsia="Times New Roman" w:hAnsi="Arial" w:cs="Arial"/>
          <w:b/>
          <w:bCs/>
        </w:rPr>
      </w:pPr>
    </w:p>
    <w:p w14:paraId="61245286" w14:textId="604DDE9C" w:rsidR="00377280" w:rsidRDefault="00377280" w:rsidP="00377280">
      <w:pPr>
        <w:spacing w:line="276" w:lineRule="auto"/>
        <w:rPr>
          <w:rFonts w:ascii="Arial" w:hAnsi="Arial" w:cs="Arial"/>
          <w:b/>
          <w:bCs/>
          <w:sz w:val="20"/>
          <w:szCs w:val="20"/>
        </w:rPr>
      </w:pPr>
    </w:p>
    <w:p w14:paraId="26620155" w14:textId="77777777" w:rsidR="00E019A2" w:rsidRDefault="00E019A2" w:rsidP="00377280">
      <w:pPr>
        <w:spacing w:line="276" w:lineRule="auto"/>
        <w:rPr>
          <w:rFonts w:ascii="Arial" w:hAnsi="Arial" w:cs="Arial"/>
          <w:b/>
          <w:bCs/>
          <w:sz w:val="20"/>
          <w:szCs w:val="20"/>
        </w:rPr>
      </w:pPr>
    </w:p>
    <w:p w14:paraId="1595CCC1" w14:textId="77777777" w:rsidR="00B429D9" w:rsidRDefault="00B429D9" w:rsidP="00170F1C">
      <w:pPr>
        <w:spacing w:line="360" w:lineRule="auto"/>
        <w:ind w:right="-1"/>
        <w:jc w:val="both"/>
        <w:rPr>
          <w:rFonts w:ascii="Arial" w:hAnsi="Arial" w:cs="Arial"/>
          <w:b/>
          <w:bCs/>
          <w:color w:val="000000"/>
          <w:sz w:val="22"/>
          <w:szCs w:val="22"/>
        </w:rPr>
      </w:pPr>
    </w:p>
    <w:p w14:paraId="5DAB8F45" w14:textId="77777777" w:rsidR="00FE1F99" w:rsidRPr="007B1B0E" w:rsidRDefault="00FE1F99" w:rsidP="00FE1F99">
      <w:pPr>
        <w:jc w:val="both"/>
        <w:rPr>
          <w:rFonts w:ascii="Arial" w:eastAsia="Arial" w:hAnsi="Arial" w:cs="Arial"/>
          <w:sz w:val="20"/>
          <w:szCs w:val="20"/>
        </w:rPr>
      </w:pPr>
      <w:r w:rsidRPr="007B1B0E">
        <w:rPr>
          <w:rFonts w:ascii="Arial" w:eastAsia="Arial" w:hAnsi="Arial" w:cs="Arial"/>
          <w:b/>
          <w:bCs/>
          <w:sz w:val="20"/>
          <w:szCs w:val="20"/>
        </w:rPr>
        <w:t>Area Comunicazione - Ufficio Stampa  </w:t>
      </w:r>
    </w:p>
    <w:p w14:paraId="19A43883" w14:textId="77777777" w:rsidR="00FE1F99" w:rsidRPr="007B1B0E" w:rsidRDefault="00FE1F99" w:rsidP="00FE1F99">
      <w:pPr>
        <w:jc w:val="both"/>
        <w:rPr>
          <w:rFonts w:ascii="Arial" w:eastAsia="Arial" w:hAnsi="Arial" w:cs="Arial"/>
          <w:sz w:val="20"/>
          <w:szCs w:val="20"/>
        </w:rPr>
      </w:pPr>
      <w:r w:rsidRPr="007B1B0E">
        <w:rPr>
          <w:rFonts w:ascii="Arial" w:eastAsia="Arial" w:hAnsi="Arial" w:cs="Arial"/>
          <w:sz w:val="20"/>
          <w:szCs w:val="20"/>
        </w:rPr>
        <w:t>366 6188411 - 3351593262  </w:t>
      </w:r>
    </w:p>
    <w:p w14:paraId="4C18C963" w14:textId="77777777" w:rsidR="00FE1F99" w:rsidRPr="007B1B0E" w:rsidRDefault="00D17BD3" w:rsidP="00FE1F99">
      <w:pPr>
        <w:jc w:val="both"/>
        <w:rPr>
          <w:rFonts w:ascii="Arial" w:eastAsia="Arial" w:hAnsi="Arial" w:cs="Arial"/>
          <w:sz w:val="20"/>
          <w:szCs w:val="20"/>
        </w:rPr>
      </w:pPr>
      <w:hyperlink r:id="rId7" w:tgtFrame="_blank" w:history="1">
        <w:r w:rsidR="00FE1F99" w:rsidRPr="007B1B0E">
          <w:rPr>
            <w:rStyle w:val="Collegamentoipertestuale"/>
            <w:rFonts w:ascii="Arial" w:eastAsia="Arial" w:hAnsi="Arial" w:cs="Arial"/>
            <w:b/>
            <w:bCs/>
            <w:sz w:val="20"/>
            <w:szCs w:val="20"/>
          </w:rPr>
          <w:t>ufficio.stampa@ateneo.univr.it</w:t>
        </w:r>
      </w:hyperlink>
      <w:r w:rsidR="00FE1F99" w:rsidRPr="007B1B0E">
        <w:rPr>
          <w:rFonts w:ascii="Arial" w:eastAsia="Arial" w:hAnsi="Arial" w:cs="Arial"/>
          <w:sz w:val="20"/>
          <w:szCs w:val="20"/>
        </w:rPr>
        <w:t>  </w:t>
      </w:r>
    </w:p>
    <w:p w14:paraId="6DF2C5F6" w14:textId="77777777" w:rsidR="00FE1F99" w:rsidRPr="007B1B0E" w:rsidRDefault="00FE1F99" w:rsidP="00FE1F99">
      <w:pPr>
        <w:jc w:val="both"/>
        <w:rPr>
          <w:rFonts w:ascii="Arial" w:eastAsia="Arial" w:hAnsi="Arial" w:cs="Arial"/>
          <w:sz w:val="20"/>
          <w:szCs w:val="20"/>
        </w:rPr>
      </w:pPr>
      <w:r w:rsidRPr="007B1B0E">
        <w:rPr>
          <w:rFonts w:ascii="Arial" w:eastAsia="Arial" w:hAnsi="Arial" w:cs="Arial"/>
          <w:sz w:val="20"/>
          <w:szCs w:val="20"/>
        </w:rPr>
        <w:t>Agenzia di stampa </w:t>
      </w:r>
      <w:proofErr w:type="spellStart"/>
      <w:r w:rsidR="00890346">
        <w:fldChar w:fldCharType="begin"/>
      </w:r>
      <w:r w:rsidR="00890346">
        <w:instrText xml:space="preserve"> HYPERLINK "https://www.univr.it/it/univerona-news" \t "_blank" </w:instrText>
      </w:r>
      <w:r w:rsidR="00890346">
        <w:fldChar w:fldCharType="separate"/>
      </w:r>
      <w:r w:rsidRPr="007B1B0E">
        <w:rPr>
          <w:rStyle w:val="Collegamentoipertestuale"/>
          <w:rFonts w:ascii="Arial" w:eastAsia="Arial" w:hAnsi="Arial" w:cs="Arial"/>
          <w:b/>
          <w:bCs/>
          <w:sz w:val="20"/>
          <w:szCs w:val="20"/>
        </w:rPr>
        <w:t>Univerona</w:t>
      </w:r>
      <w:proofErr w:type="spellEnd"/>
      <w:r w:rsidRPr="007B1B0E">
        <w:rPr>
          <w:rStyle w:val="Collegamentoipertestuale"/>
          <w:rFonts w:ascii="Arial" w:eastAsia="Arial" w:hAnsi="Arial" w:cs="Arial"/>
          <w:b/>
          <w:bCs/>
          <w:sz w:val="20"/>
          <w:szCs w:val="20"/>
        </w:rPr>
        <w:t xml:space="preserve"> News</w:t>
      </w:r>
      <w:r w:rsidR="00890346">
        <w:rPr>
          <w:rStyle w:val="Collegamentoipertestuale"/>
          <w:rFonts w:ascii="Arial" w:eastAsia="Arial" w:hAnsi="Arial" w:cs="Arial"/>
          <w:b/>
          <w:bCs/>
          <w:sz w:val="20"/>
          <w:szCs w:val="20"/>
        </w:rPr>
        <w:fldChar w:fldCharType="end"/>
      </w:r>
      <w:r w:rsidRPr="007B1B0E">
        <w:rPr>
          <w:rFonts w:ascii="Arial" w:eastAsia="Arial" w:hAnsi="Arial" w:cs="Arial"/>
          <w:b/>
          <w:bCs/>
          <w:sz w:val="20"/>
          <w:szCs w:val="20"/>
          <w:u w:val="single"/>
        </w:rPr>
        <w:t> </w:t>
      </w:r>
    </w:p>
    <w:p w14:paraId="69A30401" w14:textId="74C79995" w:rsidR="00766BAD" w:rsidRPr="00EF6A5B" w:rsidRDefault="00766BAD" w:rsidP="00170F1C">
      <w:pPr>
        <w:spacing w:line="360" w:lineRule="auto"/>
        <w:ind w:right="-1"/>
        <w:jc w:val="both"/>
        <w:rPr>
          <w:rFonts w:ascii="Arial" w:hAnsi="Arial" w:cs="Arial"/>
          <w:color w:val="000000"/>
          <w:sz w:val="22"/>
          <w:szCs w:val="22"/>
          <w:u w:val="single"/>
        </w:rPr>
      </w:pPr>
    </w:p>
    <w:sectPr w:rsidR="00766BAD" w:rsidRPr="00EF6A5B" w:rsidSect="008E2D8E">
      <w:headerReference w:type="default" r:id="rId8"/>
      <w:footerReference w:type="default" r:id="rId9"/>
      <w:pgSz w:w="11906" w:h="16838"/>
      <w:pgMar w:top="1417" w:right="1134"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9C743" w14:textId="77777777" w:rsidR="00782BBA" w:rsidRDefault="00782BBA" w:rsidP="00D06FF2">
      <w:r>
        <w:separator/>
      </w:r>
    </w:p>
  </w:endnote>
  <w:endnote w:type="continuationSeparator" w:id="0">
    <w:p w14:paraId="6FC6E84E" w14:textId="77777777" w:rsidR="00782BBA" w:rsidRDefault="00782BBA" w:rsidP="00D06FF2">
      <w:r>
        <w:continuationSeparator/>
      </w:r>
    </w:p>
  </w:endnote>
  <w:endnote w:type="continuationNotice" w:id="1">
    <w:p w14:paraId="50BC22BE" w14:textId="77777777" w:rsidR="00782BBA" w:rsidRDefault="00782B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CB604" w14:textId="77777777" w:rsidR="008F2CC6" w:rsidRDefault="008F2CC6" w:rsidP="008F2CC6">
    <w:pPr>
      <w:pStyle w:val="Pidipagina"/>
      <w:spacing w:line="240" w:lineRule="atLeast"/>
      <w:rPr>
        <w:rFonts w:ascii="Arial" w:hAnsi="Arial" w:cs="Arial"/>
        <w:b/>
        <w:noProof/>
        <w:sz w:val="18"/>
      </w:rPr>
    </w:pPr>
    <w:r w:rsidRPr="00882540">
      <w:rPr>
        <w:rFonts w:ascii="Arial" w:hAnsi="Arial" w:cs="Arial"/>
        <w:b/>
        <w:noProof/>
      </w:rPr>
      <w:t xml:space="preserve"> </w:t>
    </w:r>
  </w:p>
  <w:p w14:paraId="373F8395" w14:textId="77777777" w:rsidR="00552B3B" w:rsidRDefault="00EC3C70" w:rsidP="00EC3C70">
    <w:pPr>
      <w:pStyle w:val="Pidipagina"/>
      <w:tabs>
        <w:tab w:val="clear" w:pos="4819"/>
        <w:tab w:val="clear" w:pos="9638"/>
        <w:tab w:val="left" w:pos="2745"/>
      </w:tabs>
      <w:spacing w:line="240" w:lineRule="atLeast"/>
      <w:rPr>
        <w:rFonts w:ascii="Arial" w:eastAsia="Times New Roman" w:hAnsi="Arial" w:cs="Arial"/>
        <w:sz w:val="16"/>
        <w:szCs w:val="16"/>
      </w:rPr>
    </w:pPr>
    <w:r>
      <w:rPr>
        <w:rFonts w:ascii="Arial" w:eastAsia="Times New Roman" w:hAnsi="Arial" w:cs="Arial"/>
        <w:sz w:val="16"/>
        <w:szCs w:val="16"/>
      </w:rPr>
      <w:tab/>
    </w:r>
  </w:p>
  <w:p w14:paraId="1AA7B396" w14:textId="77777777" w:rsidR="008F2CC6" w:rsidRDefault="008F2CC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41425" w14:textId="77777777" w:rsidR="00782BBA" w:rsidRDefault="00782BBA" w:rsidP="00D06FF2">
      <w:r>
        <w:separator/>
      </w:r>
    </w:p>
  </w:footnote>
  <w:footnote w:type="continuationSeparator" w:id="0">
    <w:p w14:paraId="4DAB9501" w14:textId="77777777" w:rsidR="00782BBA" w:rsidRDefault="00782BBA" w:rsidP="00D06FF2">
      <w:r>
        <w:continuationSeparator/>
      </w:r>
    </w:p>
  </w:footnote>
  <w:footnote w:type="continuationNotice" w:id="1">
    <w:p w14:paraId="2F10EA60" w14:textId="77777777" w:rsidR="00782BBA" w:rsidRDefault="00782B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33826" w14:textId="77777777" w:rsidR="00D06FF2" w:rsidRDefault="00EC3C70">
    <w:pPr>
      <w:pStyle w:val="Intestazione"/>
    </w:pPr>
    <w:r w:rsidRPr="00161B14">
      <w:rPr>
        <w:noProof/>
        <w:lang w:eastAsia="it-IT"/>
      </w:rPr>
      <mc:AlternateContent>
        <mc:Choice Requires="wps">
          <w:drawing>
            <wp:anchor distT="0" distB="0" distL="114300" distR="114300" simplePos="0" relativeHeight="251658240" behindDoc="0" locked="0" layoutInCell="1" allowOverlap="1" wp14:anchorId="68952566" wp14:editId="3CC8B78F">
              <wp:simplePos x="0" y="0"/>
              <wp:positionH relativeFrom="column">
                <wp:posOffset>4585335</wp:posOffset>
              </wp:positionH>
              <wp:positionV relativeFrom="paragraph">
                <wp:posOffset>255270</wp:posOffset>
              </wp:positionV>
              <wp:extent cx="1819275" cy="495300"/>
              <wp:effectExtent l="0" t="0" r="0" b="0"/>
              <wp:wrapNone/>
              <wp:docPr id="2" name="Casella di testo 2"/>
              <wp:cNvGraphicFramePr/>
              <a:graphic xmlns:a="http://schemas.openxmlformats.org/drawingml/2006/main">
                <a:graphicData uri="http://schemas.microsoft.com/office/word/2010/wordprocessingShape">
                  <wps:wsp>
                    <wps:cNvSpPr txBox="1"/>
                    <wps:spPr>
                      <a:xfrm>
                        <a:off x="0" y="0"/>
                        <a:ext cx="1819275" cy="4953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7D4727A9" w14:textId="700E63DD" w:rsidR="00266D6A" w:rsidRPr="00EF6A5B" w:rsidRDefault="00EF6A5B" w:rsidP="000D2C05">
                          <w:pPr>
                            <w:ind w:right="-7"/>
                            <w:rPr>
                              <w:rFonts w:ascii="Arial" w:hAnsi="Arial"/>
                              <w:sz w:val="20"/>
                              <w:szCs w:val="20"/>
                            </w:rPr>
                          </w:pPr>
                          <w:r w:rsidRPr="00EF6A5B">
                            <w:rPr>
                              <w:rFonts w:ascii="Arial" w:hAnsi="Arial"/>
                              <w:sz w:val="20"/>
                              <w:szCs w:val="20"/>
                            </w:rPr>
                            <w:t>Area Comunicazione</w:t>
                          </w:r>
                        </w:p>
                        <w:p w14:paraId="26B9EBC1" w14:textId="0C13A43E" w:rsidR="00266D6A" w:rsidRPr="00EC3C70" w:rsidRDefault="00266D6A" w:rsidP="000D2C05">
                          <w:pPr>
                            <w:ind w:right="-7"/>
                            <w:rPr>
                              <w:rFonts w:ascii="Arial" w:hAnsi="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8952566" id="_x0000_t202" coordsize="21600,21600" o:spt="202" path="m,l,21600r21600,l21600,xe">
              <v:stroke joinstyle="miter"/>
              <v:path gradientshapeok="t" o:connecttype="rect"/>
            </v:shapetype>
            <v:shape id="Casella di testo 2" o:spid="_x0000_s1026" type="#_x0000_t202" style="position:absolute;margin-left:361.05pt;margin-top:20.1pt;width:143.25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" filled="f" stroked="f">
              <v:textbox>
                <w:txbxContent>
                  <w:p w14:paraId="7D4727A9" w14:textId="700E63DD" w:rsidR="00266D6A" w:rsidRPr="00EF6A5B" w:rsidRDefault="00EF6A5B" w:rsidP="000D2C05">
                    <w:pPr>
                      <w:ind w:right="-7"/>
                      <w:rPr>
                        <w:rFonts w:ascii="Arial" w:hAnsi="Arial"/>
                        <w:sz w:val="20"/>
                        <w:szCs w:val="20"/>
                      </w:rPr>
                    </w:pPr>
                    <w:r w:rsidRPr="00EF6A5B">
                      <w:rPr>
                        <w:rFonts w:ascii="Arial" w:hAnsi="Arial"/>
                        <w:sz w:val="20"/>
                        <w:szCs w:val="20"/>
                      </w:rPr>
                      <w:t>Area Comunicazione</w:t>
                    </w:r>
                  </w:p>
                  <w:p w14:paraId="26B9EBC1" w14:textId="0C13A43E" w:rsidR="00266D6A" w:rsidRPr="00EC3C70" w:rsidRDefault="00266D6A" w:rsidP="000D2C05">
                    <w:pPr>
                      <w:ind w:right="-7"/>
                      <w:rPr>
                        <w:rFonts w:ascii="Arial" w:hAnsi="Arial"/>
                        <w:sz w:val="20"/>
                        <w:szCs w:val="20"/>
                      </w:rPr>
                    </w:pPr>
                  </w:p>
                </w:txbxContent>
              </v:textbox>
            </v:shape>
          </w:pict>
        </mc:Fallback>
      </mc:AlternateContent>
    </w:r>
    <w:r w:rsidR="002A412D">
      <w:rPr>
        <w:noProof/>
        <w:lang w:eastAsia="it-IT"/>
      </w:rPr>
      <w:drawing>
        <wp:inline distT="0" distB="0" distL="0" distR="0" wp14:anchorId="7B36CC4D" wp14:editId="0048A0A2">
          <wp:extent cx="2264735" cy="809625"/>
          <wp:effectExtent l="0" t="0" r="2540" b="0"/>
          <wp:docPr id="1" name="Immagine 1" descr="U:\OST-CIA\STAMPA\7-Logo_Univr_Dir_Comunicazione_2017\7-Logo_Univr_Dir_Comunicazione_2017\Kit_Logo_A-Esteso\A-Logo_Univr_Dir_Comunicazione_2017-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ST-CIA\STAMPA\7-Logo_Univr_Dir_Comunicazione_2017\7-Logo_Univr_Dir_Comunicazione_2017\Kit_Logo_A-Esteso\A-Logo_Univr_Dir_Comunicazione_2017-01.jpg"/>
                  <pic:cNvPicPr>
                    <a:picLocks noChangeAspect="1" noChangeArrowheads="1"/>
                  </pic:cNvPicPr>
                </pic:nvPicPr>
                <pic:blipFill rotWithShape="1">
                  <a:blip r:embed="rId1">
                    <a:extLst>
                      <a:ext uri="{28A0092B-C50C-407E-A947-70E740481C1C}">
                        <a14:useLocalDpi xmlns:a14="http://schemas.microsoft.com/office/drawing/2010/main" val="0"/>
                      </a:ext>
                    </a:extLst>
                  </a:blip>
                  <a:srcRect r="39436"/>
                  <a:stretch/>
                </pic:blipFill>
                <pic:spPr bwMode="auto">
                  <a:xfrm>
                    <a:off x="0" y="0"/>
                    <a:ext cx="2264735" cy="80962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02DF0"/>
    <w:multiLevelType w:val="hybridMultilevel"/>
    <w:tmpl w:val="228A78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8A54A43"/>
    <w:multiLevelType w:val="hybridMultilevel"/>
    <w:tmpl w:val="8612E2F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7B123B2F"/>
    <w:multiLevelType w:val="hybridMultilevel"/>
    <w:tmpl w:val="6C7093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194"/>
    <w:rsid w:val="00022D4C"/>
    <w:rsid w:val="00035E80"/>
    <w:rsid w:val="00036CEA"/>
    <w:rsid w:val="00075036"/>
    <w:rsid w:val="00094B15"/>
    <w:rsid w:val="000A6328"/>
    <w:rsid w:val="000B74C7"/>
    <w:rsid w:val="000C2734"/>
    <w:rsid w:val="000D2C05"/>
    <w:rsid w:val="00102277"/>
    <w:rsid w:val="00107007"/>
    <w:rsid w:val="00144B76"/>
    <w:rsid w:val="00151FFF"/>
    <w:rsid w:val="00166B0A"/>
    <w:rsid w:val="00170F1C"/>
    <w:rsid w:val="001900EB"/>
    <w:rsid w:val="00192D44"/>
    <w:rsid w:val="001A1B17"/>
    <w:rsid w:val="001B4F3D"/>
    <w:rsid w:val="001C6C9E"/>
    <w:rsid w:val="001D1A81"/>
    <w:rsid w:val="001D719D"/>
    <w:rsid w:val="001F76A9"/>
    <w:rsid w:val="00232992"/>
    <w:rsid w:val="00236CA6"/>
    <w:rsid w:val="00243B29"/>
    <w:rsid w:val="00266D6A"/>
    <w:rsid w:val="002747EB"/>
    <w:rsid w:val="002A412D"/>
    <w:rsid w:val="002B4C93"/>
    <w:rsid w:val="002C54E8"/>
    <w:rsid w:val="002E6EC2"/>
    <w:rsid w:val="002F5EB9"/>
    <w:rsid w:val="002F6CD3"/>
    <w:rsid w:val="0031323A"/>
    <w:rsid w:val="0032567A"/>
    <w:rsid w:val="00334D50"/>
    <w:rsid w:val="00336429"/>
    <w:rsid w:val="00344D00"/>
    <w:rsid w:val="00370910"/>
    <w:rsid w:val="00377280"/>
    <w:rsid w:val="003870D1"/>
    <w:rsid w:val="00396EF1"/>
    <w:rsid w:val="003C6D96"/>
    <w:rsid w:val="004124C3"/>
    <w:rsid w:val="004130AA"/>
    <w:rsid w:val="00427495"/>
    <w:rsid w:val="0044540F"/>
    <w:rsid w:val="004D2960"/>
    <w:rsid w:val="004F095E"/>
    <w:rsid w:val="00527881"/>
    <w:rsid w:val="005444C3"/>
    <w:rsid w:val="00552B3B"/>
    <w:rsid w:val="0061505F"/>
    <w:rsid w:val="006852EC"/>
    <w:rsid w:val="006967C9"/>
    <w:rsid w:val="006A6565"/>
    <w:rsid w:val="006A671E"/>
    <w:rsid w:val="0071669A"/>
    <w:rsid w:val="0073165E"/>
    <w:rsid w:val="00741B82"/>
    <w:rsid w:val="00763CB5"/>
    <w:rsid w:val="00766BAD"/>
    <w:rsid w:val="007816B0"/>
    <w:rsid w:val="00782BBA"/>
    <w:rsid w:val="007946EF"/>
    <w:rsid w:val="007A6130"/>
    <w:rsid w:val="007B0BF0"/>
    <w:rsid w:val="00805AD1"/>
    <w:rsid w:val="0082325A"/>
    <w:rsid w:val="00837884"/>
    <w:rsid w:val="008523C8"/>
    <w:rsid w:val="00890346"/>
    <w:rsid w:val="00897296"/>
    <w:rsid w:val="008974BD"/>
    <w:rsid w:val="008E2D8E"/>
    <w:rsid w:val="008E6E44"/>
    <w:rsid w:val="008F2CC6"/>
    <w:rsid w:val="00905B95"/>
    <w:rsid w:val="00935337"/>
    <w:rsid w:val="00954DBA"/>
    <w:rsid w:val="00955E02"/>
    <w:rsid w:val="00963194"/>
    <w:rsid w:val="00981141"/>
    <w:rsid w:val="00986FDE"/>
    <w:rsid w:val="009C22BF"/>
    <w:rsid w:val="009F10C2"/>
    <w:rsid w:val="009F6465"/>
    <w:rsid w:val="00A052F7"/>
    <w:rsid w:val="00A436AC"/>
    <w:rsid w:val="00A70799"/>
    <w:rsid w:val="00A971F1"/>
    <w:rsid w:val="00AA6638"/>
    <w:rsid w:val="00AD3BDE"/>
    <w:rsid w:val="00AE2E6E"/>
    <w:rsid w:val="00B037F3"/>
    <w:rsid w:val="00B1002C"/>
    <w:rsid w:val="00B15B69"/>
    <w:rsid w:val="00B411AB"/>
    <w:rsid w:val="00B42772"/>
    <w:rsid w:val="00B429D9"/>
    <w:rsid w:val="00B67C0B"/>
    <w:rsid w:val="00B76F1C"/>
    <w:rsid w:val="00BA3037"/>
    <w:rsid w:val="00BC303A"/>
    <w:rsid w:val="00BD4D6C"/>
    <w:rsid w:val="00C16829"/>
    <w:rsid w:val="00C6628B"/>
    <w:rsid w:val="00C66B3B"/>
    <w:rsid w:val="00CA3D09"/>
    <w:rsid w:val="00CA756C"/>
    <w:rsid w:val="00CC2284"/>
    <w:rsid w:val="00CC4DB5"/>
    <w:rsid w:val="00CE0F18"/>
    <w:rsid w:val="00D06FF2"/>
    <w:rsid w:val="00D17BD3"/>
    <w:rsid w:val="00D35006"/>
    <w:rsid w:val="00D74F19"/>
    <w:rsid w:val="00D90832"/>
    <w:rsid w:val="00D90F18"/>
    <w:rsid w:val="00DA41BF"/>
    <w:rsid w:val="00DF080E"/>
    <w:rsid w:val="00E019A2"/>
    <w:rsid w:val="00E03D94"/>
    <w:rsid w:val="00E5541A"/>
    <w:rsid w:val="00E6497D"/>
    <w:rsid w:val="00E758B9"/>
    <w:rsid w:val="00EA1C2B"/>
    <w:rsid w:val="00EA56BF"/>
    <w:rsid w:val="00EC3C70"/>
    <w:rsid w:val="00EE6623"/>
    <w:rsid w:val="00EF6A5B"/>
    <w:rsid w:val="00F061FD"/>
    <w:rsid w:val="00F277CB"/>
    <w:rsid w:val="00F52245"/>
    <w:rsid w:val="00F5426F"/>
    <w:rsid w:val="00F83A88"/>
    <w:rsid w:val="00F90910"/>
    <w:rsid w:val="00FA36DC"/>
    <w:rsid w:val="00FB3A86"/>
    <w:rsid w:val="00FC626F"/>
    <w:rsid w:val="00FE1F99"/>
    <w:rsid w:val="00FF2642"/>
    <w:rsid w:val="00FF36A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BFCCA"/>
  <w15:docId w15:val="{1F14F7CF-1A89-4810-84B1-45A7CAAE0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52B3B"/>
    <w:pPr>
      <w:spacing w:after="0" w:line="240" w:lineRule="auto"/>
    </w:pPr>
    <w:rPr>
      <w:rFonts w:eastAsiaTheme="minorEastAsia"/>
      <w:sz w:val="24"/>
      <w:szCs w:val="24"/>
      <w:lang w:eastAsia="it-IT"/>
    </w:rPr>
  </w:style>
  <w:style w:type="paragraph" w:styleId="Titolo1">
    <w:name w:val="heading 1"/>
    <w:basedOn w:val="Normale"/>
    <w:link w:val="Titolo1Carattere"/>
    <w:uiPriority w:val="9"/>
    <w:qFormat/>
    <w:rsid w:val="008E2D8E"/>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06FF2"/>
    <w:pPr>
      <w:tabs>
        <w:tab w:val="center" w:pos="4819"/>
        <w:tab w:val="right" w:pos="9638"/>
      </w:tabs>
    </w:pPr>
    <w:rPr>
      <w:rFonts w:eastAsiaTheme="minorHAnsi"/>
      <w:sz w:val="22"/>
      <w:szCs w:val="22"/>
      <w:lang w:eastAsia="en-US"/>
    </w:rPr>
  </w:style>
  <w:style w:type="character" w:customStyle="1" w:styleId="IntestazioneCarattere">
    <w:name w:val="Intestazione Carattere"/>
    <w:basedOn w:val="Carpredefinitoparagrafo"/>
    <w:link w:val="Intestazione"/>
    <w:uiPriority w:val="99"/>
    <w:rsid w:val="00D06FF2"/>
  </w:style>
  <w:style w:type="paragraph" w:styleId="Pidipagina">
    <w:name w:val="footer"/>
    <w:basedOn w:val="Normale"/>
    <w:link w:val="PidipaginaCarattere"/>
    <w:uiPriority w:val="99"/>
    <w:unhideWhenUsed/>
    <w:rsid w:val="00D06FF2"/>
    <w:pPr>
      <w:tabs>
        <w:tab w:val="center" w:pos="4819"/>
        <w:tab w:val="right" w:pos="9638"/>
      </w:tabs>
    </w:pPr>
    <w:rPr>
      <w:rFonts w:eastAsiaTheme="minorHAnsi"/>
      <w:sz w:val="22"/>
      <w:szCs w:val="22"/>
      <w:lang w:eastAsia="en-US"/>
    </w:rPr>
  </w:style>
  <w:style w:type="character" w:customStyle="1" w:styleId="PidipaginaCarattere">
    <w:name w:val="Piè di pagina Carattere"/>
    <w:basedOn w:val="Carpredefinitoparagrafo"/>
    <w:link w:val="Pidipagina"/>
    <w:uiPriority w:val="99"/>
    <w:rsid w:val="00D06FF2"/>
  </w:style>
  <w:style w:type="paragraph" w:styleId="Testofumetto">
    <w:name w:val="Balloon Text"/>
    <w:basedOn w:val="Normale"/>
    <w:link w:val="TestofumettoCarattere"/>
    <w:uiPriority w:val="99"/>
    <w:semiHidden/>
    <w:unhideWhenUsed/>
    <w:rsid w:val="00D06FF2"/>
    <w:rPr>
      <w:rFonts w:ascii="Tahoma" w:eastAsiaTheme="minorHAnsi" w:hAnsi="Tahoma" w:cs="Tahoma"/>
      <w:sz w:val="16"/>
      <w:szCs w:val="16"/>
      <w:lang w:eastAsia="en-US"/>
    </w:rPr>
  </w:style>
  <w:style w:type="character" w:customStyle="1" w:styleId="TestofumettoCarattere">
    <w:name w:val="Testo fumetto Carattere"/>
    <w:basedOn w:val="Carpredefinitoparagrafo"/>
    <w:link w:val="Testofumetto"/>
    <w:uiPriority w:val="99"/>
    <w:semiHidden/>
    <w:rsid w:val="00D06FF2"/>
    <w:rPr>
      <w:rFonts w:ascii="Tahoma" w:hAnsi="Tahoma" w:cs="Tahoma"/>
      <w:sz w:val="16"/>
      <w:szCs w:val="16"/>
    </w:rPr>
  </w:style>
  <w:style w:type="character" w:styleId="Collegamentoipertestuale">
    <w:name w:val="Hyperlink"/>
    <w:basedOn w:val="Carpredefinitoparagrafo"/>
    <w:unhideWhenUsed/>
    <w:rsid w:val="00552B3B"/>
    <w:rPr>
      <w:color w:val="0000FF"/>
      <w:u w:val="single"/>
    </w:rPr>
  </w:style>
  <w:style w:type="character" w:customStyle="1" w:styleId="Titolo1Carattere">
    <w:name w:val="Titolo 1 Carattere"/>
    <w:basedOn w:val="Carpredefinitoparagrafo"/>
    <w:link w:val="Titolo1"/>
    <w:uiPriority w:val="9"/>
    <w:rsid w:val="008E2D8E"/>
    <w:rPr>
      <w:rFonts w:ascii="Times New Roman" w:eastAsia="Times New Roman" w:hAnsi="Times New Roman" w:cs="Times New Roman"/>
      <w:b/>
      <w:bCs/>
      <w:kern w:val="36"/>
      <w:sz w:val="48"/>
      <w:szCs w:val="48"/>
      <w:lang w:eastAsia="it-IT"/>
    </w:rPr>
  </w:style>
  <w:style w:type="paragraph" w:styleId="NormaleWeb">
    <w:name w:val="Normal (Web)"/>
    <w:basedOn w:val="Normale"/>
    <w:uiPriority w:val="99"/>
    <w:unhideWhenUsed/>
    <w:rsid w:val="008E2D8E"/>
    <w:pPr>
      <w:spacing w:before="100" w:beforeAutospacing="1" w:after="100" w:afterAutospacing="1"/>
    </w:pPr>
    <w:rPr>
      <w:rFonts w:ascii="Times New Roman" w:eastAsia="Times New Roman" w:hAnsi="Times New Roman" w:cs="Times New Roman"/>
    </w:rPr>
  </w:style>
  <w:style w:type="character" w:styleId="Enfasigrassetto">
    <w:name w:val="Strong"/>
    <w:basedOn w:val="Carpredefinitoparagrafo"/>
    <w:uiPriority w:val="22"/>
    <w:qFormat/>
    <w:rsid w:val="008E2D8E"/>
    <w:rPr>
      <w:b/>
      <w:bCs/>
    </w:rPr>
  </w:style>
  <w:style w:type="character" w:styleId="Collegamentovisitato">
    <w:name w:val="FollowedHyperlink"/>
    <w:basedOn w:val="Carpredefinitoparagrafo"/>
    <w:uiPriority w:val="99"/>
    <w:semiHidden/>
    <w:unhideWhenUsed/>
    <w:rsid w:val="008E2D8E"/>
    <w:rPr>
      <w:color w:val="800080" w:themeColor="followedHyperlink"/>
      <w:u w:val="single"/>
    </w:rPr>
  </w:style>
  <w:style w:type="character" w:customStyle="1" w:styleId="mejs-offscreen">
    <w:name w:val="mejs-offscreen"/>
    <w:basedOn w:val="Carpredefinitoparagrafo"/>
    <w:rsid w:val="00DA41BF"/>
  </w:style>
  <w:style w:type="character" w:customStyle="1" w:styleId="mejs-currenttime">
    <w:name w:val="mejs-currenttime"/>
    <w:basedOn w:val="Carpredefinitoparagrafo"/>
    <w:rsid w:val="00DA41BF"/>
  </w:style>
  <w:style w:type="character" w:customStyle="1" w:styleId="mejs-duration">
    <w:name w:val="mejs-duration"/>
    <w:basedOn w:val="Carpredefinitoparagrafo"/>
    <w:rsid w:val="00DA41BF"/>
  </w:style>
  <w:style w:type="character" w:customStyle="1" w:styleId="Menzionenonrisolta1">
    <w:name w:val="Menzione non risolta1"/>
    <w:basedOn w:val="Carpredefinitoparagrafo"/>
    <w:uiPriority w:val="99"/>
    <w:semiHidden/>
    <w:unhideWhenUsed/>
    <w:rsid w:val="00766BAD"/>
    <w:rPr>
      <w:color w:val="605E5C"/>
      <w:shd w:val="clear" w:color="auto" w:fill="E1DFDD"/>
    </w:rPr>
  </w:style>
  <w:style w:type="paragraph" w:styleId="Revisione">
    <w:name w:val="Revision"/>
    <w:hidden/>
    <w:uiPriority w:val="99"/>
    <w:semiHidden/>
    <w:rsid w:val="008E6E44"/>
    <w:pPr>
      <w:spacing w:after="0" w:line="240" w:lineRule="auto"/>
    </w:pPr>
    <w:rPr>
      <w:rFonts w:eastAsiaTheme="minorEastAsia"/>
      <w:sz w:val="24"/>
      <w:szCs w:val="24"/>
      <w:lang w:eastAsia="it-IT"/>
    </w:rPr>
  </w:style>
  <w:style w:type="character" w:styleId="Rimandocommento">
    <w:name w:val="annotation reference"/>
    <w:basedOn w:val="Carpredefinitoparagrafo"/>
    <w:uiPriority w:val="99"/>
    <w:semiHidden/>
    <w:unhideWhenUsed/>
    <w:rsid w:val="00837884"/>
    <w:rPr>
      <w:sz w:val="16"/>
      <w:szCs w:val="16"/>
    </w:rPr>
  </w:style>
  <w:style w:type="paragraph" w:styleId="Testocommento">
    <w:name w:val="annotation text"/>
    <w:basedOn w:val="Normale"/>
    <w:link w:val="TestocommentoCarattere"/>
    <w:uiPriority w:val="99"/>
    <w:semiHidden/>
    <w:unhideWhenUsed/>
    <w:rsid w:val="00837884"/>
    <w:rPr>
      <w:sz w:val="20"/>
      <w:szCs w:val="20"/>
    </w:rPr>
  </w:style>
  <w:style w:type="character" w:customStyle="1" w:styleId="TestocommentoCarattere">
    <w:name w:val="Testo commento Carattere"/>
    <w:basedOn w:val="Carpredefinitoparagrafo"/>
    <w:link w:val="Testocommento"/>
    <w:uiPriority w:val="99"/>
    <w:semiHidden/>
    <w:rsid w:val="00837884"/>
    <w:rPr>
      <w:rFonts w:eastAsiaTheme="minorEastAsia"/>
      <w:sz w:val="20"/>
      <w:szCs w:val="20"/>
      <w:lang w:eastAsia="it-IT"/>
    </w:rPr>
  </w:style>
  <w:style w:type="paragraph" w:styleId="Soggettocommento">
    <w:name w:val="annotation subject"/>
    <w:basedOn w:val="Testocommento"/>
    <w:next w:val="Testocommento"/>
    <w:link w:val="SoggettocommentoCarattere"/>
    <w:uiPriority w:val="99"/>
    <w:semiHidden/>
    <w:unhideWhenUsed/>
    <w:rsid w:val="00837884"/>
    <w:rPr>
      <w:b/>
      <w:bCs/>
    </w:rPr>
  </w:style>
  <w:style w:type="character" w:customStyle="1" w:styleId="SoggettocommentoCarattere">
    <w:name w:val="Soggetto commento Carattere"/>
    <w:basedOn w:val="TestocommentoCarattere"/>
    <w:link w:val="Soggettocommento"/>
    <w:uiPriority w:val="99"/>
    <w:semiHidden/>
    <w:rsid w:val="00837884"/>
    <w:rPr>
      <w:rFonts w:eastAsiaTheme="minorEastAsia"/>
      <w:b/>
      <w:bCs/>
      <w:sz w:val="20"/>
      <w:szCs w:val="20"/>
      <w:lang w:eastAsia="it-IT"/>
    </w:rPr>
  </w:style>
  <w:style w:type="character" w:customStyle="1" w:styleId="Nessuno">
    <w:name w:val="Nessuno"/>
    <w:rsid w:val="00EF6A5B"/>
  </w:style>
  <w:style w:type="paragraph" w:customStyle="1" w:styleId="xmsonormal">
    <w:name w:val="x_msonormal"/>
    <w:basedOn w:val="Normale"/>
    <w:rsid w:val="00EF6A5B"/>
    <w:pPr>
      <w:spacing w:before="100" w:beforeAutospacing="1" w:after="100" w:afterAutospacing="1"/>
    </w:pPr>
    <w:rPr>
      <w:rFonts w:ascii="Times New Roman" w:eastAsia="Times New Roman" w:hAnsi="Times New Roman" w:cs="Times New Roman"/>
    </w:rPr>
  </w:style>
  <w:style w:type="character" w:customStyle="1" w:styleId="xapple-converted-space">
    <w:name w:val="x_apple-converted-space"/>
    <w:basedOn w:val="Carpredefinitoparagrafo"/>
    <w:rsid w:val="00EF6A5B"/>
  </w:style>
  <w:style w:type="character" w:customStyle="1" w:styleId="xhyperlink0">
    <w:name w:val="x_hyperlink0"/>
    <w:basedOn w:val="Carpredefinitoparagrafo"/>
    <w:rsid w:val="00EF6A5B"/>
  </w:style>
  <w:style w:type="paragraph" w:customStyle="1" w:styleId="xxmsonormal">
    <w:name w:val="x_xmsonormal"/>
    <w:basedOn w:val="Normale"/>
    <w:rsid w:val="00107007"/>
    <w:pPr>
      <w:spacing w:before="100" w:beforeAutospacing="1" w:after="100" w:afterAutospacing="1"/>
    </w:pPr>
    <w:rPr>
      <w:rFonts w:ascii="Times New Roman" w:eastAsia="Times New Roman" w:hAnsi="Times New Roman" w:cs="Times New Roman"/>
    </w:rPr>
  </w:style>
  <w:style w:type="paragraph" w:customStyle="1" w:styleId="xxmsolistparagraph">
    <w:name w:val="x_xmsolistparagraph"/>
    <w:basedOn w:val="Normale"/>
    <w:rsid w:val="00107007"/>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Carpredefinitoparagrafo"/>
    <w:rsid w:val="00EA1C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64729">
      <w:bodyDiv w:val="1"/>
      <w:marLeft w:val="0"/>
      <w:marRight w:val="0"/>
      <w:marTop w:val="0"/>
      <w:marBottom w:val="0"/>
      <w:divBdr>
        <w:top w:val="none" w:sz="0" w:space="0" w:color="auto"/>
        <w:left w:val="none" w:sz="0" w:space="0" w:color="auto"/>
        <w:bottom w:val="none" w:sz="0" w:space="0" w:color="auto"/>
        <w:right w:val="none" w:sz="0" w:space="0" w:color="auto"/>
      </w:divBdr>
    </w:div>
    <w:div w:id="59252945">
      <w:bodyDiv w:val="1"/>
      <w:marLeft w:val="0"/>
      <w:marRight w:val="0"/>
      <w:marTop w:val="0"/>
      <w:marBottom w:val="0"/>
      <w:divBdr>
        <w:top w:val="none" w:sz="0" w:space="0" w:color="auto"/>
        <w:left w:val="none" w:sz="0" w:space="0" w:color="auto"/>
        <w:bottom w:val="none" w:sz="0" w:space="0" w:color="auto"/>
        <w:right w:val="none" w:sz="0" w:space="0" w:color="auto"/>
      </w:divBdr>
    </w:div>
    <w:div w:id="65422760">
      <w:bodyDiv w:val="1"/>
      <w:marLeft w:val="0"/>
      <w:marRight w:val="0"/>
      <w:marTop w:val="0"/>
      <w:marBottom w:val="0"/>
      <w:divBdr>
        <w:top w:val="none" w:sz="0" w:space="0" w:color="auto"/>
        <w:left w:val="none" w:sz="0" w:space="0" w:color="auto"/>
        <w:bottom w:val="none" w:sz="0" w:space="0" w:color="auto"/>
        <w:right w:val="none" w:sz="0" w:space="0" w:color="auto"/>
      </w:divBdr>
    </w:div>
    <w:div w:id="155997664">
      <w:bodyDiv w:val="1"/>
      <w:marLeft w:val="0"/>
      <w:marRight w:val="0"/>
      <w:marTop w:val="0"/>
      <w:marBottom w:val="0"/>
      <w:divBdr>
        <w:top w:val="none" w:sz="0" w:space="0" w:color="auto"/>
        <w:left w:val="none" w:sz="0" w:space="0" w:color="auto"/>
        <w:bottom w:val="none" w:sz="0" w:space="0" w:color="auto"/>
        <w:right w:val="none" w:sz="0" w:space="0" w:color="auto"/>
      </w:divBdr>
    </w:div>
    <w:div w:id="316424794">
      <w:bodyDiv w:val="1"/>
      <w:marLeft w:val="0"/>
      <w:marRight w:val="0"/>
      <w:marTop w:val="0"/>
      <w:marBottom w:val="0"/>
      <w:divBdr>
        <w:top w:val="none" w:sz="0" w:space="0" w:color="auto"/>
        <w:left w:val="none" w:sz="0" w:space="0" w:color="auto"/>
        <w:bottom w:val="none" w:sz="0" w:space="0" w:color="auto"/>
        <w:right w:val="none" w:sz="0" w:space="0" w:color="auto"/>
      </w:divBdr>
    </w:div>
    <w:div w:id="377778708">
      <w:bodyDiv w:val="1"/>
      <w:marLeft w:val="0"/>
      <w:marRight w:val="0"/>
      <w:marTop w:val="0"/>
      <w:marBottom w:val="0"/>
      <w:divBdr>
        <w:top w:val="none" w:sz="0" w:space="0" w:color="auto"/>
        <w:left w:val="none" w:sz="0" w:space="0" w:color="auto"/>
        <w:bottom w:val="none" w:sz="0" w:space="0" w:color="auto"/>
        <w:right w:val="none" w:sz="0" w:space="0" w:color="auto"/>
      </w:divBdr>
    </w:div>
    <w:div w:id="560136473">
      <w:bodyDiv w:val="1"/>
      <w:marLeft w:val="0"/>
      <w:marRight w:val="0"/>
      <w:marTop w:val="0"/>
      <w:marBottom w:val="0"/>
      <w:divBdr>
        <w:top w:val="none" w:sz="0" w:space="0" w:color="auto"/>
        <w:left w:val="none" w:sz="0" w:space="0" w:color="auto"/>
        <w:bottom w:val="none" w:sz="0" w:space="0" w:color="auto"/>
        <w:right w:val="none" w:sz="0" w:space="0" w:color="auto"/>
      </w:divBdr>
    </w:div>
    <w:div w:id="632373656">
      <w:bodyDiv w:val="1"/>
      <w:marLeft w:val="0"/>
      <w:marRight w:val="0"/>
      <w:marTop w:val="0"/>
      <w:marBottom w:val="0"/>
      <w:divBdr>
        <w:top w:val="none" w:sz="0" w:space="0" w:color="auto"/>
        <w:left w:val="none" w:sz="0" w:space="0" w:color="auto"/>
        <w:bottom w:val="none" w:sz="0" w:space="0" w:color="auto"/>
        <w:right w:val="none" w:sz="0" w:space="0" w:color="auto"/>
      </w:divBdr>
      <w:divsChild>
        <w:div w:id="105346944">
          <w:marLeft w:val="0"/>
          <w:marRight w:val="0"/>
          <w:marTop w:val="0"/>
          <w:marBottom w:val="0"/>
          <w:divBdr>
            <w:top w:val="none" w:sz="0" w:space="0" w:color="auto"/>
            <w:left w:val="none" w:sz="0" w:space="0" w:color="auto"/>
            <w:bottom w:val="none" w:sz="0" w:space="0" w:color="auto"/>
            <w:right w:val="none" w:sz="0" w:space="0" w:color="auto"/>
          </w:divBdr>
          <w:divsChild>
            <w:div w:id="1425346304">
              <w:marLeft w:val="0"/>
              <w:marRight w:val="0"/>
              <w:marTop w:val="0"/>
              <w:marBottom w:val="0"/>
              <w:divBdr>
                <w:top w:val="none" w:sz="0" w:space="0" w:color="auto"/>
                <w:left w:val="none" w:sz="0" w:space="0" w:color="auto"/>
                <w:bottom w:val="none" w:sz="0" w:space="0" w:color="auto"/>
                <w:right w:val="none" w:sz="0" w:space="0" w:color="auto"/>
              </w:divBdr>
              <w:divsChild>
                <w:div w:id="530532936">
                  <w:marLeft w:val="0"/>
                  <w:marRight w:val="0"/>
                  <w:marTop w:val="0"/>
                  <w:marBottom w:val="0"/>
                  <w:divBdr>
                    <w:top w:val="none" w:sz="0" w:space="0" w:color="auto"/>
                    <w:left w:val="none" w:sz="0" w:space="0" w:color="auto"/>
                    <w:bottom w:val="none" w:sz="0" w:space="0" w:color="auto"/>
                    <w:right w:val="none" w:sz="0" w:space="0" w:color="auto"/>
                  </w:divBdr>
                  <w:divsChild>
                    <w:div w:id="205746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520242">
      <w:bodyDiv w:val="1"/>
      <w:marLeft w:val="0"/>
      <w:marRight w:val="0"/>
      <w:marTop w:val="0"/>
      <w:marBottom w:val="0"/>
      <w:divBdr>
        <w:top w:val="none" w:sz="0" w:space="0" w:color="auto"/>
        <w:left w:val="none" w:sz="0" w:space="0" w:color="auto"/>
        <w:bottom w:val="none" w:sz="0" w:space="0" w:color="auto"/>
        <w:right w:val="none" w:sz="0" w:space="0" w:color="auto"/>
      </w:divBdr>
    </w:div>
    <w:div w:id="915286177">
      <w:bodyDiv w:val="1"/>
      <w:marLeft w:val="0"/>
      <w:marRight w:val="0"/>
      <w:marTop w:val="0"/>
      <w:marBottom w:val="0"/>
      <w:divBdr>
        <w:top w:val="none" w:sz="0" w:space="0" w:color="auto"/>
        <w:left w:val="none" w:sz="0" w:space="0" w:color="auto"/>
        <w:bottom w:val="none" w:sz="0" w:space="0" w:color="auto"/>
        <w:right w:val="none" w:sz="0" w:space="0" w:color="auto"/>
      </w:divBdr>
    </w:div>
    <w:div w:id="1241333284">
      <w:bodyDiv w:val="1"/>
      <w:marLeft w:val="0"/>
      <w:marRight w:val="0"/>
      <w:marTop w:val="0"/>
      <w:marBottom w:val="0"/>
      <w:divBdr>
        <w:top w:val="none" w:sz="0" w:space="0" w:color="auto"/>
        <w:left w:val="none" w:sz="0" w:space="0" w:color="auto"/>
        <w:bottom w:val="none" w:sz="0" w:space="0" w:color="auto"/>
        <w:right w:val="none" w:sz="0" w:space="0" w:color="auto"/>
      </w:divBdr>
      <w:divsChild>
        <w:div w:id="1379745050">
          <w:marLeft w:val="0"/>
          <w:marRight w:val="0"/>
          <w:marTop w:val="0"/>
          <w:marBottom w:val="0"/>
          <w:divBdr>
            <w:top w:val="none" w:sz="0" w:space="0" w:color="auto"/>
            <w:left w:val="none" w:sz="0" w:space="0" w:color="auto"/>
            <w:bottom w:val="none" w:sz="0" w:space="0" w:color="auto"/>
            <w:right w:val="none" w:sz="0" w:space="0" w:color="auto"/>
          </w:divBdr>
        </w:div>
        <w:div w:id="624505080">
          <w:marLeft w:val="0"/>
          <w:marRight w:val="0"/>
          <w:marTop w:val="0"/>
          <w:marBottom w:val="0"/>
          <w:divBdr>
            <w:top w:val="none" w:sz="0" w:space="0" w:color="auto"/>
            <w:left w:val="none" w:sz="0" w:space="0" w:color="auto"/>
            <w:bottom w:val="none" w:sz="0" w:space="0" w:color="auto"/>
            <w:right w:val="none" w:sz="0" w:space="0" w:color="auto"/>
          </w:divBdr>
        </w:div>
        <w:div w:id="1884559187">
          <w:marLeft w:val="0"/>
          <w:marRight w:val="0"/>
          <w:marTop w:val="0"/>
          <w:marBottom w:val="0"/>
          <w:divBdr>
            <w:top w:val="none" w:sz="0" w:space="0" w:color="auto"/>
            <w:left w:val="none" w:sz="0" w:space="0" w:color="auto"/>
            <w:bottom w:val="none" w:sz="0" w:space="0" w:color="auto"/>
            <w:right w:val="none" w:sz="0" w:space="0" w:color="auto"/>
          </w:divBdr>
          <w:divsChild>
            <w:div w:id="1189367443">
              <w:marLeft w:val="0"/>
              <w:marRight w:val="0"/>
              <w:marTop w:val="0"/>
              <w:marBottom w:val="0"/>
              <w:divBdr>
                <w:top w:val="none" w:sz="0" w:space="0" w:color="auto"/>
                <w:left w:val="none" w:sz="0" w:space="0" w:color="auto"/>
                <w:bottom w:val="none" w:sz="0" w:space="0" w:color="auto"/>
                <w:right w:val="none" w:sz="0" w:space="0" w:color="auto"/>
              </w:divBdr>
              <w:divsChild>
                <w:div w:id="85198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000672">
      <w:bodyDiv w:val="1"/>
      <w:marLeft w:val="0"/>
      <w:marRight w:val="0"/>
      <w:marTop w:val="0"/>
      <w:marBottom w:val="0"/>
      <w:divBdr>
        <w:top w:val="none" w:sz="0" w:space="0" w:color="auto"/>
        <w:left w:val="none" w:sz="0" w:space="0" w:color="auto"/>
        <w:bottom w:val="none" w:sz="0" w:space="0" w:color="auto"/>
        <w:right w:val="none" w:sz="0" w:space="0" w:color="auto"/>
      </w:divBdr>
    </w:div>
    <w:div w:id="1409813830">
      <w:bodyDiv w:val="1"/>
      <w:marLeft w:val="0"/>
      <w:marRight w:val="0"/>
      <w:marTop w:val="0"/>
      <w:marBottom w:val="0"/>
      <w:divBdr>
        <w:top w:val="none" w:sz="0" w:space="0" w:color="auto"/>
        <w:left w:val="none" w:sz="0" w:space="0" w:color="auto"/>
        <w:bottom w:val="none" w:sz="0" w:space="0" w:color="auto"/>
        <w:right w:val="none" w:sz="0" w:space="0" w:color="auto"/>
      </w:divBdr>
    </w:div>
    <w:div w:id="1721901180">
      <w:bodyDiv w:val="1"/>
      <w:marLeft w:val="0"/>
      <w:marRight w:val="0"/>
      <w:marTop w:val="0"/>
      <w:marBottom w:val="0"/>
      <w:divBdr>
        <w:top w:val="none" w:sz="0" w:space="0" w:color="auto"/>
        <w:left w:val="none" w:sz="0" w:space="0" w:color="auto"/>
        <w:bottom w:val="none" w:sz="0" w:space="0" w:color="auto"/>
        <w:right w:val="none" w:sz="0" w:space="0" w:color="auto"/>
      </w:divBdr>
      <w:divsChild>
        <w:div w:id="834610978">
          <w:marLeft w:val="0"/>
          <w:marRight w:val="0"/>
          <w:marTop w:val="0"/>
          <w:marBottom w:val="0"/>
          <w:divBdr>
            <w:top w:val="none" w:sz="0" w:space="0" w:color="auto"/>
            <w:left w:val="none" w:sz="0" w:space="0" w:color="auto"/>
            <w:bottom w:val="none" w:sz="0" w:space="0" w:color="auto"/>
            <w:right w:val="none" w:sz="0" w:space="0" w:color="auto"/>
          </w:divBdr>
          <w:divsChild>
            <w:div w:id="39767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465480">
      <w:bodyDiv w:val="1"/>
      <w:marLeft w:val="0"/>
      <w:marRight w:val="0"/>
      <w:marTop w:val="0"/>
      <w:marBottom w:val="0"/>
      <w:divBdr>
        <w:top w:val="none" w:sz="0" w:space="0" w:color="auto"/>
        <w:left w:val="none" w:sz="0" w:space="0" w:color="auto"/>
        <w:bottom w:val="none" w:sz="0" w:space="0" w:color="auto"/>
        <w:right w:val="none" w:sz="0" w:space="0" w:color="auto"/>
      </w:divBdr>
    </w:div>
    <w:div w:id="1905024611">
      <w:bodyDiv w:val="1"/>
      <w:marLeft w:val="0"/>
      <w:marRight w:val="0"/>
      <w:marTop w:val="0"/>
      <w:marBottom w:val="0"/>
      <w:divBdr>
        <w:top w:val="none" w:sz="0" w:space="0" w:color="auto"/>
        <w:left w:val="none" w:sz="0" w:space="0" w:color="auto"/>
        <w:bottom w:val="none" w:sz="0" w:space="0" w:color="auto"/>
        <w:right w:val="none" w:sz="0" w:space="0" w:color="auto"/>
      </w:divBdr>
      <w:divsChild>
        <w:div w:id="1113325647">
          <w:marLeft w:val="0"/>
          <w:marRight w:val="0"/>
          <w:marTop w:val="0"/>
          <w:marBottom w:val="0"/>
          <w:divBdr>
            <w:top w:val="none" w:sz="0" w:space="0" w:color="auto"/>
            <w:left w:val="none" w:sz="0" w:space="0" w:color="auto"/>
            <w:bottom w:val="none" w:sz="0" w:space="0" w:color="auto"/>
            <w:right w:val="none" w:sz="0" w:space="0" w:color="auto"/>
          </w:divBdr>
          <w:divsChild>
            <w:div w:id="396633152">
              <w:marLeft w:val="0"/>
              <w:marRight w:val="0"/>
              <w:marTop w:val="0"/>
              <w:marBottom w:val="0"/>
              <w:divBdr>
                <w:top w:val="none" w:sz="0" w:space="0" w:color="auto"/>
                <w:left w:val="none" w:sz="0" w:space="0" w:color="auto"/>
                <w:bottom w:val="none" w:sz="0" w:space="0" w:color="auto"/>
                <w:right w:val="none" w:sz="0" w:space="0" w:color="auto"/>
              </w:divBdr>
              <w:divsChild>
                <w:div w:id="1055740504">
                  <w:marLeft w:val="0"/>
                  <w:marRight w:val="0"/>
                  <w:marTop w:val="0"/>
                  <w:marBottom w:val="0"/>
                  <w:divBdr>
                    <w:top w:val="none" w:sz="0" w:space="0" w:color="auto"/>
                    <w:left w:val="none" w:sz="0" w:space="0" w:color="auto"/>
                    <w:bottom w:val="none" w:sz="0" w:space="0" w:color="auto"/>
                    <w:right w:val="none" w:sz="0" w:space="0" w:color="auto"/>
                  </w:divBdr>
                  <w:divsChild>
                    <w:div w:id="103940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020479">
      <w:bodyDiv w:val="1"/>
      <w:marLeft w:val="0"/>
      <w:marRight w:val="0"/>
      <w:marTop w:val="0"/>
      <w:marBottom w:val="0"/>
      <w:divBdr>
        <w:top w:val="none" w:sz="0" w:space="0" w:color="auto"/>
        <w:left w:val="none" w:sz="0" w:space="0" w:color="auto"/>
        <w:bottom w:val="none" w:sz="0" w:space="0" w:color="auto"/>
        <w:right w:val="none" w:sz="0" w:space="0" w:color="auto"/>
      </w:divBdr>
    </w:div>
    <w:div w:id="2081830729">
      <w:bodyDiv w:val="1"/>
      <w:marLeft w:val="0"/>
      <w:marRight w:val="0"/>
      <w:marTop w:val="0"/>
      <w:marBottom w:val="0"/>
      <w:divBdr>
        <w:top w:val="none" w:sz="0" w:space="0" w:color="auto"/>
        <w:left w:val="none" w:sz="0" w:space="0" w:color="auto"/>
        <w:bottom w:val="none" w:sz="0" w:space="0" w:color="auto"/>
        <w:right w:val="none" w:sz="0" w:space="0" w:color="auto"/>
      </w:divBdr>
    </w:div>
    <w:div w:id="2117746377">
      <w:bodyDiv w:val="1"/>
      <w:marLeft w:val="0"/>
      <w:marRight w:val="0"/>
      <w:marTop w:val="0"/>
      <w:marBottom w:val="0"/>
      <w:divBdr>
        <w:top w:val="none" w:sz="0" w:space="0" w:color="auto"/>
        <w:left w:val="none" w:sz="0" w:space="0" w:color="auto"/>
        <w:bottom w:val="none" w:sz="0" w:space="0" w:color="auto"/>
        <w:right w:val="none" w:sz="0" w:space="0" w:color="auto"/>
      </w:divBdr>
      <w:divsChild>
        <w:div w:id="778644760">
          <w:marLeft w:val="0"/>
          <w:marRight w:val="0"/>
          <w:marTop w:val="0"/>
          <w:marBottom w:val="0"/>
          <w:divBdr>
            <w:top w:val="none" w:sz="0" w:space="0" w:color="auto"/>
            <w:left w:val="none" w:sz="0" w:space="0" w:color="auto"/>
            <w:bottom w:val="none" w:sz="0" w:space="0" w:color="auto"/>
            <w:right w:val="none" w:sz="0" w:space="0" w:color="auto"/>
          </w:divBdr>
          <w:divsChild>
            <w:div w:id="1350834989">
              <w:marLeft w:val="0"/>
              <w:marRight w:val="0"/>
              <w:marTop w:val="0"/>
              <w:marBottom w:val="0"/>
              <w:divBdr>
                <w:top w:val="none" w:sz="0" w:space="0" w:color="auto"/>
                <w:left w:val="none" w:sz="0" w:space="0" w:color="auto"/>
                <w:bottom w:val="none" w:sz="0" w:space="0" w:color="auto"/>
                <w:right w:val="none" w:sz="0" w:space="0" w:color="auto"/>
              </w:divBdr>
              <w:divsChild>
                <w:div w:id="1391924104">
                  <w:marLeft w:val="0"/>
                  <w:marRight w:val="0"/>
                  <w:marTop w:val="0"/>
                  <w:marBottom w:val="0"/>
                  <w:divBdr>
                    <w:top w:val="none" w:sz="0" w:space="0" w:color="auto"/>
                    <w:left w:val="none" w:sz="0" w:space="0" w:color="auto"/>
                    <w:bottom w:val="none" w:sz="0" w:space="0" w:color="auto"/>
                    <w:right w:val="none" w:sz="0" w:space="0" w:color="auto"/>
                  </w:divBdr>
                  <w:divsChild>
                    <w:div w:id="141612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ufficio.stampa@ateneo.univr.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843</Words>
  <Characters>4807</Characters>
  <Application>Microsoft Office Word</Application>
  <DocSecurity>0</DocSecurity>
  <Lines>40</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Roberta Dini</cp:lastModifiedBy>
  <cp:revision>3</cp:revision>
  <dcterms:created xsi:type="dcterms:W3CDTF">2022-03-21T11:34:00Z</dcterms:created>
  <dcterms:modified xsi:type="dcterms:W3CDTF">2022-03-23T14:06:00Z</dcterms:modified>
</cp:coreProperties>
</file>