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A6659" w14:textId="77777777" w:rsidR="00344BAA" w:rsidRDefault="00344BAA" w:rsidP="00344BAA">
      <w:pPr>
        <w:jc w:val="right"/>
        <w:rPr>
          <w:rFonts w:ascii="Arial" w:eastAsia="Arial" w:hAnsi="Arial" w:cs="Arial"/>
          <w:color w:val="000000"/>
          <w:sz w:val="22"/>
        </w:rPr>
      </w:pPr>
    </w:p>
    <w:p w14:paraId="1AD5031A" w14:textId="0D8BDB3A" w:rsidR="00344BAA" w:rsidRDefault="00E50DDC" w:rsidP="32C053B6">
      <w:pPr>
        <w:jc w:val="right"/>
        <w:rPr>
          <w:rFonts w:ascii="Arial" w:eastAsia="Arial" w:hAnsi="Arial" w:cs="Arial"/>
          <w:color w:val="000000"/>
          <w:sz w:val="22"/>
        </w:rPr>
      </w:pPr>
      <w:r>
        <w:rPr>
          <w:rFonts w:ascii="Arial" w:eastAsia="Arial" w:hAnsi="Arial" w:cs="Arial"/>
          <w:color w:val="000000" w:themeColor="text1"/>
          <w:sz w:val="22"/>
        </w:rPr>
        <w:t>83</w:t>
      </w:r>
      <w:r w:rsidR="00344BAA" w:rsidRPr="32C053B6">
        <w:rPr>
          <w:rFonts w:ascii="Arial" w:eastAsia="Arial" w:hAnsi="Arial" w:cs="Arial"/>
          <w:color w:val="000000" w:themeColor="text1"/>
          <w:sz w:val="22"/>
        </w:rPr>
        <w:t>a. 202</w:t>
      </w:r>
      <w:r w:rsidR="00E16686" w:rsidRPr="32C053B6">
        <w:rPr>
          <w:rFonts w:ascii="Arial" w:eastAsia="Arial" w:hAnsi="Arial" w:cs="Arial"/>
          <w:color w:val="000000" w:themeColor="text1"/>
          <w:sz w:val="22"/>
        </w:rPr>
        <w:t>6</w:t>
      </w:r>
    </w:p>
    <w:p w14:paraId="6834AA61" w14:textId="47E72564" w:rsidR="00344BAA" w:rsidRDefault="00344BAA" w:rsidP="32C053B6">
      <w:pPr>
        <w:spacing w:line="360" w:lineRule="auto"/>
        <w:contextualSpacing/>
        <w:jc w:val="right"/>
        <w:rPr>
          <w:rFonts w:ascii="Arial" w:eastAsia="Arial" w:hAnsi="Arial" w:cs="Arial"/>
          <w:color w:val="000000"/>
          <w:sz w:val="22"/>
        </w:rPr>
      </w:pPr>
      <w:r w:rsidRPr="32C053B6">
        <w:rPr>
          <w:rFonts w:ascii="Arial" w:eastAsia="Arial" w:hAnsi="Arial" w:cs="Arial"/>
          <w:color w:val="000000" w:themeColor="text1"/>
          <w:sz w:val="22"/>
        </w:rPr>
        <w:t xml:space="preserve">Verona, </w:t>
      </w:r>
      <w:r w:rsidR="00E50DDC">
        <w:rPr>
          <w:rFonts w:ascii="Arial" w:eastAsia="Arial" w:hAnsi="Arial" w:cs="Arial"/>
          <w:color w:val="000000" w:themeColor="text1"/>
          <w:sz w:val="22"/>
        </w:rPr>
        <w:t>18</w:t>
      </w:r>
      <w:r w:rsidR="000931AC" w:rsidRPr="32C053B6">
        <w:rPr>
          <w:rFonts w:ascii="Arial" w:eastAsia="Arial" w:hAnsi="Arial" w:cs="Arial"/>
          <w:color w:val="000000" w:themeColor="text1"/>
          <w:sz w:val="22"/>
        </w:rPr>
        <w:t>.</w:t>
      </w:r>
      <w:r w:rsidR="00E50DDC">
        <w:rPr>
          <w:rFonts w:ascii="Arial" w:eastAsia="Arial" w:hAnsi="Arial" w:cs="Arial"/>
          <w:color w:val="000000" w:themeColor="text1"/>
          <w:sz w:val="22"/>
        </w:rPr>
        <w:t>06</w:t>
      </w:r>
      <w:r w:rsidRPr="32C053B6">
        <w:rPr>
          <w:rFonts w:ascii="Arial" w:eastAsia="Arial" w:hAnsi="Arial" w:cs="Arial"/>
          <w:color w:val="000000" w:themeColor="text1"/>
          <w:sz w:val="22"/>
        </w:rPr>
        <w:t>.2</w:t>
      </w:r>
      <w:r w:rsidR="00E16686" w:rsidRPr="32C053B6">
        <w:rPr>
          <w:rFonts w:ascii="Arial" w:eastAsia="Arial" w:hAnsi="Arial" w:cs="Arial"/>
          <w:color w:val="000000" w:themeColor="text1"/>
          <w:sz w:val="22"/>
        </w:rPr>
        <w:t>6</w:t>
      </w:r>
    </w:p>
    <w:p w14:paraId="6C16C9DA" w14:textId="77777777" w:rsidR="00344BAA" w:rsidRDefault="00344BAA" w:rsidP="00344BAA">
      <w:pPr>
        <w:jc w:val="center"/>
        <w:rPr>
          <w:rFonts w:ascii="Arial" w:eastAsia="Arial" w:hAnsi="Arial" w:cs="Arial"/>
          <w:color w:val="000000"/>
          <w:sz w:val="28"/>
          <w:szCs w:val="28"/>
        </w:rPr>
      </w:pPr>
      <w:r>
        <w:rPr>
          <w:rFonts w:ascii="Arial" w:eastAsia="Arial" w:hAnsi="Arial" w:cs="Arial"/>
          <w:color w:val="000000"/>
          <w:sz w:val="28"/>
          <w:szCs w:val="28"/>
        </w:rPr>
        <w:t>Comunicato stampa</w:t>
      </w:r>
    </w:p>
    <w:p w14:paraId="1489CD26" w14:textId="5482C11D" w:rsidR="00E16686" w:rsidRDefault="5C211536" w:rsidP="32C053B6">
      <w:pPr>
        <w:tabs>
          <w:tab w:val="left" w:pos="5670"/>
        </w:tabs>
        <w:jc w:val="center"/>
        <w:rPr>
          <w:rFonts w:ascii="Arial" w:hAnsi="Arial" w:cs="Arial"/>
          <w:b/>
          <w:bCs/>
          <w:color w:val="auto"/>
          <w:sz w:val="36"/>
          <w:szCs w:val="36"/>
        </w:rPr>
      </w:pPr>
      <w:r w:rsidRPr="32C053B6">
        <w:rPr>
          <w:rFonts w:ascii="Arial" w:hAnsi="Arial" w:cs="Arial"/>
          <w:b/>
          <w:bCs/>
          <w:color w:val="auto"/>
          <w:sz w:val="36"/>
          <w:szCs w:val="36"/>
        </w:rPr>
        <w:t>QS World University Rankings</w:t>
      </w:r>
    </w:p>
    <w:p w14:paraId="4E6E68F4" w14:textId="5D25E81E" w:rsidR="00E16686" w:rsidRDefault="6ED0EDA0" w:rsidP="32C053B6">
      <w:pPr>
        <w:tabs>
          <w:tab w:val="left" w:pos="5670"/>
        </w:tabs>
        <w:jc w:val="center"/>
        <w:rPr>
          <w:rFonts w:ascii="Arial" w:hAnsi="Arial" w:cs="Arial"/>
          <w:b/>
          <w:bCs/>
          <w:i/>
          <w:iCs/>
          <w:color w:val="auto"/>
          <w:sz w:val="22"/>
        </w:rPr>
      </w:pPr>
      <w:r w:rsidRPr="32C053B6">
        <w:rPr>
          <w:rFonts w:ascii="Arial" w:hAnsi="Arial" w:cs="Arial"/>
          <w:b/>
          <w:bCs/>
          <w:i/>
          <w:iCs/>
          <w:color w:val="auto"/>
          <w:sz w:val="22"/>
        </w:rPr>
        <w:t xml:space="preserve"> L'Università di Verona continua la sua scalata nei rankings più autorevoli a livello internazionale</w:t>
      </w:r>
    </w:p>
    <w:p w14:paraId="009B03B9" w14:textId="4116DE68" w:rsidR="00E16686" w:rsidRDefault="00E16686" w:rsidP="32C053B6">
      <w:pPr>
        <w:tabs>
          <w:tab w:val="left" w:pos="5670"/>
        </w:tabs>
        <w:jc w:val="center"/>
        <w:rPr>
          <w:rFonts w:ascii="Arial" w:hAnsi="Arial" w:cs="Arial"/>
          <w:b/>
          <w:bCs/>
          <w:i/>
          <w:iCs/>
          <w:color w:val="auto"/>
          <w:sz w:val="22"/>
        </w:rPr>
      </w:pPr>
    </w:p>
    <w:p w14:paraId="4B47491D" w14:textId="19D0F5D2" w:rsidR="00983D9E" w:rsidRPr="00983D9E" w:rsidRDefault="7AB9EA51" w:rsidP="00983D9E">
      <w:pPr>
        <w:tabs>
          <w:tab w:val="left" w:pos="5670"/>
        </w:tabs>
        <w:spacing w:line="276" w:lineRule="auto"/>
        <w:jc w:val="both"/>
        <w:rPr>
          <w:rFonts w:ascii="Arial" w:hAnsi="Arial" w:cs="Arial"/>
          <w:b/>
          <w:bCs/>
          <w:color w:val="auto"/>
          <w:sz w:val="24"/>
          <w:szCs w:val="24"/>
        </w:rPr>
      </w:pPr>
      <w:r w:rsidRPr="00983D9E">
        <w:rPr>
          <w:rFonts w:ascii="Arial" w:hAnsi="Arial" w:cs="Arial"/>
          <w:b/>
          <w:bCs/>
          <w:color w:val="auto"/>
          <w:sz w:val="24"/>
          <w:szCs w:val="24"/>
        </w:rPr>
        <w:t xml:space="preserve">L’Università di Verona continua a migliorare il suo piazzamento </w:t>
      </w:r>
      <w:r w:rsidR="00E50DDC" w:rsidRPr="00983D9E">
        <w:rPr>
          <w:rFonts w:ascii="Arial" w:hAnsi="Arial" w:cs="Arial"/>
          <w:b/>
          <w:bCs/>
          <w:color w:val="auto"/>
          <w:sz w:val="24"/>
          <w:szCs w:val="24"/>
        </w:rPr>
        <w:t>n</w:t>
      </w:r>
      <w:r w:rsidRPr="00983D9E">
        <w:rPr>
          <w:rFonts w:ascii="Arial" w:hAnsi="Arial" w:cs="Arial"/>
          <w:b/>
          <w:bCs/>
          <w:color w:val="auto"/>
          <w:sz w:val="24"/>
          <w:szCs w:val="24"/>
        </w:rPr>
        <w:t xml:space="preserve">el QS World University Rankings, tra i più autorevoli a livello internazionale e il più seguito dalle studentesse, dagli studenti e dalle loro famiglie per la scelta dell’università estera dove studiare. </w:t>
      </w:r>
      <w:r w:rsidR="00983D9E" w:rsidRPr="00983D9E">
        <w:rPr>
          <w:rFonts w:ascii="Arial" w:hAnsi="Arial" w:cs="Arial"/>
          <w:b/>
          <w:bCs/>
          <w:color w:val="auto"/>
          <w:sz w:val="24"/>
          <w:szCs w:val="24"/>
        </w:rPr>
        <w:t>Secondo i</w:t>
      </w:r>
      <w:r w:rsidRPr="00983D9E">
        <w:rPr>
          <w:rFonts w:ascii="Arial" w:hAnsi="Arial" w:cs="Arial"/>
          <w:b/>
          <w:bCs/>
          <w:color w:val="auto"/>
          <w:sz w:val="24"/>
          <w:szCs w:val="24"/>
        </w:rPr>
        <w:t xml:space="preserve"> risultati</w:t>
      </w:r>
      <w:r w:rsidR="00983D9E" w:rsidRPr="00983D9E">
        <w:rPr>
          <w:rFonts w:ascii="Arial" w:hAnsi="Arial" w:cs="Arial"/>
          <w:b/>
          <w:bCs/>
          <w:color w:val="auto"/>
          <w:sz w:val="24"/>
          <w:szCs w:val="24"/>
        </w:rPr>
        <w:t xml:space="preserve"> della classifica</w:t>
      </w:r>
      <w:r w:rsidR="00E50DDC" w:rsidRPr="00983D9E">
        <w:rPr>
          <w:rFonts w:ascii="Arial" w:hAnsi="Arial" w:cs="Arial"/>
          <w:b/>
          <w:bCs/>
          <w:color w:val="auto"/>
          <w:sz w:val="24"/>
          <w:szCs w:val="24"/>
        </w:rPr>
        <w:t>,</w:t>
      </w:r>
      <w:r w:rsidRPr="00983D9E">
        <w:rPr>
          <w:rFonts w:ascii="Arial" w:hAnsi="Arial" w:cs="Arial"/>
          <w:b/>
          <w:bCs/>
          <w:color w:val="auto"/>
          <w:sz w:val="24"/>
          <w:szCs w:val="24"/>
        </w:rPr>
        <w:t xml:space="preserve"> </w:t>
      </w:r>
      <w:r w:rsidR="00E50DDC" w:rsidRPr="00983D9E">
        <w:rPr>
          <w:rFonts w:ascii="Arial" w:hAnsi="Arial" w:cs="Arial"/>
          <w:b/>
          <w:bCs/>
          <w:color w:val="auto"/>
          <w:sz w:val="24"/>
          <w:szCs w:val="24"/>
        </w:rPr>
        <w:t xml:space="preserve">pubblicati il 18 giugno 2026, </w:t>
      </w:r>
      <w:r w:rsidR="00983D9E" w:rsidRPr="00983D9E">
        <w:rPr>
          <w:rFonts w:ascii="Arial" w:hAnsi="Arial" w:cs="Arial"/>
          <w:b/>
          <w:bCs/>
          <w:color w:val="auto"/>
          <w:sz w:val="24"/>
          <w:szCs w:val="24"/>
        </w:rPr>
        <w:t>l’Università di Verona, con un punteggio complessivo di 23,1 punti, guadagna numerose posizioni nel ranking, posizionandosi nella fascia 781-790, migliorando il posizionamento dello scorso anno, quando l’Ateneo occupava la fascia 851-900 con 21,1 punti.</w:t>
      </w:r>
    </w:p>
    <w:p w14:paraId="0B220B9F" w14:textId="69B337BF" w:rsidR="7AB9EA51" w:rsidRDefault="7AB9EA51" w:rsidP="00983D9E">
      <w:pPr>
        <w:tabs>
          <w:tab w:val="left" w:pos="5670"/>
        </w:tabs>
        <w:spacing w:line="276" w:lineRule="auto"/>
        <w:jc w:val="both"/>
        <w:rPr>
          <w:rFonts w:ascii="Arial" w:hAnsi="Arial" w:cs="Arial"/>
          <w:color w:val="auto"/>
          <w:sz w:val="24"/>
          <w:szCs w:val="24"/>
        </w:rPr>
      </w:pPr>
      <w:r w:rsidRPr="00983D9E">
        <w:rPr>
          <w:rFonts w:ascii="Arial" w:hAnsi="Arial" w:cs="Arial"/>
          <w:color w:val="auto"/>
          <w:sz w:val="24"/>
          <w:szCs w:val="24"/>
        </w:rPr>
        <w:t xml:space="preserve">Il QS World University Rankings è una classifica mondiale a cui hanno partecipato 8.808 istituzioni di 106 Paesi, 341 in più rispetto alla scorsa edizione. Tra tutte quelle valutate, si trovano in classifica solamente 1.504 università, di cui 47 italiane, con sei nuovi ingressi rispetto allo scorso anno. </w:t>
      </w:r>
    </w:p>
    <w:p w14:paraId="7ADA764C" w14:textId="29F9415D" w:rsidR="00983D9E" w:rsidRPr="00983D9E" w:rsidRDefault="00983D9E" w:rsidP="00983D9E">
      <w:pPr>
        <w:tabs>
          <w:tab w:val="left" w:pos="5670"/>
        </w:tabs>
        <w:spacing w:line="276" w:lineRule="auto"/>
        <w:jc w:val="both"/>
        <w:rPr>
          <w:rFonts w:ascii="Arial" w:hAnsi="Arial" w:cs="Arial"/>
          <w:color w:val="auto"/>
          <w:sz w:val="24"/>
          <w:szCs w:val="24"/>
        </w:rPr>
      </w:pPr>
      <w:r w:rsidRPr="00983D9E">
        <w:rPr>
          <w:rFonts w:ascii="Arial" w:hAnsi="Arial" w:cs="Arial"/>
          <w:color w:val="000000"/>
          <w:sz w:val="24"/>
          <w:szCs w:val="24"/>
        </w:rPr>
        <w:t xml:space="preserve">In particolare, la miglior performance riguarda il piazzamento rispetto all’Indice citazionale, che proietta </w:t>
      </w:r>
      <w:proofErr w:type="spellStart"/>
      <w:r w:rsidRPr="00983D9E">
        <w:rPr>
          <w:rFonts w:ascii="Arial" w:hAnsi="Arial" w:cs="Arial"/>
          <w:color w:val="000000"/>
          <w:sz w:val="24"/>
          <w:szCs w:val="24"/>
        </w:rPr>
        <w:t>UniVerona</w:t>
      </w:r>
      <w:proofErr w:type="spellEnd"/>
      <w:r w:rsidRPr="00983D9E">
        <w:rPr>
          <w:rFonts w:ascii="Arial" w:hAnsi="Arial" w:cs="Arial"/>
          <w:color w:val="000000"/>
          <w:sz w:val="24"/>
          <w:szCs w:val="24"/>
        </w:rPr>
        <w:t xml:space="preserve"> </w:t>
      </w:r>
      <w:r w:rsidRPr="00983D9E">
        <w:rPr>
          <w:rFonts w:ascii="Arial" w:hAnsi="Arial" w:cs="Arial"/>
          <w:b/>
          <w:bCs/>
          <w:color w:val="000000"/>
          <w:sz w:val="24"/>
          <w:szCs w:val="24"/>
        </w:rPr>
        <w:t>nel top 20%</w:t>
      </w:r>
      <w:r w:rsidRPr="00983D9E">
        <w:rPr>
          <w:rFonts w:ascii="Arial" w:hAnsi="Arial" w:cs="Arial"/>
          <w:color w:val="000000"/>
          <w:sz w:val="24"/>
          <w:szCs w:val="24"/>
        </w:rPr>
        <w:t xml:space="preserve"> del ranking corrispondente.</w:t>
      </w:r>
    </w:p>
    <w:p w14:paraId="2EFFD3E8" w14:textId="2CDAEE1D" w:rsidR="7AB9EA51" w:rsidRPr="00983D9E" w:rsidRDefault="7AB9EA51" w:rsidP="00983D9E">
      <w:pPr>
        <w:tabs>
          <w:tab w:val="left" w:pos="5670"/>
        </w:tabs>
        <w:spacing w:line="276" w:lineRule="auto"/>
        <w:jc w:val="both"/>
        <w:rPr>
          <w:rFonts w:ascii="Arial" w:hAnsi="Arial" w:cs="Arial"/>
          <w:color w:val="auto"/>
          <w:sz w:val="24"/>
          <w:szCs w:val="24"/>
        </w:rPr>
      </w:pPr>
      <w:r w:rsidRPr="00983D9E">
        <w:rPr>
          <w:rFonts w:ascii="Arial" w:hAnsi="Arial" w:cs="Arial"/>
          <w:color w:val="auto"/>
          <w:sz w:val="24"/>
          <w:szCs w:val="24"/>
        </w:rPr>
        <w:t>Il risultato è particolarmente rilevante in quanto costituisce il parametro più affidabile per misurare l’impatto e la rilevanza della produzione scientifica di un ateneo. È uno degli indici di maggior peso nel determinare il ranking complessivo di ciascuna università.</w:t>
      </w:r>
    </w:p>
    <w:p w14:paraId="700B734A" w14:textId="51DD2F6E" w:rsidR="7AB9EA51" w:rsidRPr="00983D9E" w:rsidRDefault="7AB9EA51" w:rsidP="00983D9E">
      <w:pPr>
        <w:tabs>
          <w:tab w:val="left" w:pos="5670"/>
        </w:tabs>
        <w:spacing w:line="276" w:lineRule="auto"/>
        <w:jc w:val="both"/>
        <w:rPr>
          <w:rFonts w:ascii="Arial" w:hAnsi="Arial" w:cs="Arial"/>
          <w:color w:val="auto"/>
          <w:sz w:val="24"/>
          <w:szCs w:val="24"/>
        </w:rPr>
      </w:pPr>
      <w:r w:rsidRPr="00983D9E">
        <w:rPr>
          <w:rFonts w:ascii="Arial" w:hAnsi="Arial" w:cs="Arial"/>
          <w:color w:val="auto"/>
          <w:sz w:val="24"/>
          <w:szCs w:val="24"/>
        </w:rPr>
        <w:t>Il punteggio di 56,6, con un aumento di 6,6 punti rispetto al</w:t>
      </w:r>
      <w:r w:rsidR="00E50DDC" w:rsidRPr="00983D9E">
        <w:rPr>
          <w:rFonts w:ascii="Arial" w:hAnsi="Arial" w:cs="Arial"/>
          <w:color w:val="auto"/>
          <w:sz w:val="24"/>
          <w:szCs w:val="24"/>
        </w:rPr>
        <w:t>lo scorso anno</w:t>
      </w:r>
      <w:r w:rsidRPr="00983D9E">
        <w:rPr>
          <w:rFonts w:ascii="Arial" w:hAnsi="Arial" w:cs="Arial"/>
          <w:color w:val="auto"/>
          <w:sz w:val="24"/>
          <w:szCs w:val="24"/>
        </w:rPr>
        <w:t xml:space="preserve">, consente all’Ateneo di scalare 70 posizioni, per collocarsi al 305° posto nella specifica classifica. </w:t>
      </w:r>
    </w:p>
    <w:p w14:paraId="7C268753" w14:textId="5C08B664" w:rsidR="7AB9EA51" w:rsidRDefault="7AB9EA51" w:rsidP="00983D9E">
      <w:pPr>
        <w:tabs>
          <w:tab w:val="left" w:pos="5670"/>
        </w:tabs>
        <w:spacing w:line="276" w:lineRule="auto"/>
        <w:jc w:val="both"/>
        <w:rPr>
          <w:rFonts w:ascii="Arial" w:hAnsi="Arial" w:cs="Arial"/>
          <w:color w:val="auto"/>
          <w:sz w:val="24"/>
          <w:szCs w:val="24"/>
        </w:rPr>
      </w:pPr>
      <w:r w:rsidRPr="00983D9E">
        <w:rPr>
          <w:rFonts w:ascii="Arial" w:hAnsi="Arial" w:cs="Arial"/>
          <w:color w:val="auto"/>
          <w:sz w:val="24"/>
          <w:szCs w:val="24"/>
        </w:rPr>
        <w:t xml:space="preserve">L’Università migliora anche nel punteggio dell’indicatore sulla sostenibilità con 57,7 punti, pari a 5 punti in più rispetto al 2025. Elevato infine il punteggio ottenuto relativamente al Network internazionale della ricerca, con 66,1 punti rispetto alle top mondiali pari a 100, per cui l’Ateneo si colloca al 654° posto a livello mondiale. </w:t>
      </w:r>
    </w:p>
    <w:p w14:paraId="6731798E" w14:textId="0D9100BA" w:rsidR="00C6783D" w:rsidRPr="00C6783D" w:rsidRDefault="00C6783D" w:rsidP="00983D9E">
      <w:pPr>
        <w:tabs>
          <w:tab w:val="left" w:pos="5670"/>
        </w:tabs>
        <w:spacing w:line="276" w:lineRule="auto"/>
        <w:jc w:val="both"/>
        <w:rPr>
          <w:rFonts w:ascii="Arial" w:hAnsi="Arial" w:cs="Arial"/>
          <w:i/>
          <w:iCs/>
          <w:color w:val="000000" w:themeColor="text1"/>
          <w:sz w:val="32"/>
          <w:szCs w:val="32"/>
        </w:rPr>
      </w:pPr>
      <w:r>
        <w:rPr>
          <w:rFonts w:ascii="Arial" w:hAnsi="Arial" w:cs="Arial"/>
          <w:color w:val="000000" w:themeColor="text1"/>
          <w:sz w:val="24"/>
          <w:szCs w:val="28"/>
        </w:rPr>
        <w:t>“</w:t>
      </w:r>
      <w:r w:rsidRPr="00C6783D">
        <w:rPr>
          <w:rFonts w:ascii="Arial" w:hAnsi="Arial" w:cs="Arial"/>
          <w:color w:val="000000" w:themeColor="text1"/>
          <w:sz w:val="24"/>
          <w:szCs w:val="28"/>
        </w:rPr>
        <w:t>Questo risultato conferma la qualità del lavoro svolto dalla comunità scientifica dell’Università di Verona e il valore del percorso intrapreso</w:t>
      </w:r>
      <w:r>
        <w:rPr>
          <w:rFonts w:ascii="Arial" w:hAnsi="Arial" w:cs="Arial"/>
          <w:color w:val="000000" w:themeColor="text1"/>
          <w:sz w:val="24"/>
          <w:szCs w:val="28"/>
        </w:rPr>
        <w:t xml:space="preserve">”, commenta la rettrice </w:t>
      </w:r>
      <w:r w:rsidRPr="00C6783D">
        <w:rPr>
          <w:rFonts w:ascii="Arial" w:hAnsi="Arial" w:cs="Arial"/>
          <w:b/>
          <w:bCs/>
          <w:color w:val="000000" w:themeColor="text1"/>
          <w:sz w:val="24"/>
          <w:szCs w:val="28"/>
        </w:rPr>
        <w:t>Chiara Leardini</w:t>
      </w:r>
      <w:r w:rsidRPr="00C6783D">
        <w:rPr>
          <w:rFonts w:ascii="Arial" w:hAnsi="Arial" w:cs="Arial"/>
          <w:color w:val="000000" w:themeColor="text1"/>
          <w:sz w:val="24"/>
          <w:szCs w:val="28"/>
        </w:rPr>
        <w:t xml:space="preserve">. </w:t>
      </w:r>
      <w:r>
        <w:rPr>
          <w:rFonts w:ascii="Arial" w:hAnsi="Arial" w:cs="Arial"/>
          <w:color w:val="000000" w:themeColor="text1"/>
          <w:sz w:val="24"/>
          <w:szCs w:val="28"/>
        </w:rPr>
        <w:t>“</w:t>
      </w:r>
      <w:r w:rsidRPr="00C6783D">
        <w:rPr>
          <w:rFonts w:ascii="Arial" w:hAnsi="Arial" w:cs="Arial"/>
          <w:color w:val="000000" w:themeColor="text1"/>
          <w:sz w:val="24"/>
          <w:szCs w:val="28"/>
        </w:rPr>
        <w:t xml:space="preserve">Continueremo a investire con continuità nella conoscenza, nella ricerca e nelle </w:t>
      </w:r>
      <w:r w:rsidRPr="00C6783D">
        <w:rPr>
          <w:rFonts w:ascii="Arial" w:hAnsi="Arial" w:cs="Arial"/>
          <w:color w:val="000000" w:themeColor="text1"/>
          <w:sz w:val="24"/>
          <w:szCs w:val="28"/>
        </w:rPr>
        <w:lastRenderedPageBreak/>
        <w:t xml:space="preserve">persone, elementi fondamentali per rafforzare la competitività del nostro </w:t>
      </w:r>
      <w:r>
        <w:rPr>
          <w:rFonts w:ascii="Arial" w:hAnsi="Arial" w:cs="Arial"/>
          <w:color w:val="000000" w:themeColor="text1"/>
          <w:sz w:val="24"/>
          <w:szCs w:val="28"/>
        </w:rPr>
        <w:t>a</w:t>
      </w:r>
      <w:r w:rsidRPr="00C6783D">
        <w:rPr>
          <w:rFonts w:ascii="Arial" w:hAnsi="Arial" w:cs="Arial"/>
          <w:color w:val="000000" w:themeColor="text1"/>
          <w:sz w:val="24"/>
          <w:szCs w:val="28"/>
        </w:rPr>
        <w:t xml:space="preserve">teneo a livello nazionale e internazionale e contribuire allo sviluppo del territorio, in piena coerenza con </w:t>
      </w:r>
      <w:r>
        <w:rPr>
          <w:rFonts w:ascii="Arial" w:hAnsi="Arial" w:cs="Arial"/>
          <w:color w:val="000000" w:themeColor="text1"/>
          <w:sz w:val="24"/>
          <w:szCs w:val="28"/>
        </w:rPr>
        <w:t>gli</w:t>
      </w:r>
      <w:r w:rsidRPr="00C6783D">
        <w:rPr>
          <w:rFonts w:ascii="Arial" w:hAnsi="Arial" w:cs="Arial"/>
          <w:color w:val="000000" w:themeColor="text1"/>
          <w:sz w:val="24"/>
          <w:szCs w:val="28"/>
        </w:rPr>
        <w:t xml:space="preserve"> obiettivi strategici di ateneo”</w:t>
      </w:r>
      <w:r>
        <w:rPr>
          <w:rFonts w:ascii="Arial" w:hAnsi="Arial" w:cs="Arial"/>
          <w:color w:val="000000" w:themeColor="text1"/>
          <w:sz w:val="24"/>
          <w:szCs w:val="28"/>
        </w:rPr>
        <w:t>.</w:t>
      </w:r>
    </w:p>
    <w:p w14:paraId="278F33A1" w14:textId="07A27BFD" w:rsidR="32C053B6" w:rsidRPr="00983D9E" w:rsidRDefault="32C053B6" w:rsidP="32C053B6">
      <w:pPr>
        <w:tabs>
          <w:tab w:val="left" w:pos="5670"/>
        </w:tabs>
        <w:jc w:val="both"/>
        <w:rPr>
          <w:rFonts w:ascii="Arial" w:hAnsi="Arial" w:cs="Arial"/>
          <w:color w:val="auto"/>
          <w:sz w:val="24"/>
          <w:szCs w:val="24"/>
        </w:rPr>
      </w:pPr>
    </w:p>
    <w:p w14:paraId="7E29B313" w14:textId="1B7FAA26" w:rsidR="32C053B6" w:rsidRPr="00983D9E" w:rsidRDefault="32C053B6" w:rsidP="32C053B6">
      <w:pPr>
        <w:tabs>
          <w:tab w:val="left" w:pos="5670"/>
        </w:tabs>
        <w:jc w:val="both"/>
        <w:rPr>
          <w:rFonts w:ascii="Arial" w:hAnsi="Arial" w:cs="Arial"/>
          <w:color w:val="auto"/>
          <w:sz w:val="24"/>
          <w:szCs w:val="24"/>
        </w:rPr>
      </w:pPr>
    </w:p>
    <w:p w14:paraId="02EB378F" w14:textId="77777777" w:rsidR="001D324A" w:rsidRDefault="001D324A" w:rsidP="00231FD9">
      <w:pPr>
        <w:tabs>
          <w:tab w:val="left" w:pos="5670"/>
        </w:tabs>
        <w:jc w:val="both"/>
      </w:pPr>
    </w:p>
    <w:p w14:paraId="49E9B2B7" w14:textId="0000D836" w:rsidR="004B57A1" w:rsidRPr="00231FD9" w:rsidRDefault="004B57A1" w:rsidP="00231FD9">
      <w:pPr>
        <w:tabs>
          <w:tab w:val="left" w:pos="5670"/>
        </w:tabs>
        <w:jc w:val="both"/>
        <w:rPr>
          <w:rFonts w:ascii="Arial" w:hAnsi="Arial" w:cs="Arial"/>
          <w:color w:val="auto"/>
          <w:sz w:val="22"/>
        </w:rPr>
      </w:pPr>
      <w:r w:rsidRPr="00187402">
        <w:rPr>
          <w:rStyle w:val="Collegamentoipertestuale"/>
          <w:rFonts w:ascii="Aptos" w:eastAsia="Times New Roman" w:hAnsi="Aptos" w:cs="Arial"/>
          <w:b/>
          <w:bCs/>
          <w:color w:val="00A19A"/>
          <w:sz w:val="18"/>
          <w:szCs w:val="18"/>
          <w:u w:val="none"/>
          <w:bdr w:val="none" w:sz="0" w:space="0" w:color="auto" w:frame="1"/>
          <w:lang w:eastAsia="it-IT"/>
        </w:rPr>
        <w:t xml:space="preserve">Ufficio Stampa </w:t>
      </w:r>
      <w:r w:rsidRPr="009126BD">
        <w:rPr>
          <w:rFonts w:ascii="Aptos" w:eastAsia="Times New Roman" w:hAnsi="Aptos" w:cs="Arial"/>
          <w:b/>
          <w:bCs/>
          <w:color w:val="00A19A"/>
          <w:sz w:val="18"/>
          <w:szCs w:val="18"/>
          <w:bdr w:val="none" w:sz="0" w:space="0" w:color="auto" w:frame="1"/>
          <w:lang w:eastAsia="it-IT"/>
        </w:rPr>
        <w:t xml:space="preserve"> </w:t>
      </w:r>
    </w:p>
    <w:p w14:paraId="40396B24" w14:textId="75BC5779" w:rsidR="004B57A1" w:rsidRPr="00673D69" w:rsidRDefault="004B57A1" w:rsidP="004B57A1">
      <w:pPr>
        <w:pStyle w:val="Pidipagina"/>
        <w:rPr>
          <w:rFonts w:ascii="Aptos" w:eastAsia="Times New Roman" w:hAnsi="Aptos" w:cs="Arial"/>
          <w:color w:val="343433"/>
          <w:sz w:val="18"/>
          <w:szCs w:val="18"/>
          <w:bdr w:val="none" w:sz="0" w:space="0" w:color="auto" w:frame="1"/>
          <w:lang w:eastAsia="it-IT"/>
        </w:rPr>
      </w:pPr>
      <w:r w:rsidRPr="00673D69">
        <w:rPr>
          <w:rFonts w:ascii="Aptos" w:eastAsia="Times New Roman" w:hAnsi="Aptos" w:cs="Arial"/>
          <w:color w:val="343433"/>
          <w:sz w:val="18"/>
          <w:szCs w:val="18"/>
          <w:bdr w:val="none" w:sz="0" w:space="0" w:color="auto" w:frame="1"/>
          <w:lang w:eastAsia="it-IT"/>
        </w:rPr>
        <w:t xml:space="preserve">Roberta Dini </w:t>
      </w:r>
      <w:r w:rsidRPr="009126BD">
        <w:rPr>
          <w:rFonts w:ascii="Aptos" w:eastAsia="Times New Roman" w:hAnsi="Aptos" w:cs="Arial"/>
          <w:color w:val="00A19A"/>
          <w:sz w:val="18"/>
          <w:szCs w:val="18"/>
          <w:bdr w:val="none" w:sz="0" w:space="0" w:color="auto" w:frame="1"/>
          <w:lang w:eastAsia="it-IT"/>
        </w:rPr>
        <w:t>|</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 xml:space="preserve">Elisa Innocenti </w:t>
      </w:r>
      <w:r w:rsidRPr="009126BD">
        <w:rPr>
          <w:rFonts w:ascii="Aptos" w:eastAsia="Times New Roman" w:hAnsi="Aptos" w:cs="Arial"/>
          <w:color w:val="00A19A"/>
          <w:sz w:val="18"/>
          <w:szCs w:val="18"/>
          <w:bdr w:val="none" w:sz="0" w:space="0" w:color="auto" w:frame="1"/>
          <w:lang w:eastAsia="it-IT"/>
        </w:rPr>
        <w:t>|</w:t>
      </w:r>
      <w:r w:rsidRPr="00673D69">
        <w:rPr>
          <w:rFonts w:ascii="Aptos" w:eastAsia="Times New Roman" w:hAnsi="Aptos" w:cs="Arial"/>
          <w:color w:val="343433"/>
          <w:sz w:val="18"/>
          <w:szCs w:val="18"/>
          <w:bdr w:val="none" w:sz="0" w:space="0" w:color="auto" w:frame="1"/>
          <w:lang w:eastAsia="it-IT"/>
        </w:rPr>
        <w:t xml:space="preserve"> Sara Mauroner </w:t>
      </w:r>
    </w:p>
    <w:p w14:paraId="62A117F6" w14:textId="7AEE3B30" w:rsidR="004B57A1" w:rsidRPr="009126BD" w:rsidRDefault="004B57A1" w:rsidP="004B57A1">
      <w:pPr>
        <w:pStyle w:val="Pidipagina"/>
        <w:rPr>
          <w:rFonts w:ascii="Aptos" w:eastAsia="Times New Roman" w:hAnsi="Aptos" w:cs="Arial"/>
          <w:color w:val="343433"/>
          <w:sz w:val="18"/>
          <w:szCs w:val="18"/>
          <w:bdr w:val="none" w:sz="0" w:space="0" w:color="auto" w:frame="1"/>
          <w:lang w:eastAsia="it-IT"/>
        </w:rPr>
      </w:pPr>
      <w:r>
        <w:rPr>
          <w:rFonts w:ascii="Wingdings" w:eastAsia="Times New Roman" w:hAnsi="Wingdings" w:cs="Arial"/>
          <w:color w:val="343433"/>
          <w:sz w:val="18"/>
          <w:szCs w:val="18"/>
          <w:bdr w:val="none" w:sz="0" w:space="0" w:color="auto" w:frame="1"/>
          <w:lang w:eastAsia="it-IT"/>
        </w:rPr>
        <w:t></w:t>
      </w:r>
      <w:r w:rsidRPr="009126BD">
        <w:rPr>
          <w:rFonts w:ascii="Aptos" w:eastAsia="Times New Roman" w:hAnsi="Aptos" w:cs="Arial"/>
          <w:color w:val="343433"/>
          <w:sz w:val="18"/>
          <w:szCs w:val="18"/>
          <w:bdr w:val="none" w:sz="0" w:space="0" w:color="auto" w:frame="1"/>
          <w:lang w:eastAsia="it-IT"/>
        </w:rPr>
        <w:t xml:space="preserve"> </w:t>
      </w:r>
      <w:r w:rsidRPr="00187402">
        <w:rPr>
          <w:rStyle w:val="Collegamentoipertestuale"/>
          <w:rFonts w:ascii="Aptos" w:eastAsia="Times New Roman" w:hAnsi="Aptos" w:cs="Arial"/>
          <w:color w:val="00A19A"/>
          <w:sz w:val="18"/>
          <w:szCs w:val="18"/>
          <w:u w:val="none"/>
          <w:bdr w:val="none" w:sz="0" w:space="0" w:color="auto" w:frame="1"/>
          <w:lang w:eastAsia="it-IT"/>
        </w:rPr>
        <w:t>ufficio.stampa@ateneo.univr.it</w:t>
      </w:r>
    </w:p>
    <w:p w14:paraId="6FF6C482" w14:textId="5A03C06D" w:rsidR="004B57A1" w:rsidRPr="009126BD" w:rsidRDefault="004B57A1" w:rsidP="004B57A1">
      <w:pPr>
        <w:pStyle w:val="Pidipagina"/>
        <w:rPr>
          <w:rFonts w:ascii="Aptos" w:hAnsi="Aptos"/>
          <w:color w:val="00A19A"/>
          <w:sz w:val="18"/>
          <w:szCs w:val="18"/>
        </w:rPr>
      </w:pPr>
      <w:proofErr w:type="spellStart"/>
      <w:r w:rsidRPr="00187402">
        <w:rPr>
          <w:rStyle w:val="Collegamentoipertestuale"/>
          <w:rFonts w:ascii="Aptos" w:eastAsia="Times New Roman" w:hAnsi="Aptos" w:cs="Arial"/>
          <w:color w:val="00A19A"/>
          <w:sz w:val="18"/>
          <w:szCs w:val="18"/>
          <w:u w:val="none"/>
          <w:bdr w:val="none" w:sz="0" w:space="0" w:color="auto" w:frame="1"/>
          <w:lang w:eastAsia="it-IT"/>
        </w:rPr>
        <w:t>VaDiS</w:t>
      </w:r>
      <w:proofErr w:type="spellEnd"/>
      <w:r w:rsidRPr="00187402">
        <w:rPr>
          <w:rStyle w:val="Collegamentoipertestuale"/>
          <w:rFonts w:ascii="Aptos" w:eastAsia="Times New Roman" w:hAnsi="Aptos" w:cs="Arial"/>
          <w:color w:val="00A19A"/>
          <w:sz w:val="18"/>
          <w:szCs w:val="18"/>
          <w:u w:val="none"/>
          <w:bdr w:val="none" w:sz="0" w:space="0" w:color="auto" w:frame="1"/>
          <w:lang w:eastAsia="it-IT"/>
        </w:rPr>
        <w:t xml:space="preserve"> | Area Valorizzazione e Divulgazione dei </w:t>
      </w:r>
      <w:proofErr w:type="spellStart"/>
      <w:r w:rsidRPr="00187402">
        <w:rPr>
          <w:rStyle w:val="Collegamentoipertestuale"/>
          <w:rFonts w:ascii="Aptos" w:eastAsia="Times New Roman" w:hAnsi="Aptos" w:cs="Arial"/>
          <w:color w:val="00A19A"/>
          <w:sz w:val="18"/>
          <w:szCs w:val="18"/>
          <w:u w:val="none"/>
          <w:bdr w:val="none" w:sz="0" w:space="0" w:color="auto" w:frame="1"/>
          <w:lang w:eastAsia="it-IT"/>
        </w:rPr>
        <w:t>Saperi</w:t>
      </w:r>
      <w:bookmarkStart w:id="0" w:name="_GoBack"/>
      <w:bookmarkEnd w:id="0"/>
      <w:proofErr w:type="spellEnd"/>
    </w:p>
    <w:p w14:paraId="1FACAC12" w14:textId="77777777" w:rsidR="009126BD" w:rsidRPr="006A5BC5" w:rsidRDefault="004A2479" w:rsidP="006E00B1">
      <w:pPr>
        <w:spacing w:line="276" w:lineRule="auto"/>
        <w:jc w:val="both"/>
        <w:rPr>
          <w:rFonts w:ascii="Arial" w:hAnsi="Arial" w:cs="Arial"/>
          <w:color w:val="000000"/>
          <w:sz w:val="24"/>
          <w:szCs w:val="24"/>
        </w:rPr>
      </w:pPr>
      <w:r>
        <w:rPr>
          <w:noProof/>
          <w:lang w:eastAsia="it-IT"/>
        </w:rPr>
        <mc:AlternateContent>
          <mc:Choice Requires="wps">
            <w:drawing>
              <wp:anchor distT="0" distB="0" distL="114300" distR="114300" simplePos="0" relativeHeight="251657216" behindDoc="0" locked="0" layoutInCell="1" allowOverlap="1" wp14:anchorId="6F9B7871" wp14:editId="07777777">
                <wp:simplePos x="0" y="0"/>
                <wp:positionH relativeFrom="column">
                  <wp:posOffset>4445</wp:posOffset>
                </wp:positionH>
                <wp:positionV relativeFrom="paragraph">
                  <wp:posOffset>849630</wp:posOffset>
                </wp:positionV>
                <wp:extent cx="2569210" cy="104140"/>
                <wp:effectExtent l="0" t="0" r="0" b="0"/>
                <wp:wrapNone/>
                <wp:docPr id="1414118696"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569210" cy="10414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p14="http://schemas.microsoft.com/office/word/2010/wordml"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73E5D6F0">
              <v:rect id="Rettangolo 7" style="position:absolute;margin-left:.35pt;margin-top:66.9pt;width:202.3pt;height:8.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d="f" strokeweight="1pt" w14:anchorId="01EC0E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"/>
            </w:pict>
          </mc:Fallback>
        </mc:AlternateContent>
      </w:r>
      <w:r>
        <w:rPr>
          <w:noProof/>
          <w:lang w:eastAsia="it-IT"/>
        </w:rPr>
        <mc:AlternateContent>
          <mc:Choice Requires="wps">
            <w:drawing>
              <wp:anchor distT="0" distB="0" distL="114300" distR="114300" simplePos="0" relativeHeight="251656192" behindDoc="0" locked="0" layoutInCell="1" allowOverlap="1" wp14:anchorId="3D192315" wp14:editId="07777777">
                <wp:simplePos x="0" y="0"/>
                <wp:positionH relativeFrom="column">
                  <wp:posOffset>154305</wp:posOffset>
                </wp:positionH>
                <wp:positionV relativeFrom="paragraph">
                  <wp:posOffset>699135</wp:posOffset>
                </wp:positionV>
                <wp:extent cx="1567815" cy="138430"/>
                <wp:effectExtent l="0" t="0" r="0" b="0"/>
                <wp:wrapNone/>
                <wp:docPr id="1026792069"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67815" cy="13843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p14="http://schemas.microsoft.com/office/word/2010/wordml"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32BC86F9">
              <v:rect id="Rettangolo 6" style="position:absolute;margin-left:12.15pt;margin-top:55.05pt;width:123.45pt;height:10.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d="f" strokeweight="1pt" w14:anchorId="6E8560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"/>
            </w:pict>
          </mc:Fallback>
        </mc:AlternateContent>
      </w:r>
      <w:r>
        <w:rPr>
          <w:noProof/>
          <w:lang w:eastAsia="it-IT"/>
        </w:rPr>
        <mc:AlternateContent>
          <mc:Choice Requires="wps">
            <w:drawing>
              <wp:anchor distT="0" distB="0" distL="114300" distR="114300" simplePos="0" relativeHeight="251655168" behindDoc="0" locked="0" layoutInCell="1" allowOverlap="1" wp14:anchorId="21D5F369" wp14:editId="07777777">
                <wp:simplePos x="0" y="0"/>
                <wp:positionH relativeFrom="column">
                  <wp:posOffset>-635</wp:posOffset>
                </wp:positionH>
                <wp:positionV relativeFrom="paragraph">
                  <wp:posOffset>444500</wp:posOffset>
                </wp:positionV>
                <wp:extent cx="803910" cy="109855"/>
                <wp:effectExtent l="0" t="0" r="0" b="0"/>
                <wp:wrapNone/>
                <wp:docPr id="577839780"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03910" cy="109855"/>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p14="http://schemas.microsoft.com/office/word/2010/wordml"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07E9F51F">
              <v:rect id="Rettangolo 5" style="position:absolute;margin-left:-.05pt;margin-top:35pt;width:63.3pt;height:8.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d="f" strokeweight="1pt" w14:anchorId="123405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"/>
            </w:pict>
          </mc:Fallback>
        </mc:AlternateContent>
      </w:r>
      <w:r>
        <w:rPr>
          <w:noProof/>
          <w:lang w:eastAsia="it-IT"/>
        </w:rPr>
        <mc:AlternateContent>
          <mc:Choice Requires="wps">
            <w:drawing>
              <wp:anchor distT="0" distB="0" distL="114300" distR="114300" simplePos="0" relativeHeight="251658240" behindDoc="0" locked="0" layoutInCell="1" allowOverlap="1" wp14:anchorId="688D6CC5" wp14:editId="07777777">
                <wp:simplePos x="0" y="0"/>
                <wp:positionH relativeFrom="column">
                  <wp:posOffset>-12700</wp:posOffset>
                </wp:positionH>
                <wp:positionV relativeFrom="paragraph">
                  <wp:posOffset>3912235</wp:posOffset>
                </wp:positionV>
                <wp:extent cx="803910" cy="109855"/>
                <wp:effectExtent l="0" t="0" r="0" b="0"/>
                <wp:wrapNone/>
                <wp:docPr id="1486379591"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03910" cy="109855"/>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p14="http://schemas.microsoft.com/office/word/2010/wordml"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49600CCE">
              <v:rect id="Rettangolo 4" style="position:absolute;margin-left:-1pt;margin-top:308.05pt;width:63.3pt;height: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d="f" strokeweight="1pt" w14:anchorId="7E14AD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"/>
            </w:pict>
          </mc:Fallback>
        </mc:AlternateContent>
      </w:r>
      <w:r>
        <w:rPr>
          <w:noProof/>
          <w:lang w:eastAsia="it-IT"/>
        </w:rPr>
        <mc:AlternateContent>
          <mc:Choice Requires="wps">
            <w:drawing>
              <wp:anchor distT="0" distB="0" distL="114300" distR="114300" simplePos="0" relativeHeight="251659264" behindDoc="0" locked="0" layoutInCell="1" allowOverlap="1" wp14:anchorId="422C098C" wp14:editId="07777777">
                <wp:simplePos x="0" y="0"/>
                <wp:positionH relativeFrom="column">
                  <wp:posOffset>142240</wp:posOffset>
                </wp:positionH>
                <wp:positionV relativeFrom="paragraph">
                  <wp:posOffset>4166870</wp:posOffset>
                </wp:positionV>
                <wp:extent cx="1567815" cy="138430"/>
                <wp:effectExtent l="0" t="0" r="0" b="0"/>
                <wp:wrapNone/>
                <wp:docPr id="1177371005"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67815" cy="13843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p14="http://schemas.microsoft.com/office/word/2010/wordml"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109BC902">
              <v:rect id="Rettangolo 3" style="position:absolute;margin-left:11.2pt;margin-top:328.1pt;width:123.45pt;height:1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d="f" strokeweight="1pt" w14:anchorId="12299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"/>
            </w:pict>
          </mc:Fallback>
        </mc:AlternateContent>
      </w:r>
      <w:r>
        <w:rPr>
          <w:noProof/>
          <w:lang w:eastAsia="it-IT"/>
        </w:rPr>
        <mc:AlternateContent>
          <mc:Choice Requires="wps">
            <w:drawing>
              <wp:anchor distT="0" distB="0" distL="114300" distR="114300" simplePos="0" relativeHeight="251660288" behindDoc="0" locked="0" layoutInCell="1" allowOverlap="1" wp14:anchorId="755FE36A" wp14:editId="07777777">
                <wp:simplePos x="0" y="0"/>
                <wp:positionH relativeFrom="column">
                  <wp:posOffset>-7620</wp:posOffset>
                </wp:positionH>
                <wp:positionV relativeFrom="paragraph">
                  <wp:posOffset>4317365</wp:posOffset>
                </wp:positionV>
                <wp:extent cx="2569210" cy="104140"/>
                <wp:effectExtent l="0" t="0" r="0" b="0"/>
                <wp:wrapNone/>
                <wp:docPr id="1486266763"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569210" cy="10414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p14="http://schemas.microsoft.com/office/word/2010/wordml"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78B88B53">
              <v:rect id="Rettangolo 2" style="position:absolute;margin-left:-.6pt;margin-top:339.95pt;width:202.3pt;height: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d="f" strokeweight="1pt" w14:anchorId="7491A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"/>
            </w:pict>
          </mc:Fallback>
        </mc:AlternateContent>
      </w:r>
    </w:p>
    <w:sectPr w:rsidR="009126BD" w:rsidRPr="006A5BC5" w:rsidSect="00344BAA">
      <w:headerReference w:type="default" r:id="rId7"/>
      <w:footerReference w:type="default" r:id="rId8"/>
      <w:pgSz w:w="11900" w:h="16840"/>
      <w:pgMar w:top="2873" w:right="1410" w:bottom="1134" w:left="1134" w:header="1134"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3F50DC" w14:textId="77777777" w:rsidR="00E22458" w:rsidRDefault="00E22458" w:rsidP="006B7D5A">
      <w:pPr>
        <w:spacing w:after="0" w:line="240" w:lineRule="auto"/>
      </w:pPr>
      <w:r>
        <w:separator/>
      </w:r>
    </w:p>
  </w:endnote>
  <w:endnote w:type="continuationSeparator" w:id="0">
    <w:p w14:paraId="13F640D9" w14:textId="77777777" w:rsidR="00E22458" w:rsidRDefault="00E22458" w:rsidP="006B7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C8F396" w14:textId="77777777" w:rsidR="00477BD9" w:rsidRPr="004B57A1" w:rsidRDefault="00477BD9" w:rsidP="004B57A1">
    <w:pPr>
      <w:pStyle w:val="Pidipagina"/>
      <w:divId w:val="89116215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F094A9" w14:textId="77777777" w:rsidR="00E22458" w:rsidRDefault="00E22458" w:rsidP="006B7D5A">
      <w:pPr>
        <w:spacing w:after="0" w:line="240" w:lineRule="auto"/>
      </w:pPr>
      <w:r>
        <w:separator/>
      </w:r>
    </w:p>
  </w:footnote>
  <w:footnote w:type="continuationSeparator" w:id="0">
    <w:p w14:paraId="5E47D1CB" w14:textId="77777777" w:rsidR="00E22458" w:rsidRDefault="00E22458" w:rsidP="006B7D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1F06FA" w14:textId="77777777" w:rsidR="006B7D5A" w:rsidRDefault="004A2479" w:rsidP="00477BD9">
    <w:pPr>
      <w:pStyle w:val="Intestazione"/>
    </w:pPr>
    <w:r>
      <w:rPr>
        <w:noProof/>
        <w:lang w:eastAsia="it-IT"/>
      </w:rPr>
      <mc:AlternateContent>
        <mc:Choice Requires="wps">
          <w:drawing>
            <wp:anchor distT="0" distB="0" distL="114300" distR="114300" simplePos="0" relativeHeight="251657728" behindDoc="0" locked="0" layoutInCell="1" allowOverlap="1" wp14:anchorId="1B7276EF" wp14:editId="07777777">
              <wp:simplePos x="0" y="0"/>
              <wp:positionH relativeFrom="column">
                <wp:posOffset>5301615</wp:posOffset>
              </wp:positionH>
              <wp:positionV relativeFrom="paragraph">
                <wp:posOffset>208915</wp:posOffset>
              </wp:positionV>
              <wp:extent cx="2347595" cy="175895"/>
              <wp:effectExtent l="0" t="0" r="0" b="0"/>
              <wp:wrapNone/>
              <wp:docPr id="10153942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347595" cy="175895"/>
                      </a:xfrm>
                      <a:prstGeom prst="rect">
                        <a:avLst/>
                      </a:prstGeom>
                      <a:noFill/>
                      <a:ln w="6350">
                        <a:noFill/>
                      </a:ln>
                    </wps:spPr>
                    <wps:txbx>
                      <w:txbxContent>
                        <w:p w14:paraId="208E4FB9" w14:textId="77777777" w:rsidR="00673D69" w:rsidRPr="00673D69" w:rsidRDefault="00673D69" w:rsidP="00673D69">
                          <w:pPr>
                            <w:jc w:val="right"/>
                            <w:rPr>
                              <w:color w:val="343433"/>
                              <w:sz w:val="22"/>
                            </w:rPr>
                          </w:pPr>
                          <w:r w:rsidRPr="00673D69">
                            <w:rPr>
                              <w:color w:val="343433"/>
                              <w:sz w:val="22"/>
                            </w:rPr>
                            <w:t>Ufficio stampa</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5F85492C">
            <v:shapetype id="_x0000_t202" coordsize="21600,21600" o:spt="202" path="m,l,21600r21600,l21600,xe">
              <v:stroke joinstyle="miter"/>
              <v:path gradientshapeok="t" o:connecttype="rect"/>
            </v:shapetype>
            <v:shape id="Casella di testo 1" style="position:absolute;margin-left:417.45pt;margin-top:16.45pt;width:184.85pt;height:13.8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">
              <v:textbox inset="0,0,0,0">
                <w:txbxContent>
                  <w:p w:rsidRPr="00673D69" w:rsidR="00673D69" w:rsidP="00673D69" w:rsidRDefault="00673D69" w14:paraId="0215DC9E" wp14:textId="77777777">
                    <w:pPr>
                      <w:jc w:val="right"/>
                      <w:rPr>
                        <w:color w:val="343433"/>
                        <w:sz w:val="22"/>
                      </w:rPr>
                    </w:pPr>
                    <w:r w:rsidRPr="00673D69">
                      <w:rPr>
                        <w:color w:val="343433"/>
                        <w:sz w:val="22"/>
                      </w:rPr>
                      <w:t>Ufficio stampa</w:t>
                    </w:r>
                  </w:p>
                </w:txbxContent>
              </v:textbox>
            </v:shape>
          </w:pict>
        </mc:Fallback>
      </mc:AlternateContent>
    </w:r>
    <w:r w:rsidRPr="0026391E">
      <w:rPr>
        <w:noProof/>
        <w:lang w:eastAsia="it-IT"/>
      </w:rPr>
      <w:drawing>
        <wp:inline distT="0" distB="0" distL="0" distR="0" wp14:anchorId="3279A1FD" wp14:editId="07777777">
          <wp:extent cx="2524125" cy="533400"/>
          <wp:effectExtent l="0" t="0" r="0" b="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4125" cy="533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B6B90"/>
    <w:multiLevelType w:val="hybridMultilevel"/>
    <w:tmpl w:val="A88EC014"/>
    <w:lvl w:ilvl="0" w:tplc="04100001">
      <w:start w:val="1"/>
      <w:numFmt w:val="bullet"/>
      <w:lvlText w:val=""/>
      <w:lvlJc w:val="left"/>
      <w:pPr>
        <w:ind w:left="2844" w:hanging="360"/>
      </w:pPr>
      <w:rPr>
        <w:rFonts w:ascii="Symbol" w:hAnsi="Symbol" w:hint="default"/>
      </w:rPr>
    </w:lvl>
    <w:lvl w:ilvl="1" w:tplc="04100003" w:tentative="1">
      <w:start w:val="1"/>
      <w:numFmt w:val="bullet"/>
      <w:lvlText w:val="o"/>
      <w:lvlJc w:val="left"/>
      <w:pPr>
        <w:ind w:left="3564" w:hanging="360"/>
      </w:pPr>
      <w:rPr>
        <w:rFonts w:ascii="Courier New" w:hAnsi="Courier New" w:cs="Courier New" w:hint="default"/>
      </w:rPr>
    </w:lvl>
    <w:lvl w:ilvl="2" w:tplc="04100005" w:tentative="1">
      <w:start w:val="1"/>
      <w:numFmt w:val="bullet"/>
      <w:lvlText w:val=""/>
      <w:lvlJc w:val="left"/>
      <w:pPr>
        <w:ind w:left="4284" w:hanging="360"/>
      </w:pPr>
      <w:rPr>
        <w:rFonts w:ascii="Wingdings" w:hAnsi="Wingdings" w:hint="default"/>
      </w:rPr>
    </w:lvl>
    <w:lvl w:ilvl="3" w:tplc="04100001" w:tentative="1">
      <w:start w:val="1"/>
      <w:numFmt w:val="bullet"/>
      <w:lvlText w:val=""/>
      <w:lvlJc w:val="left"/>
      <w:pPr>
        <w:ind w:left="5004" w:hanging="360"/>
      </w:pPr>
      <w:rPr>
        <w:rFonts w:ascii="Symbol" w:hAnsi="Symbol" w:hint="default"/>
      </w:rPr>
    </w:lvl>
    <w:lvl w:ilvl="4" w:tplc="04100003" w:tentative="1">
      <w:start w:val="1"/>
      <w:numFmt w:val="bullet"/>
      <w:lvlText w:val="o"/>
      <w:lvlJc w:val="left"/>
      <w:pPr>
        <w:ind w:left="5724" w:hanging="360"/>
      </w:pPr>
      <w:rPr>
        <w:rFonts w:ascii="Courier New" w:hAnsi="Courier New" w:cs="Courier New" w:hint="default"/>
      </w:rPr>
    </w:lvl>
    <w:lvl w:ilvl="5" w:tplc="04100005" w:tentative="1">
      <w:start w:val="1"/>
      <w:numFmt w:val="bullet"/>
      <w:lvlText w:val=""/>
      <w:lvlJc w:val="left"/>
      <w:pPr>
        <w:ind w:left="6444" w:hanging="360"/>
      </w:pPr>
      <w:rPr>
        <w:rFonts w:ascii="Wingdings" w:hAnsi="Wingdings" w:hint="default"/>
      </w:rPr>
    </w:lvl>
    <w:lvl w:ilvl="6" w:tplc="04100001" w:tentative="1">
      <w:start w:val="1"/>
      <w:numFmt w:val="bullet"/>
      <w:lvlText w:val=""/>
      <w:lvlJc w:val="left"/>
      <w:pPr>
        <w:ind w:left="7164" w:hanging="360"/>
      </w:pPr>
      <w:rPr>
        <w:rFonts w:ascii="Symbol" w:hAnsi="Symbol" w:hint="default"/>
      </w:rPr>
    </w:lvl>
    <w:lvl w:ilvl="7" w:tplc="04100003" w:tentative="1">
      <w:start w:val="1"/>
      <w:numFmt w:val="bullet"/>
      <w:lvlText w:val="o"/>
      <w:lvlJc w:val="left"/>
      <w:pPr>
        <w:ind w:left="7884" w:hanging="360"/>
      </w:pPr>
      <w:rPr>
        <w:rFonts w:ascii="Courier New" w:hAnsi="Courier New" w:cs="Courier New" w:hint="default"/>
      </w:rPr>
    </w:lvl>
    <w:lvl w:ilvl="8" w:tplc="04100005" w:tentative="1">
      <w:start w:val="1"/>
      <w:numFmt w:val="bullet"/>
      <w:lvlText w:val=""/>
      <w:lvlJc w:val="left"/>
      <w:pPr>
        <w:ind w:left="8604" w:hanging="360"/>
      </w:pPr>
      <w:rPr>
        <w:rFonts w:ascii="Wingdings" w:hAnsi="Wingdings" w:hint="default"/>
      </w:rPr>
    </w:lvl>
  </w:abstractNum>
  <w:abstractNum w:abstractNumId="1" w15:restartNumberingAfterBreak="0">
    <w:nsid w:val="14D0362B"/>
    <w:multiLevelType w:val="hybridMultilevel"/>
    <w:tmpl w:val="8C04E7C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E1301DC"/>
    <w:multiLevelType w:val="hybridMultilevel"/>
    <w:tmpl w:val="096E29C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5C9160F0"/>
    <w:multiLevelType w:val="hybridMultilevel"/>
    <w:tmpl w:val="476A1820"/>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064"/>
    <w:rsid w:val="00003251"/>
    <w:rsid w:val="00015EAC"/>
    <w:rsid w:val="00054E99"/>
    <w:rsid w:val="000562B4"/>
    <w:rsid w:val="00060926"/>
    <w:rsid w:val="000931AC"/>
    <w:rsid w:val="000C52E3"/>
    <w:rsid w:val="000C705E"/>
    <w:rsid w:val="000E3AF5"/>
    <w:rsid w:val="000F1AA2"/>
    <w:rsid w:val="000F5594"/>
    <w:rsid w:val="00107EC5"/>
    <w:rsid w:val="0018218F"/>
    <w:rsid w:val="00187402"/>
    <w:rsid w:val="001958C1"/>
    <w:rsid w:val="001A6AEF"/>
    <w:rsid w:val="001C3065"/>
    <w:rsid w:val="001D324A"/>
    <w:rsid w:val="00231FD9"/>
    <w:rsid w:val="00240F4B"/>
    <w:rsid w:val="002A41E1"/>
    <w:rsid w:val="002A7C10"/>
    <w:rsid w:val="002B0D10"/>
    <w:rsid w:val="002D260A"/>
    <w:rsid w:val="0030580B"/>
    <w:rsid w:val="00341213"/>
    <w:rsid w:val="00344BAA"/>
    <w:rsid w:val="00364541"/>
    <w:rsid w:val="003E58F0"/>
    <w:rsid w:val="004026DB"/>
    <w:rsid w:val="004706F1"/>
    <w:rsid w:val="00477BD9"/>
    <w:rsid w:val="0048132B"/>
    <w:rsid w:val="004A2479"/>
    <w:rsid w:val="004B57A1"/>
    <w:rsid w:val="004D0B44"/>
    <w:rsid w:val="004D3A31"/>
    <w:rsid w:val="00502731"/>
    <w:rsid w:val="00532536"/>
    <w:rsid w:val="005B26ED"/>
    <w:rsid w:val="005B4E29"/>
    <w:rsid w:val="0060513B"/>
    <w:rsid w:val="006162C0"/>
    <w:rsid w:val="00673D69"/>
    <w:rsid w:val="006A5BC5"/>
    <w:rsid w:val="006B36C8"/>
    <w:rsid w:val="006B7D5A"/>
    <w:rsid w:val="006E00B1"/>
    <w:rsid w:val="00704080"/>
    <w:rsid w:val="00756744"/>
    <w:rsid w:val="0077798C"/>
    <w:rsid w:val="00777FCD"/>
    <w:rsid w:val="007864C3"/>
    <w:rsid w:val="007D5E33"/>
    <w:rsid w:val="00801472"/>
    <w:rsid w:val="00814704"/>
    <w:rsid w:val="00827121"/>
    <w:rsid w:val="008956E1"/>
    <w:rsid w:val="008D1DA4"/>
    <w:rsid w:val="008F537B"/>
    <w:rsid w:val="00902B4C"/>
    <w:rsid w:val="00904064"/>
    <w:rsid w:val="009126BD"/>
    <w:rsid w:val="00933424"/>
    <w:rsid w:val="00936AFE"/>
    <w:rsid w:val="00941473"/>
    <w:rsid w:val="00941576"/>
    <w:rsid w:val="00983D9E"/>
    <w:rsid w:val="00992C72"/>
    <w:rsid w:val="00A01496"/>
    <w:rsid w:val="00A020C2"/>
    <w:rsid w:val="00A10451"/>
    <w:rsid w:val="00A10CBD"/>
    <w:rsid w:val="00A1124C"/>
    <w:rsid w:val="00A914F0"/>
    <w:rsid w:val="00B101DD"/>
    <w:rsid w:val="00B46BF4"/>
    <w:rsid w:val="00B54AD8"/>
    <w:rsid w:val="00B5731D"/>
    <w:rsid w:val="00BB6D73"/>
    <w:rsid w:val="00BC0B8D"/>
    <w:rsid w:val="00BF03C4"/>
    <w:rsid w:val="00BF1FF3"/>
    <w:rsid w:val="00BF30B9"/>
    <w:rsid w:val="00BF6D96"/>
    <w:rsid w:val="00C35CC2"/>
    <w:rsid w:val="00C40C76"/>
    <w:rsid w:val="00C5333F"/>
    <w:rsid w:val="00C6783D"/>
    <w:rsid w:val="00C901B2"/>
    <w:rsid w:val="00CE69CF"/>
    <w:rsid w:val="00CE7BB6"/>
    <w:rsid w:val="00D01137"/>
    <w:rsid w:val="00D92F69"/>
    <w:rsid w:val="00DD33C9"/>
    <w:rsid w:val="00DE7891"/>
    <w:rsid w:val="00E16686"/>
    <w:rsid w:val="00E22458"/>
    <w:rsid w:val="00E465EB"/>
    <w:rsid w:val="00E50DDC"/>
    <w:rsid w:val="00E52F1F"/>
    <w:rsid w:val="00E626F2"/>
    <w:rsid w:val="00E86DCC"/>
    <w:rsid w:val="00EA5668"/>
    <w:rsid w:val="00EA6470"/>
    <w:rsid w:val="00F147E1"/>
    <w:rsid w:val="00F6229D"/>
    <w:rsid w:val="00F71BAE"/>
    <w:rsid w:val="00F87B52"/>
    <w:rsid w:val="00FB0619"/>
    <w:rsid w:val="06C0BB6F"/>
    <w:rsid w:val="10263DFE"/>
    <w:rsid w:val="1A384FA1"/>
    <w:rsid w:val="25CB0A2A"/>
    <w:rsid w:val="2AA54F14"/>
    <w:rsid w:val="32C053B6"/>
    <w:rsid w:val="37F4DB75"/>
    <w:rsid w:val="50E08702"/>
    <w:rsid w:val="5C211536"/>
    <w:rsid w:val="663911E6"/>
    <w:rsid w:val="6ED0EDA0"/>
    <w:rsid w:val="7208C213"/>
    <w:rsid w:val="7AB9EA51"/>
    <w:rsid w:val="7E2BF9A6"/>
    <w:rsid w:val="7FBBDAAB"/>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250EBF"/>
  <w15:chartTrackingRefBased/>
  <w15:docId w15:val="{01119770-B0AC-4F7A-9E52-2B05D8207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1137"/>
    <w:pPr>
      <w:spacing w:after="160" w:line="259" w:lineRule="auto"/>
    </w:pPr>
    <w:rPr>
      <w:rFonts w:ascii="Calibri Light" w:hAnsi="Calibri Light"/>
      <w:color w:val="50637D"/>
      <w:sz w:val="21"/>
      <w:szCs w:val="22"/>
      <w:lang w:eastAsia="en-US"/>
    </w:rPr>
  </w:style>
  <w:style w:type="paragraph" w:styleId="Titolo1">
    <w:name w:val="heading 1"/>
    <w:basedOn w:val="Normale"/>
    <w:next w:val="Normale"/>
    <w:link w:val="Titolo1Carattere"/>
    <w:autoRedefine/>
    <w:uiPriority w:val="9"/>
    <w:qFormat/>
    <w:rsid w:val="00D01137"/>
    <w:pPr>
      <w:keepNext/>
      <w:keepLines/>
      <w:spacing w:before="520" w:after="60"/>
      <w:contextualSpacing/>
      <w:outlineLvl w:val="0"/>
    </w:pPr>
    <w:rPr>
      <w:rFonts w:ascii="Calibri" w:eastAsia="Times New Roman" w:hAnsi="Calibri"/>
      <w:sz w:val="44"/>
      <w:szCs w:val="32"/>
    </w:rPr>
  </w:style>
  <w:style w:type="paragraph" w:styleId="Titolo2">
    <w:name w:val="heading 2"/>
    <w:basedOn w:val="Normale"/>
    <w:next w:val="Normale"/>
    <w:link w:val="Titolo2Carattere"/>
    <w:autoRedefine/>
    <w:uiPriority w:val="9"/>
    <w:unhideWhenUsed/>
    <w:qFormat/>
    <w:rsid w:val="00D01137"/>
    <w:pPr>
      <w:keepNext/>
      <w:keepLines/>
      <w:spacing w:before="300" w:after="60"/>
      <w:outlineLvl w:val="1"/>
    </w:pPr>
    <w:rPr>
      <w:rFonts w:ascii="Calibri" w:eastAsia="Times New Roman" w:hAnsi="Calibri"/>
      <w:sz w:val="32"/>
      <w:szCs w:val="26"/>
    </w:rPr>
  </w:style>
  <w:style w:type="paragraph" w:styleId="Titolo4">
    <w:name w:val="heading 4"/>
    <w:basedOn w:val="Normale"/>
    <w:next w:val="Normale"/>
    <w:link w:val="Titolo4Carattere"/>
    <w:uiPriority w:val="9"/>
    <w:semiHidden/>
    <w:unhideWhenUsed/>
    <w:rsid w:val="00E86DCC"/>
    <w:pPr>
      <w:keepNext/>
      <w:keepLines/>
      <w:spacing w:before="240" w:after="40"/>
      <w:outlineLvl w:val="3"/>
    </w:pPr>
    <w:rPr>
      <w:rFonts w:eastAsia="Times New Roman"/>
      <w:i/>
      <w:iCs/>
      <w:color w:val="44546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link w:val="Titolo4"/>
    <w:uiPriority w:val="9"/>
    <w:semiHidden/>
    <w:rsid w:val="00E86DCC"/>
    <w:rPr>
      <w:rFonts w:ascii="Calibri Light" w:eastAsia="Times New Roman" w:hAnsi="Calibri Light" w:cs="Times New Roman"/>
      <w:i/>
      <w:iCs/>
      <w:color w:val="44546A"/>
    </w:rPr>
  </w:style>
  <w:style w:type="paragraph" w:styleId="Titolo">
    <w:name w:val="Title"/>
    <w:basedOn w:val="Normale"/>
    <w:link w:val="TitoloCarattere"/>
    <w:autoRedefine/>
    <w:uiPriority w:val="1"/>
    <w:qFormat/>
    <w:rsid w:val="00D01137"/>
    <w:pPr>
      <w:spacing w:after="900"/>
      <w:contextualSpacing/>
    </w:pPr>
    <w:rPr>
      <w:rFonts w:ascii="Calibri" w:eastAsia="Times New Roman" w:hAnsi="Calibri"/>
      <w:b/>
      <w:kern w:val="28"/>
      <w:sz w:val="56"/>
      <w:szCs w:val="56"/>
    </w:rPr>
  </w:style>
  <w:style w:type="character" w:customStyle="1" w:styleId="TitoloCarattere">
    <w:name w:val="Titolo Carattere"/>
    <w:link w:val="Titolo"/>
    <w:uiPriority w:val="1"/>
    <w:rsid w:val="00D01137"/>
    <w:rPr>
      <w:rFonts w:ascii="Calibri" w:eastAsia="Times New Roman" w:hAnsi="Calibri" w:cs="Times New Roman"/>
      <w:b/>
      <w:color w:val="50637D"/>
      <w:kern w:val="28"/>
      <w:sz w:val="56"/>
      <w:szCs w:val="56"/>
    </w:rPr>
  </w:style>
  <w:style w:type="character" w:customStyle="1" w:styleId="Titolo1Carattere">
    <w:name w:val="Titolo 1 Carattere"/>
    <w:link w:val="Titolo1"/>
    <w:uiPriority w:val="9"/>
    <w:rsid w:val="00D01137"/>
    <w:rPr>
      <w:rFonts w:ascii="Calibri" w:eastAsia="Times New Roman" w:hAnsi="Calibri" w:cs="Times New Roman"/>
      <w:color w:val="50637D"/>
      <w:sz w:val="44"/>
      <w:szCs w:val="32"/>
    </w:rPr>
  </w:style>
  <w:style w:type="character" w:customStyle="1" w:styleId="Titolo2Carattere">
    <w:name w:val="Titolo 2 Carattere"/>
    <w:link w:val="Titolo2"/>
    <w:uiPriority w:val="9"/>
    <w:rsid w:val="00D01137"/>
    <w:rPr>
      <w:rFonts w:ascii="Calibri" w:eastAsia="Times New Roman" w:hAnsi="Calibri" w:cs="Times New Roman"/>
      <w:color w:val="50637D"/>
      <w:sz w:val="32"/>
      <w:szCs w:val="26"/>
    </w:rPr>
  </w:style>
  <w:style w:type="paragraph" w:styleId="Intestazione">
    <w:name w:val="header"/>
    <w:basedOn w:val="Normale"/>
    <w:link w:val="IntestazioneCarattere"/>
    <w:uiPriority w:val="99"/>
    <w:unhideWhenUsed/>
    <w:rsid w:val="006B7D5A"/>
    <w:pPr>
      <w:tabs>
        <w:tab w:val="center" w:pos="4819"/>
        <w:tab w:val="right" w:pos="9638"/>
      </w:tabs>
      <w:spacing w:after="0" w:line="240" w:lineRule="auto"/>
    </w:pPr>
  </w:style>
  <w:style w:type="character" w:customStyle="1" w:styleId="IntestazioneCarattere">
    <w:name w:val="Intestazione Carattere"/>
    <w:link w:val="Intestazione"/>
    <w:uiPriority w:val="99"/>
    <w:rsid w:val="006B7D5A"/>
    <w:rPr>
      <w:rFonts w:ascii="Calibri Light" w:hAnsi="Calibri Light"/>
      <w:color w:val="50637D"/>
      <w:kern w:val="0"/>
      <w:sz w:val="21"/>
      <w:szCs w:val="22"/>
    </w:rPr>
  </w:style>
  <w:style w:type="paragraph" w:styleId="Pidipagina">
    <w:name w:val="footer"/>
    <w:basedOn w:val="Normale"/>
    <w:link w:val="PidipaginaCarattere"/>
    <w:uiPriority w:val="99"/>
    <w:unhideWhenUsed/>
    <w:rsid w:val="006B7D5A"/>
    <w:pPr>
      <w:tabs>
        <w:tab w:val="center" w:pos="4819"/>
        <w:tab w:val="right" w:pos="9638"/>
      </w:tabs>
      <w:spacing w:after="0" w:line="240" w:lineRule="auto"/>
    </w:pPr>
  </w:style>
  <w:style w:type="character" w:customStyle="1" w:styleId="PidipaginaCarattere">
    <w:name w:val="Piè di pagina Carattere"/>
    <w:link w:val="Pidipagina"/>
    <w:uiPriority w:val="99"/>
    <w:rsid w:val="006B7D5A"/>
    <w:rPr>
      <w:rFonts w:ascii="Calibri Light" w:hAnsi="Calibri Light"/>
      <w:color w:val="50637D"/>
      <w:kern w:val="0"/>
      <w:sz w:val="21"/>
      <w:szCs w:val="22"/>
    </w:rPr>
  </w:style>
  <w:style w:type="paragraph" w:styleId="NormaleWeb">
    <w:name w:val="Normal (Web)"/>
    <w:basedOn w:val="Normale"/>
    <w:uiPriority w:val="99"/>
    <w:unhideWhenUsed/>
    <w:rsid w:val="00477BD9"/>
    <w:pPr>
      <w:spacing w:before="100" w:beforeAutospacing="1" w:after="100" w:afterAutospacing="1" w:line="240" w:lineRule="auto"/>
    </w:pPr>
    <w:rPr>
      <w:rFonts w:ascii="Times New Roman" w:eastAsia="Times New Roman" w:hAnsi="Times New Roman"/>
      <w:color w:val="auto"/>
      <w:sz w:val="24"/>
      <w:szCs w:val="24"/>
      <w:lang w:eastAsia="it-IT"/>
    </w:rPr>
  </w:style>
  <w:style w:type="character" w:styleId="Collegamentoipertestuale">
    <w:name w:val="Hyperlink"/>
    <w:uiPriority w:val="99"/>
    <w:unhideWhenUsed/>
    <w:rsid w:val="00477BD9"/>
    <w:rPr>
      <w:color w:val="0000FF"/>
      <w:u w:val="single"/>
    </w:rPr>
  </w:style>
  <w:style w:type="character" w:styleId="Collegamentovisitato">
    <w:name w:val="FollowedHyperlink"/>
    <w:uiPriority w:val="99"/>
    <w:semiHidden/>
    <w:unhideWhenUsed/>
    <w:rsid w:val="00EA6470"/>
    <w:rPr>
      <w:color w:val="954F72"/>
      <w:u w:val="single"/>
    </w:rPr>
  </w:style>
  <w:style w:type="character" w:customStyle="1" w:styleId="UnresolvedMention">
    <w:name w:val="Unresolved Mention"/>
    <w:uiPriority w:val="99"/>
    <w:semiHidden/>
    <w:unhideWhenUsed/>
    <w:rsid w:val="00EA6470"/>
    <w:rPr>
      <w:color w:val="605E5C"/>
      <w:shd w:val="clear" w:color="auto" w:fill="E1DFDD"/>
    </w:rPr>
  </w:style>
  <w:style w:type="paragraph" w:styleId="Paragrafoelenco">
    <w:name w:val="List Paragraph"/>
    <w:basedOn w:val="Normale"/>
    <w:uiPriority w:val="34"/>
    <w:qFormat/>
    <w:rsid w:val="009040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8453941">
      <w:bodyDiv w:val="1"/>
      <w:marLeft w:val="0"/>
      <w:marRight w:val="0"/>
      <w:marTop w:val="0"/>
      <w:marBottom w:val="0"/>
      <w:divBdr>
        <w:top w:val="none" w:sz="0" w:space="0" w:color="auto"/>
        <w:left w:val="none" w:sz="0" w:space="0" w:color="auto"/>
        <w:bottom w:val="none" w:sz="0" w:space="0" w:color="auto"/>
        <w:right w:val="none" w:sz="0" w:space="0" w:color="auto"/>
      </w:divBdr>
    </w:div>
    <w:div w:id="891162155">
      <w:bodyDiv w:val="1"/>
      <w:marLeft w:val="0"/>
      <w:marRight w:val="0"/>
      <w:marTop w:val="0"/>
      <w:marBottom w:val="0"/>
      <w:divBdr>
        <w:top w:val="none" w:sz="0" w:space="0" w:color="auto"/>
        <w:left w:val="none" w:sz="0" w:space="0" w:color="auto"/>
        <w:bottom w:val="none" w:sz="0" w:space="0" w:color="auto"/>
        <w:right w:val="none" w:sz="0" w:space="0" w:color="auto"/>
      </w:divBdr>
      <w:divsChild>
        <w:div w:id="246042624">
          <w:marLeft w:val="0"/>
          <w:marRight w:val="0"/>
          <w:marTop w:val="0"/>
          <w:marBottom w:val="0"/>
          <w:divBdr>
            <w:top w:val="none" w:sz="0" w:space="0" w:color="auto"/>
            <w:left w:val="none" w:sz="0" w:space="0" w:color="auto"/>
            <w:bottom w:val="none" w:sz="0" w:space="0" w:color="auto"/>
            <w:right w:val="none" w:sz="0" w:space="0" w:color="auto"/>
          </w:divBdr>
          <w:divsChild>
            <w:div w:id="1914195226">
              <w:marLeft w:val="0"/>
              <w:marRight w:val="0"/>
              <w:marTop w:val="0"/>
              <w:marBottom w:val="0"/>
              <w:divBdr>
                <w:top w:val="none" w:sz="0" w:space="0" w:color="auto"/>
                <w:left w:val="none" w:sz="0" w:space="0" w:color="auto"/>
                <w:bottom w:val="none" w:sz="0" w:space="0" w:color="auto"/>
                <w:right w:val="none" w:sz="0" w:space="0" w:color="auto"/>
              </w:divBdr>
            </w:div>
            <w:div w:id="204401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101643">
      <w:bodyDiv w:val="1"/>
      <w:marLeft w:val="0"/>
      <w:marRight w:val="0"/>
      <w:marTop w:val="0"/>
      <w:marBottom w:val="0"/>
      <w:divBdr>
        <w:top w:val="none" w:sz="0" w:space="0" w:color="auto"/>
        <w:left w:val="none" w:sz="0" w:space="0" w:color="auto"/>
        <w:bottom w:val="none" w:sz="0" w:space="0" w:color="auto"/>
        <w:right w:val="none" w:sz="0" w:space="0" w:color="auto"/>
      </w:divBdr>
      <w:divsChild>
        <w:div w:id="979071677">
          <w:marLeft w:val="0"/>
          <w:marRight w:val="0"/>
          <w:marTop w:val="0"/>
          <w:marBottom w:val="0"/>
          <w:divBdr>
            <w:top w:val="none" w:sz="0" w:space="0" w:color="auto"/>
            <w:left w:val="none" w:sz="0" w:space="0" w:color="auto"/>
            <w:bottom w:val="none" w:sz="0" w:space="0" w:color="auto"/>
            <w:right w:val="none" w:sz="0" w:space="0" w:color="auto"/>
          </w:divBdr>
        </w:div>
        <w:div w:id="1402022583">
          <w:marLeft w:val="0"/>
          <w:marRight w:val="0"/>
          <w:marTop w:val="0"/>
          <w:marBottom w:val="0"/>
          <w:divBdr>
            <w:top w:val="none" w:sz="0" w:space="0" w:color="auto"/>
            <w:left w:val="none" w:sz="0" w:space="0" w:color="auto"/>
            <w:bottom w:val="none" w:sz="0" w:space="0" w:color="auto"/>
            <w:right w:val="none" w:sz="0" w:space="0" w:color="auto"/>
          </w:divBdr>
        </w:div>
      </w:divsChild>
    </w:div>
    <w:div w:id="1583755982">
      <w:bodyDiv w:val="1"/>
      <w:marLeft w:val="0"/>
      <w:marRight w:val="0"/>
      <w:marTop w:val="0"/>
      <w:marBottom w:val="0"/>
      <w:divBdr>
        <w:top w:val="none" w:sz="0" w:space="0" w:color="auto"/>
        <w:left w:val="none" w:sz="0" w:space="0" w:color="auto"/>
        <w:bottom w:val="none" w:sz="0" w:space="0" w:color="auto"/>
        <w:right w:val="none" w:sz="0" w:space="0" w:color="auto"/>
      </w:divBdr>
    </w:div>
    <w:div w:id="1797721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399</Words>
  <Characters>2277</Characters>
  <Application>Microsoft Office Word</Application>
  <DocSecurity>0</DocSecurity>
  <Lines>18</Lines>
  <Paragraphs>5</Paragraphs>
  <ScaleCrop>false</ScaleCrop>
  <Company/>
  <LinksUpToDate>false</LinksUpToDate>
  <CharactersWithSpaces>2671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 Dini</dc:creator>
  <cp:keywords/>
  <dc:description/>
  <cp:lastModifiedBy>Sara</cp:lastModifiedBy>
  <cp:revision>14</cp:revision>
  <cp:lastPrinted>2025-10-01T15:45:00Z</cp:lastPrinted>
  <dcterms:created xsi:type="dcterms:W3CDTF">2026-06-16T08:11:00Z</dcterms:created>
  <dcterms:modified xsi:type="dcterms:W3CDTF">2026-06-18T08:03:00Z</dcterms:modified>
</cp:coreProperties>
</file>