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CD33" w14:textId="77777777" w:rsidR="006C0098" w:rsidRPr="003E5964" w:rsidRDefault="006677E6">
      <w:pPr>
        <w:spacing w:line="360" w:lineRule="auto"/>
        <w:jc w:val="right"/>
        <w:rPr>
          <w:rFonts w:ascii="Arial" w:eastAsia="Arial" w:hAnsi="Arial" w:cs="Arial"/>
          <w:bCs/>
          <w:sz w:val="21"/>
          <w:szCs w:val="21"/>
        </w:rPr>
      </w:pPr>
      <w:bookmarkStart w:id="0" w:name="_heading=h.gjdgxs" w:colFirst="0" w:colLast="0"/>
      <w:bookmarkEnd w:id="0"/>
      <w:r w:rsidRPr="003E596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3E5964">
        <w:rPr>
          <w:rFonts w:ascii="Arial" w:eastAsia="Arial" w:hAnsi="Arial" w:cs="Arial"/>
          <w:bCs/>
          <w:sz w:val="21"/>
          <w:szCs w:val="21"/>
        </w:rPr>
        <w:t xml:space="preserve"> a2023</w:t>
      </w:r>
    </w:p>
    <w:p w14:paraId="30CCFCC3" w14:textId="79C9208C" w:rsidR="006C0098" w:rsidRPr="003E5964" w:rsidRDefault="006677E6">
      <w:pPr>
        <w:spacing w:line="360" w:lineRule="auto"/>
        <w:jc w:val="right"/>
        <w:rPr>
          <w:rFonts w:ascii="Arial" w:eastAsia="Arial" w:hAnsi="Arial" w:cs="Arial"/>
          <w:bCs/>
          <w:sz w:val="21"/>
          <w:szCs w:val="21"/>
        </w:rPr>
      </w:pPr>
      <w:r w:rsidRPr="003E5964">
        <w:rPr>
          <w:rFonts w:ascii="Arial" w:eastAsia="Arial" w:hAnsi="Arial" w:cs="Arial"/>
          <w:bCs/>
          <w:sz w:val="21"/>
          <w:szCs w:val="21"/>
        </w:rPr>
        <w:t xml:space="preserve">Verona, </w:t>
      </w:r>
      <w:r w:rsidR="009828DF">
        <w:rPr>
          <w:rFonts w:ascii="Arial" w:eastAsia="Arial" w:hAnsi="Arial" w:cs="Arial"/>
          <w:bCs/>
          <w:sz w:val="21"/>
          <w:szCs w:val="21"/>
        </w:rPr>
        <w:t>5 giugno</w:t>
      </w:r>
      <w:r w:rsidRPr="003E5964">
        <w:rPr>
          <w:rFonts w:ascii="Arial" w:eastAsia="Arial" w:hAnsi="Arial" w:cs="Arial"/>
          <w:bCs/>
          <w:sz w:val="21"/>
          <w:szCs w:val="21"/>
        </w:rPr>
        <w:t xml:space="preserve"> 2023</w:t>
      </w:r>
    </w:p>
    <w:p w14:paraId="43099982" w14:textId="77777777" w:rsidR="006C0098" w:rsidRDefault="006677E6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6252F3CE" w14:textId="61B6D4A9" w:rsidR="006C0098" w:rsidRDefault="004107BA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Comunicato stampa</w:t>
      </w:r>
    </w:p>
    <w:p w14:paraId="23600F0A" w14:textId="7A8149E2" w:rsidR="006C0098" w:rsidRDefault="004107BA" w:rsidP="004107BA">
      <w:pPr>
        <w:shd w:val="clear" w:color="auto" w:fill="FFFFFF"/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Nuove postazioni di studio nell’Area di Medicina</w:t>
      </w:r>
    </w:p>
    <w:p w14:paraId="0EEF461F" w14:textId="0C73C84C" w:rsidR="004107BA" w:rsidRDefault="004107BA" w:rsidP="004107BA">
      <w:pPr>
        <w:shd w:val="clear" w:color="auto" w:fill="FFFFFF"/>
        <w:spacing w:line="276" w:lineRule="auto"/>
        <w:jc w:val="center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S</w:t>
      </w:r>
      <w:r w:rsidRPr="004107BA">
        <w:rPr>
          <w:rFonts w:ascii="Arial" w:eastAsia="Arial" w:hAnsi="Arial" w:cs="Arial"/>
          <w:bCs/>
          <w:sz w:val="28"/>
          <w:szCs w:val="28"/>
        </w:rPr>
        <w:t>aranno raddoppiati</w:t>
      </w:r>
      <w:r>
        <w:rPr>
          <w:rFonts w:ascii="Arial" w:eastAsia="Arial" w:hAnsi="Arial" w:cs="Arial"/>
          <w:bCs/>
          <w:sz w:val="28"/>
          <w:szCs w:val="28"/>
        </w:rPr>
        <w:t>, e</w:t>
      </w:r>
      <w:r w:rsidRPr="004107BA">
        <w:rPr>
          <w:rFonts w:ascii="Arial" w:eastAsia="Arial" w:hAnsi="Arial" w:cs="Arial"/>
          <w:bCs/>
          <w:sz w:val="28"/>
          <w:szCs w:val="28"/>
        </w:rPr>
        <w:t>ntro un anno</w:t>
      </w:r>
      <w:r w:rsidR="007C7C63">
        <w:rPr>
          <w:rFonts w:ascii="Arial" w:eastAsia="Arial" w:hAnsi="Arial" w:cs="Arial"/>
          <w:bCs/>
          <w:sz w:val="28"/>
          <w:szCs w:val="28"/>
        </w:rPr>
        <w:t>,</w:t>
      </w:r>
      <w:r w:rsidRPr="004107BA">
        <w:rPr>
          <w:rFonts w:ascii="Arial" w:eastAsia="Arial" w:hAnsi="Arial" w:cs="Arial"/>
          <w:bCs/>
          <w:sz w:val="28"/>
          <w:szCs w:val="28"/>
        </w:rPr>
        <w:t xml:space="preserve"> i posti dedicati allo studio </w:t>
      </w:r>
    </w:p>
    <w:p w14:paraId="5048CDDB" w14:textId="0F8F7E5C" w:rsidR="004107BA" w:rsidRDefault="004107BA" w:rsidP="004107BA">
      <w:pPr>
        <w:shd w:val="clear" w:color="auto" w:fill="FFFFFF"/>
        <w:spacing w:line="276" w:lineRule="auto"/>
        <w:jc w:val="center"/>
        <w:rPr>
          <w:rFonts w:ascii="Arial" w:eastAsia="Arial" w:hAnsi="Arial" w:cs="Arial"/>
          <w:bCs/>
          <w:sz w:val="28"/>
          <w:szCs w:val="28"/>
        </w:rPr>
      </w:pPr>
      <w:r w:rsidRPr="004107BA">
        <w:rPr>
          <w:rFonts w:ascii="Arial" w:eastAsia="Arial" w:hAnsi="Arial" w:cs="Arial"/>
          <w:bCs/>
          <w:sz w:val="28"/>
          <w:szCs w:val="28"/>
        </w:rPr>
        <w:t xml:space="preserve">per studentesse e studenti </w:t>
      </w:r>
    </w:p>
    <w:p w14:paraId="2181AAC3" w14:textId="77777777" w:rsidR="004107BA" w:rsidRPr="004107BA" w:rsidRDefault="004107BA" w:rsidP="004107BA">
      <w:pPr>
        <w:shd w:val="clear" w:color="auto" w:fill="FFFFFF"/>
        <w:spacing w:line="276" w:lineRule="auto"/>
        <w:jc w:val="center"/>
        <w:rPr>
          <w:rFonts w:ascii="Arial" w:eastAsia="Arial" w:hAnsi="Arial" w:cs="Arial"/>
          <w:bCs/>
          <w:sz w:val="28"/>
          <w:szCs w:val="28"/>
        </w:rPr>
      </w:pPr>
    </w:p>
    <w:p w14:paraId="25371D0B" w14:textId="2C097385" w:rsidR="004107BA" w:rsidRPr="004107BA" w:rsidRDefault="004107BA" w:rsidP="004107BA">
      <w:pPr>
        <w:spacing w:line="276" w:lineRule="auto"/>
        <w:jc w:val="both"/>
        <w:rPr>
          <w:rFonts w:ascii="Arial" w:hAnsi="Arial" w:cs="Arial"/>
          <w:b/>
          <w:bCs/>
        </w:rPr>
      </w:pPr>
      <w:r w:rsidRPr="004107BA">
        <w:rPr>
          <w:rFonts w:ascii="Arial" w:hAnsi="Arial" w:cs="Arial"/>
          <w:b/>
          <w:bCs/>
        </w:rPr>
        <w:t>100 nuove postazioni di studio, negli spazi sottostanti la mensa</w:t>
      </w:r>
      <w:r>
        <w:rPr>
          <w:rFonts w:ascii="Arial" w:hAnsi="Arial" w:cs="Arial"/>
          <w:b/>
          <w:bCs/>
        </w:rPr>
        <w:t xml:space="preserve"> Esu</w:t>
      </w:r>
      <w:r w:rsidRPr="004107BA">
        <w:rPr>
          <w:rFonts w:ascii="Arial" w:hAnsi="Arial" w:cs="Arial"/>
          <w:b/>
          <w:bCs/>
        </w:rPr>
        <w:t xml:space="preserve"> degli Istituti Biologici di Borgo Roma, saranno </w:t>
      </w:r>
      <w:r>
        <w:rPr>
          <w:rFonts w:ascii="Arial" w:hAnsi="Arial" w:cs="Arial"/>
          <w:b/>
          <w:bCs/>
        </w:rPr>
        <w:t xml:space="preserve">messe </w:t>
      </w:r>
      <w:r w:rsidRPr="004107BA">
        <w:rPr>
          <w:rFonts w:ascii="Arial" w:hAnsi="Arial" w:cs="Arial"/>
          <w:b/>
          <w:bCs/>
        </w:rPr>
        <w:t>a disposizione di studentesse e studenti.</w:t>
      </w:r>
    </w:p>
    <w:p w14:paraId="4E61F08F" w14:textId="77777777" w:rsidR="004107BA" w:rsidRPr="004107BA" w:rsidRDefault="004107BA" w:rsidP="004107BA">
      <w:pPr>
        <w:spacing w:line="276" w:lineRule="auto"/>
        <w:jc w:val="both"/>
        <w:rPr>
          <w:rFonts w:ascii="Arial" w:hAnsi="Arial" w:cs="Arial"/>
        </w:rPr>
      </w:pPr>
    </w:p>
    <w:p w14:paraId="1E567551" w14:textId="78D93603" w:rsidR="004107BA" w:rsidRDefault="004107BA" w:rsidP="004107BA">
      <w:pPr>
        <w:spacing w:line="276" w:lineRule="auto"/>
        <w:jc w:val="both"/>
        <w:rPr>
          <w:rFonts w:ascii="Arial" w:hAnsi="Arial" w:cs="Arial"/>
        </w:rPr>
      </w:pPr>
      <w:r w:rsidRPr="004107BA">
        <w:rPr>
          <w:rFonts w:ascii="Arial" w:hAnsi="Arial" w:cs="Arial"/>
        </w:rPr>
        <w:t xml:space="preserve">L’università di Verona, infatti, per andare incontro alle pressanti problematiche di natura logistica delle sue iscritte e iscritti, ha programmato un percorso che porterà al progressivo raddoppio delle postazioni di studio accessibili all’Area di Medicina entro l’estate 2024. </w:t>
      </w:r>
    </w:p>
    <w:p w14:paraId="7C278DCB" w14:textId="62896F06" w:rsidR="004107BA" w:rsidRPr="004107BA" w:rsidRDefault="004107BA" w:rsidP="004107B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L’inaugurazione delle prime 100 nuove postazioni si è tenuta lunedì 5 giugno, </w:t>
      </w:r>
      <w:r w:rsidRPr="004107BA">
        <w:rPr>
          <w:rFonts w:ascii="Arial" w:hAnsi="Arial" w:cs="Arial"/>
        </w:rPr>
        <w:t>alla presenza del Magnifico Rettore</w:t>
      </w:r>
      <w:r>
        <w:rPr>
          <w:rFonts w:ascii="Arial" w:hAnsi="Arial" w:cs="Arial"/>
        </w:rPr>
        <w:t>,</w:t>
      </w:r>
      <w:r w:rsidRPr="004107BA">
        <w:rPr>
          <w:rFonts w:ascii="Arial" w:hAnsi="Arial" w:cs="Arial"/>
        </w:rPr>
        <w:t xml:space="preserve"> </w:t>
      </w:r>
      <w:r w:rsidRPr="004107BA">
        <w:rPr>
          <w:rFonts w:ascii="Arial" w:hAnsi="Arial" w:cs="Arial"/>
          <w:b/>
          <w:bCs/>
        </w:rPr>
        <w:t>Pier Francesco Nocini</w:t>
      </w:r>
      <w:r w:rsidR="008E7F16">
        <w:rPr>
          <w:rFonts w:ascii="Arial" w:hAnsi="Arial" w:cs="Arial"/>
        </w:rPr>
        <w:t xml:space="preserve">, </w:t>
      </w:r>
      <w:r w:rsidRPr="004107BA">
        <w:rPr>
          <w:rFonts w:ascii="Arial" w:hAnsi="Arial" w:cs="Arial"/>
        </w:rPr>
        <w:t xml:space="preserve">del </w:t>
      </w:r>
      <w:r w:rsidR="008E7F16">
        <w:rPr>
          <w:rFonts w:ascii="Arial" w:hAnsi="Arial" w:cs="Arial"/>
        </w:rPr>
        <w:t>p</w:t>
      </w:r>
      <w:r w:rsidRPr="004107BA">
        <w:rPr>
          <w:rFonts w:ascii="Arial" w:hAnsi="Arial" w:cs="Arial"/>
        </w:rPr>
        <w:t xml:space="preserve">reside della </w:t>
      </w:r>
      <w:r w:rsidR="008E7F16">
        <w:rPr>
          <w:rFonts w:ascii="Arial" w:hAnsi="Arial" w:cs="Arial"/>
        </w:rPr>
        <w:t>f</w:t>
      </w:r>
      <w:r w:rsidRPr="004107BA">
        <w:rPr>
          <w:rFonts w:ascii="Arial" w:hAnsi="Arial" w:cs="Arial"/>
        </w:rPr>
        <w:t>acoltà di Medicina e Chirurgia</w:t>
      </w:r>
      <w:r>
        <w:rPr>
          <w:rFonts w:ascii="Arial" w:hAnsi="Arial" w:cs="Arial"/>
        </w:rPr>
        <w:t>,</w:t>
      </w:r>
      <w:r w:rsidRPr="004107BA">
        <w:rPr>
          <w:rFonts w:ascii="Arial" w:hAnsi="Arial" w:cs="Arial"/>
        </w:rPr>
        <w:t xml:space="preserve"> </w:t>
      </w:r>
      <w:r w:rsidRPr="004107BA">
        <w:rPr>
          <w:rFonts w:ascii="Arial" w:hAnsi="Arial" w:cs="Arial"/>
          <w:b/>
          <w:bCs/>
        </w:rPr>
        <w:t>Giuseppe Lippi</w:t>
      </w:r>
      <w:r w:rsidR="008E7F16">
        <w:rPr>
          <w:rFonts w:ascii="Arial" w:hAnsi="Arial" w:cs="Arial"/>
          <w:b/>
          <w:bCs/>
        </w:rPr>
        <w:t xml:space="preserve">, </w:t>
      </w:r>
      <w:r w:rsidR="008E7F16" w:rsidRPr="008E7F16">
        <w:rPr>
          <w:rFonts w:ascii="Arial" w:hAnsi="Arial" w:cs="Arial"/>
        </w:rPr>
        <w:t>del direttore dell’Esu,</w:t>
      </w:r>
      <w:r w:rsidR="008E7F16">
        <w:rPr>
          <w:rFonts w:ascii="Arial" w:hAnsi="Arial" w:cs="Arial"/>
          <w:b/>
          <w:bCs/>
        </w:rPr>
        <w:t xml:space="preserve"> Giorgio Gugole, </w:t>
      </w:r>
      <w:r w:rsidR="008E7F16" w:rsidRPr="008E7F16">
        <w:rPr>
          <w:rFonts w:ascii="Arial" w:hAnsi="Arial" w:cs="Arial"/>
        </w:rPr>
        <w:t>della direttrice del Sistema bibliotecario di ateneo,</w:t>
      </w:r>
      <w:r w:rsidR="008E7F16">
        <w:rPr>
          <w:rFonts w:ascii="Arial" w:hAnsi="Arial" w:cs="Arial"/>
          <w:b/>
          <w:bCs/>
        </w:rPr>
        <w:t xml:space="preserve"> Daniela Brunelli, </w:t>
      </w:r>
      <w:r w:rsidR="008E7F16" w:rsidRPr="008E7F16">
        <w:rPr>
          <w:rFonts w:ascii="Arial" w:hAnsi="Arial" w:cs="Arial"/>
        </w:rPr>
        <w:t>della presidente del Consiglio degli studenti,</w:t>
      </w:r>
      <w:r w:rsidR="008E7F16">
        <w:rPr>
          <w:rFonts w:ascii="Arial" w:hAnsi="Arial" w:cs="Arial"/>
          <w:b/>
          <w:bCs/>
        </w:rPr>
        <w:t xml:space="preserve"> Francesca Flori </w:t>
      </w:r>
      <w:r w:rsidR="008E7F16" w:rsidRPr="008E7F16">
        <w:rPr>
          <w:rFonts w:ascii="Arial" w:hAnsi="Arial" w:cs="Arial"/>
        </w:rPr>
        <w:t>e del direttore generale dell’ateneo,</w:t>
      </w:r>
      <w:r w:rsidR="008E7F16">
        <w:rPr>
          <w:rFonts w:ascii="Arial" w:hAnsi="Arial" w:cs="Arial"/>
          <w:b/>
          <w:bCs/>
        </w:rPr>
        <w:t xml:space="preserve"> Federico Gallo</w:t>
      </w:r>
      <w:r w:rsidRPr="004107BA">
        <w:rPr>
          <w:rFonts w:ascii="Arial" w:hAnsi="Arial" w:cs="Arial"/>
        </w:rPr>
        <w:t>.</w:t>
      </w:r>
    </w:p>
    <w:p w14:paraId="75DF7652" w14:textId="77777777" w:rsidR="004107BA" w:rsidRPr="004107BA" w:rsidRDefault="004107BA" w:rsidP="004107BA">
      <w:pPr>
        <w:spacing w:line="276" w:lineRule="auto"/>
        <w:jc w:val="both"/>
        <w:rPr>
          <w:rFonts w:ascii="Arial" w:hAnsi="Arial" w:cs="Arial"/>
        </w:rPr>
      </w:pPr>
    </w:p>
    <w:p w14:paraId="18CB1616" w14:textId="664BD420" w:rsidR="004107BA" w:rsidRPr="004107BA" w:rsidRDefault="004107BA" w:rsidP="004107BA">
      <w:pPr>
        <w:spacing w:line="276" w:lineRule="auto"/>
        <w:jc w:val="both"/>
        <w:rPr>
          <w:rFonts w:ascii="Arial" w:hAnsi="Arial" w:cs="Arial"/>
        </w:rPr>
      </w:pPr>
      <w:r w:rsidRPr="007C7C63">
        <w:rPr>
          <w:rFonts w:ascii="Arial" w:hAnsi="Arial" w:cs="Arial"/>
          <w:b/>
          <w:bCs/>
        </w:rPr>
        <w:t>Il primo importante passo prevede, in stretta collaborazione con l’Esu, l’attivazione di 100 nuove postazioni di studio negli spazi sottostanti la mensa degli Istituti Biologici.</w:t>
      </w:r>
      <w:r w:rsidRPr="004107BA">
        <w:rPr>
          <w:rFonts w:ascii="Arial" w:hAnsi="Arial" w:cs="Arial"/>
        </w:rPr>
        <w:t xml:space="preserve"> </w:t>
      </w:r>
      <w:r w:rsidR="008E7F16">
        <w:rPr>
          <w:rFonts w:ascii="Arial" w:hAnsi="Arial" w:cs="Arial"/>
        </w:rPr>
        <w:t>T</w:t>
      </w:r>
      <w:r w:rsidRPr="004107BA">
        <w:rPr>
          <w:rFonts w:ascii="Arial" w:hAnsi="Arial" w:cs="Arial"/>
        </w:rPr>
        <w:t xml:space="preserve">utti i nuovi posti </w:t>
      </w:r>
      <w:r w:rsidR="008E7F16">
        <w:rPr>
          <w:rFonts w:ascii="Arial" w:hAnsi="Arial" w:cs="Arial"/>
        </w:rPr>
        <w:t xml:space="preserve">messi a disposizione </w:t>
      </w:r>
      <w:r w:rsidRPr="004107BA">
        <w:rPr>
          <w:rFonts w:ascii="Arial" w:hAnsi="Arial" w:cs="Arial"/>
        </w:rPr>
        <w:t>dispo</w:t>
      </w:r>
      <w:r w:rsidR="008E7F16">
        <w:rPr>
          <w:rFonts w:ascii="Arial" w:hAnsi="Arial" w:cs="Arial"/>
        </w:rPr>
        <w:t>ngono</w:t>
      </w:r>
      <w:r w:rsidRPr="004107BA">
        <w:rPr>
          <w:rFonts w:ascii="Arial" w:hAnsi="Arial" w:cs="Arial"/>
        </w:rPr>
        <w:t xml:space="preserve"> di libero accesso alla WiFi, prese elettriche per connettere e ricaricare dispositivi, e possibilità di utilizzare le postazioni per consumare il pasto</w:t>
      </w:r>
      <w:r w:rsidR="008E7F16">
        <w:rPr>
          <w:rFonts w:ascii="Arial" w:hAnsi="Arial" w:cs="Arial"/>
        </w:rPr>
        <w:t xml:space="preserve"> portato da casa</w:t>
      </w:r>
      <w:r w:rsidRPr="004107BA">
        <w:rPr>
          <w:rFonts w:ascii="Arial" w:hAnsi="Arial" w:cs="Arial"/>
        </w:rPr>
        <w:t xml:space="preserve">. </w:t>
      </w:r>
      <w:r w:rsidR="008E7F16">
        <w:rPr>
          <w:rFonts w:ascii="Arial" w:hAnsi="Arial" w:cs="Arial"/>
        </w:rPr>
        <w:t>Sono iniziati,</w:t>
      </w:r>
      <w:r w:rsidRPr="004107BA">
        <w:rPr>
          <w:rFonts w:ascii="Arial" w:hAnsi="Arial" w:cs="Arial"/>
        </w:rPr>
        <w:t xml:space="preserve"> contestualmente</w:t>
      </w:r>
      <w:r w:rsidR="008E7F16">
        <w:rPr>
          <w:rFonts w:ascii="Arial" w:hAnsi="Arial" w:cs="Arial"/>
        </w:rPr>
        <w:t>,</w:t>
      </w:r>
      <w:r w:rsidRPr="004107BA">
        <w:rPr>
          <w:rFonts w:ascii="Arial" w:hAnsi="Arial" w:cs="Arial"/>
        </w:rPr>
        <w:t xml:space="preserve"> i lavori di ristrutturazione e messa a norma della Biblioteca Egidio Meneghetti, che dureranno circa un anno. </w:t>
      </w:r>
    </w:p>
    <w:p w14:paraId="421B0BDB" w14:textId="77777777" w:rsidR="004107BA" w:rsidRPr="004107BA" w:rsidRDefault="004107BA" w:rsidP="004107BA">
      <w:pPr>
        <w:spacing w:line="276" w:lineRule="auto"/>
        <w:jc w:val="both"/>
        <w:rPr>
          <w:rFonts w:ascii="Arial" w:hAnsi="Arial" w:cs="Arial"/>
        </w:rPr>
      </w:pPr>
    </w:p>
    <w:p w14:paraId="46FD1DB4" w14:textId="53F1FC63" w:rsidR="004107BA" w:rsidRDefault="004107BA" w:rsidP="004107BA">
      <w:pPr>
        <w:spacing w:line="276" w:lineRule="auto"/>
        <w:jc w:val="both"/>
        <w:rPr>
          <w:rFonts w:ascii="Arial" w:hAnsi="Arial" w:cs="Arial"/>
        </w:rPr>
      </w:pPr>
      <w:r w:rsidRPr="004107BA">
        <w:rPr>
          <w:rFonts w:ascii="Arial" w:hAnsi="Arial" w:cs="Arial"/>
        </w:rPr>
        <w:t>I quasi 270 posti studi della biblioteca</w:t>
      </w:r>
      <w:r w:rsidR="008E7F16">
        <w:rPr>
          <w:rFonts w:ascii="Arial" w:hAnsi="Arial" w:cs="Arial"/>
        </w:rPr>
        <w:t>, inagibili per la durata dei lavori,</w:t>
      </w:r>
      <w:r w:rsidRPr="004107BA">
        <w:rPr>
          <w:rFonts w:ascii="Arial" w:hAnsi="Arial" w:cs="Arial"/>
        </w:rPr>
        <w:t xml:space="preserve"> saranno temporaneamente</w:t>
      </w:r>
      <w:r>
        <w:rPr>
          <w:rFonts w:ascii="Arial" w:hAnsi="Arial" w:cs="Arial"/>
        </w:rPr>
        <w:t xml:space="preserve"> sostituiti</w:t>
      </w:r>
      <w:r w:rsidRPr="004107BA">
        <w:rPr>
          <w:rFonts w:ascii="Arial" w:hAnsi="Arial" w:cs="Arial"/>
        </w:rPr>
        <w:t xml:space="preserve"> dai nuovi 100 posti, dall’ampliamento dei posti studio nella </w:t>
      </w:r>
      <w:r>
        <w:rPr>
          <w:rFonts w:ascii="Arial" w:hAnsi="Arial" w:cs="Arial"/>
        </w:rPr>
        <w:t>L</w:t>
      </w:r>
      <w:r w:rsidRPr="004107BA">
        <w:rPr>
          <w:rFonts w:ascii="Arial" w:hAnsi="Arial" w:cs="Arial"/>
        </w:rPr>
        <w:t xml:space="preserve">ente didattica del </w:t>
      </w:r>
      <w:r>
        <w:rPr>
          <w:rFonts w:ascii="Arial" w:hAnsi="Arial" w:cs="Arial"/>
        </w:rPr>
        <w:t>P</w:t>
      </w:r>
      <w:r w:rsidRPr="004107BA">
        <w:rPr>
          <w:rFonts w:ascii="Arial" w:hAnsi="Arial" w:cs="Arial"/>
        </w:rPr>
        <w:t>oliclinico</w:t>
      </w:r>
      <w:r>
        <w:rPr>
          <w:rFonts w:ascii="Arial" w:hAnsi="Arial" w:cs="Arial"/>
        </w:rPr>
        <w:t>,</w:t>
      </w:r>
      <w:r w:rsidRPr="00410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dove saranno </w:t>
      </w:r>
      <w:r w:rsidRPr="004107BA">
        <w:rPr>
          <w:rFonts w:ascii="Arial" w:hAnsi="Arial" w:cs="Arial"/>
        </w:rPr>
        <w:t>creati circa 120 nuovi posti</w:t>
      </w:r>
      <w:r w:rsidR="008E7F16">
        <w:rPr>
          <w:rFonts w:ascii="Arial" w:hAnsi="Arial" w:cs="Arial"/>
        </w:rPr>
        <w:t>,</w:t>
      </w:r>
      <w:r w:rsidRPr="004107BA">
        <w:rPr>
          <w:rFonts w:ascii="Arial" w:hAnsi="Arial" w:cs="Arial"/>
        </w:rPr>
        <w:t xml:space="preserve"> definitivi</w:t>
      </w:r>
      <w:r w:rsidR="008E7F16">
        <w:rPr>
          <w:rFonts w:ascii="Arial" w:hAnsi="Arial" w:cs="Arial"/>
        </w:rPr>
        <w:t>,</w:t>
      </w:r>
      <w:r w:rsidRPr="004107BA">
        <w:rPr>
          <w:rFonts w:ascii="Arial" w:hAnsi="Arial" w:cs="Arial"/>
        </w:rPr>
        <w:t xml:space="preserve"> e dal posizionamento di nuovi posti studio nell’atrio degli Istituti Biologici (circa 60 nuovi posti). </w:t>
      </w:r>
    </w:p>
    <w:p w14:paraId="1E018C42" w14:textId="77777777" w:rsidR="004107BA" w:rsidRDefault="004107BA" w:rsidP="004107BA">
      <w:pPr>
        <w:spacing w:line="276" w:lineRule="auto"/>
        <w:jc w:val="both"/>
        <w:rPr>
          <w:rFonts w:ascii="Arial" w:hAnsi="Arial" w:cs="Arial"/>
        </w:rPr>
      </w:pPr>
    </w:p>
    <w:p w14:paraId="6032403A" w14:textId="28C4A87A" w:rsidR="006C0098" w:rsidRPr="007C7C63" w:rsidRDefault="004107BA" w:rsidP="007C7C63">
      <w:pPr>
        <w:spacing w:line="276" w:lineRule="auto"/>
        <w:jc w:val="both"/>
        <w:rPr>
          <w:rFonts w:ascii="Arial" w:hAnsi="Arial" w:cs="Arial"/>
        </w:rPr>
      </w:pPr>
      <w:r w:rsidRPr="004107BA">
        <w:rPr>
          <w:rFonts w:ascii="Arial" w:hAnsi="Arial" w:cs="Arial"/>
        </w:rPr>
        <w:t xml:space="preserve">Al termine dei lavori della Biblioteca, </w:t>
      </w:r>
      <w:r w:rsidR="008E7F16">
        <w:rPr>
          <w:rFonts w:ascii="Arial" w:hAnsi="Arial" w:cs="Arial"/>
        </w:rPr>
        <w:t xml:space="preserve">quindi, </w:t>
      </w:r>
      <w:r w:rsidRPr="004107BA">
        <w:rPr>
          <w:rFonts w:ascii="Arial" w:hAnsi="Arial" w:cs="Arial"/>
        </w:rPr>
        <w:t xml:space="preserve">la disponibilità di posti studio per gli studenti dell’Area di Medicina sarà </w:t>
      </w:r>
      <w:r w:rsidRPr="007C7C63">
        <w:rPr>
          <w:rFonts w:ascii="Arial" w:hAnsi="Arial" w:cs="Arial"/>
          <w:b/>
          <w:bCs/>
        </w:rPr>
        <w:t>raddoppiata, passando da circa 270 attuali, ad oltre 550 prima dell’estate 2024</w:t>
      </w:r>
      <w:r w:rsidRPr="004107BA">
        <w:rPr>
          <w:rFonts w:ascii="Arial" w:hAnsi="Arial" w:cs="Arial"/>
        </w:rPr>
        <w:t xml:space="preserve">. È anche previsto un aumento della capacità di alcune aule della Lente Didattica del Policlinico, per ospitare nuovi </w:t>
      </w:r>
      <w:r>
        <w:rPr>
          <w:rFonts w:ascii="Arial" w:hAnsi="Arial" w:cs="Arial"/>
        </w:rPr>
        <w:t>c</w:t>
      </w:r>
      <w:r w:rsidRPr="004107BA">
        <w:rPr>
          <w:rFonts w:ascii="Arial" w:hAnsi="Arial" w:cs="Arial"/>
        </w:rPr>
        <w:t xml:space="preserve">orsi di </w:t>
      </w:r>
      <w:r>
        <w:rPr>
          <w:rFonts w:ascii="Arial" w:hAnsi="Arial" w:cs="Arial"/>
        </w:rPr>
        <w:t>l</w:t>
      </w:r>
      <w:r w:rsidRPr="004107BA">
        <w:rPr>
          <w:rFonts w:ascii="Arial" w:hAnsi="Arial" w:cs="Arial"/>
        </w:rPr>
        <w:t xml:space="preserve">aurea recentemente attivati dall’Ateneo scaligero. </w:t>
      </w:r>
    </w:p>
    <w:p w14:paraId="02D6D2B5" w14:textId="77777777" w:rsidR="006C0098" w:rsidRDefault="006C0098" w:rsidP="00313556">
      <w:pPr>
        <w:jc w:val="both"/>
        <w:rPr>
          <w:rFonts w:ascii="Arial" w:eastAsia="Arial" w:hAnsi="Arial" w:cs="Arial"/>
          <w:sz w:val="22"/>
          <w:szCs w:val="22"/>
        </w:rPr>
      </w:pPr>
    </w:p>
    <w:p w14:paraId="0C148BA2" w14:textId="77777777" w:rsidR="007C7C63" w:rsidRDefault="007C7C6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110D56D" w14:textId="77777777" w:rsidR="007C7C63" w:rsidRDefault="007C7C6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B490668" w14:textId="77777777" w:rsidR="007C7C63" w:rsidRDefault="007C7C6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D6EA628" w14:textId="77777777" w:rsidR="007C7C63" w:rsidRDefault="007C7C6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41894AE" w14:textId="77777777" w:rsidR="007C7C63" w:rsidRDefault="007C7C6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65E10DF" w14:textId="08E92AB8" w:rsidR="006C0098" w:rsidRDefault="006677E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Area Comunicazione - Ufficio Stampa</w:t>
      </w:r>
    </w:p>
    <w:p w14:paraId="61B9E772" w14:textId="77777777" w:rsidR="006C0098" w:rsidRDefault="006677E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Direzione Informatica, Tecnologie e Comunicazione</w:t>
      </w:r>
      <w:r>
        <w:rPr>
          <w:rFonts w:ascii="Arial" w:eastAsia="Arial" w:hAnsi="Arial" w:cs="Arial"/>
          <w:b/>
          <w:sz w:val="20"/>
          <w:szCs w:val="20"/>
        </w:rPr>
        <w:t xml:space="preserve"> | Università di Verona  </w:t>
      </w:r>
    </w:p>
    <w:p w14:paraId="33F0E63C" w14:textId="77777777" w:rsidR="006C0098" w:rsidRDefault="006677E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3BBD5095" w14:textId="77777777" w:rsidR="006C0098" w:rsidRDefault="006677E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68C9343A" w14:textId="77777777" w:rsidR="006C0098" w:rsidRDefault="00000000">
      <w:pPr>
        <w:jc w:val="both"/>
        <w:rPr>
          <w:rFonts w:ascii="Arial" w:eastAsia="Arial" w:hAnsi="Arial" w:cs="Arial"/>
          <w:sz w:val="20"/>
          <w:szCs w:val="20"/>
        </w:rPr>
      </w:pPr>
      <w:hyperlink r:id="rId8">
        <w:r w:rsidR="006677E6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ufficio.stampa@ateneo.univr.it</w:t>
        </w:r>
      </w:hyperlink>
      <w:r w:rsidR="006677E6">
        <w:rPr>
          <w:rFonts w:ascii="Arial" w:eastAsia="Arial" w:hAnsi="Arial" w:cs="Arial"/>
          <w:sz w:val="20"/>
          <w:szCs w:val="20"/>
        </w:rPr>
        <w:t>  </w:t>
      </w:r>
    </w:p>
    <w:p w14:paraId="09E57595" w14:textId="77777777" w:rsidR="006C0098" w:rsidRDefault="006677E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Agenzia di stampa </w:t>
      </w:r>
      <w:hyperlink r:id="rId9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Univerona News</w:t>
        </w:r>
      </w:hyperlink>
      <w:r>
        <w:rPr>
          <w:rFonts w:ascii="Arial" w:eastAsia="Arial" w:hAnsi="Arial" w:cs="Arial"/>
          <w:b/>
          <w:sz w:val="20"/>
          <w:szCs w:val="20"/>
          <w:u w:val="single"/>
        </w:rPr>
        <w:t> </w:t>
      </w:r>
    </w:p>
    <w:p w14:paraId="42DC86CE" w14:textId="77777777" w:rsidR="006C0098" w:rsidRDefault="006C0098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sectPr w:rsidR="006C0098" w:rsidSect="006C0098">
      <w:headerReference w:type="default" r:id="rId10"/>
      <w:footerReference w:type="default" r:id="rId11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C53F" w14:textId="77777777" w:rsidR="00C02E1E" w:rsidRDefault="00C02E1E" w:rsidP="006C0098">
      <w:r>
        <w:separator/>
      </w:r>
    </w:p>
  </w:endnote>
  <w:endnote w:type="continuationSeparator" w:id="0">
    <w:p w14:paraId="22F1818A" w14:textId="77777777" w:rsidR="00C02E1E" w:rsidRDefault="00C02E1E" w:rsidP="006C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834B" w14:textId="77777777" w:rsidR="006C0098" w:rsidRDefault="006677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5EFEAEC2" w14:textId="77777777" w:rsidR="006C0098" w:rsidRDefault="006677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6B83327F" w14:textId="77777777" w:rsidR="006C0098" w:rsidRDefault="006C00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2FB7" w14:textId="77777777" w:rsidR="00C02E1E" w:rsidRDefault="00C02E1E" w:rsidP="006C0098">
      <w:r>
        <w:separator/>
      </w:r>
    </w:p>
  </w:footnote>
  <w:footnote w:type="continuationSeparator" w:id="0">
    <w:p w14:paraId="249C58E0" w14:textId="77777777" w:rsidR="00C02E1E" w:rsidRDefault="00C02E1E" w:rsidP="006C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BC52" w14:textId="77777777" w:rsidR="006C0098" w:rsidRDefault="006677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  <w:r>
      <w:rPr>
        <w:rFonts w:eastAsia="Calibri"/>
        <w:noProof/>
        <w:color w:val="000000"/>
        <w:sz w:val="22"/>
        <w:szCs w:val="22"/>
      </w:rPr>
      <w:drawing>
        <wp:inline distT="0" distB="0" distL="0" distR="0" wp14:anchorId="3FB89AB9" wp14:editId="28147550">
          <wp:extent cx="2264735" cy="809625"/>
          <wp:effectExtent l="0" t="0" r="0" b="0"/>
          <wp:docPr id="8" name="image1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3E54A31" wp14:editId="7E5C0241">
              <wp:simplePos x="0" y="0"/>
              <wp:positionH relativeFrom="column">
                <wp:posOffset>4546600</wp:posOffset>
              </wp:positionH>
              <wp:positionV relativeFrom="paragraph">
                <wp:posOffset>215900</wp:posOffset>
              </wp:positionV>
              <wp:extent cx="1847850" cy="523875"/>
              <wp:effectExtent l="0" t="0" r="0" b="0"/>
              <wp:wrapNone/>
              <wp:docPr id="7" name="Rettango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F6A41" w14:textId="77777777" w:rsidR="0039420D" w:rsidRDefault="00000000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</w:t>
                          </w:r>
                        </w:p>
                        <w:p w14:paraId="722C1627" w14:textId="77777777" w:rsidR="0039420D" w:rsidRDefault="0039420D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E54A31" id="Rettangolo 7" o:spid="_x0000_s1026" style="position:absolute;margin-left:358pt;margin-top:17pt;width:145.5pt;height:4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" filled="f" stroked="f">
              <v:textbox inset="2.53958mm,1.2694mm,2.53958mm,1.2694mm">
                <w:txbxContent>
                  <w:p w14:paraId="2ACF6A41" w14:textId="77777777" w:rsidR="0039420D" w:rsidRDefault="00000000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Area Comunicazione</w:t>
                    </w:r>
                  </w:p>
                  <w:p w14:paraId="722C1627" w14:textId="77777777" w:rsidR="0039420D" w:rsidRDefault="0039420D">
                    <w:pPr>
                      <w:ind w:right="-6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8E9"/>
    <w:multiLevelType w:val="multilevel"/>
    <w:tmpl w:val="AB58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A4E4C"/>
    <w:multiLevelType w:val="multilevel"/>
    <w:tmpl w:val="0870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46912"/>
    <w:multiLevelType w:val="multilevel"/>
    <w:tmpl w:val="26F8681C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  <w:sz w:val="20"/>
      </w:rPr>
    </w:lvl>
  </w:abstractNum>
  <w:num w:numId="1" w16cid:durableId="1503469445">
    <w:abstractNumId w:val="1"/>
  </w:num>
  <w:num w:numId="2" w16cid:durableId="709111041">
    <w:abstractNumId w:val="0"/>
  </w:num>
  <w:num w:numId="3" w16cid:durableId="1278442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98"/>
    <w:rsid w:val="0008671B"/>
    <w:rsid w:val="001268A7"/>
    <w:rsid w:val="00313556"/>
    <w:rsid w:val="0039420D"/>
    <w:rsid w:val="003E5964"/>
    <w:rsid w:val="004107BA"/>
    <w:rsid w:val="004528E7"/>
    <w:rsid w:val="00463889"/>
    <w:rsid w:val="00542DF0"/>
    <w:rsid w:val="00563BA1"/>
    <w:rsid w:val="006677E6"/>
    <w:rsid w:val="006C0098"/>
    <w:rsid w:val="006C1889"/>
    <w:rsid w:val="0071251C"/>
    <w:rsid w:val="007C7C63"/>
    <w:rsid w:val="008C39FB"/>
    <w:rsid w:val="008C6F6C"/>
    <w:rsid w:val="008E7F16"/>
    <w:rsid w:val="00960114"/>
    <w:rsid w:val="009828DF"/>
    <w:rsid w:val="009E5586"/>
    <w:rsid w:val="00B1084E"/>
    <w:rsid w:val="00C0198B"/>
    <w:rsid w:val="00C02E1E"/>
    <w:rsid w:val="00D77DB4"/>
    <w:rsid w:val="00F80A54"/>
    <w:rsid w:val="00FF7328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91F3"/>
  <w15:docId w15:val="{DD8B9D8D-9906-8F4E-95E0-56F4317C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rPr>
      <w:rFonts w:eastAsiaTheme="minorEastAsia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3"/>
    <w:next w:val="Normale3"/>
    <w:rsid w:val="006C00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6C00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6C009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3"/>
    <w:next w:val="Normale3"/>
    <w:rsid w:val="006C00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3"/>
    <w:next w:val="Normale3"/>
    <w:rsid w:val="006C00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C0098"/>
  </w:style>
  <w:style w:type="table" w:customStyle="1" w:styleId="TableNormal">
    <w:name w:val="Table Normal"/>
    <w:rsid w:val="006C00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6C009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6C0098"/>
  </w:style>
  <w:style w:type="table" w:customStyle="1" w:styleId="TableNormal0">
    <w:name w:val="Table Normal"/>
    <w:rsid w:val="006C00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6C0098"/>
  </w:style>
  <w:style w:type="table" w:customStyle="1" w:styleId="TableNormal1">
    <w:name w:val="Table Normal"/>
    <w:rsid w:val="006C00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rPr>
      <w:rFonts w:eastAsiaTheme="minorEastAsia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eastAsia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Sottotitolo">
    <w:name w:val="Subtitle"/>
    <w:basedOn w:val="Normale3"/>
    <w:next w:val="Normale3"/>
    <w:rsid w:val="006C00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ynrlnc">
    <w:name w:val="ynrlnc"/>
    <w:basedOn w:val="Carpredefinitoparagrafo"/>
    <w:rsid w:val="004528E7"/>
  </w:style>
  <w:style w:type="character" w:styleId="Menzionenonrisolta">
    <w:name w:val="Unresolved Mention"/>
    <w:basedOn w:val="Carpredefinitoparagrafo"/>
    <w:uiPriority w:val="99"/>
    <w:semiHidden/>
    <w:unhideWhenUsed/>
    <w:rsid w:val="003E5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8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ateneo.univ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vr.it/it/univerona-new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0ZujJbStR/1y/GumJDXU7vxrag==">AMUW2mUo2GkVl5gOr0iapdk1fWqJ1a96xkn8VAqJhTDX2UON6JXfzP6WUJmWyHUs0m0y71EvKxpzeG1xw/98SH6anve63DLq6GUkEdmCgvmPfyto17MnpJrDqv3tdA8fh3kqqjGBJ3V8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PAOLA GALLINA</cp:lastModifiedBy>
  <cp:revision>2</cp:revision>
  <dcterms:created xsi:type="dcterms:W3CDTF">2023-06-06T07:03:00Z</dcterms:created>
  <dcterms:modified xsi:type="dcterms:W3CDTF">2023-06-06T07:03:00Z</dcterms:modified>
</cp:coreProperties>
</file>