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71AF6" w14:textId="127E29EF" w:rsidR="00377280" w:rsidRPr="00411B6A" w:rsidRDefault="00BA4922" w:rsidP="00377280">
      <w:pPr>
        <w:spacing w:line="360" w:lineRule="auto"/>
        <w:jc w:val="right"/>
        <w:rPr>
          <w:rFonts w:ascii="Arial" w:eastAsia="Arial" w:hAnsi="Arial" w:cs="Arial"/>
          <w:sz w:val="20"/>
          <w:szCs w:val="20"/>
        </w:rPr>
      </w:pPr>
      <w:r>
        <w:rPr>
          <w:rFonts w:ascii="Arial" w:eastAsia="Arial" w:hAnsi="Arial" w:cs="Arial"/>
          <w:sz w:val="20"/>
          <w:szCs w:val="20"/>
        </w:rPr>
        <w:t>15</w:t>
      </w:r>
      <w:r w:rsidR="00377280" w:rsidRPr="00411B6A">
        <w:rPr>
          <w:rFonts w:ascii="Arial" w:eastAsia="Arial" w:hAnsi="Arial" w:cs="Arial"/>
          <w:sz w:val="20"/>
          <w:szCs w:val="20"/>
        </w:rPr>
        <w:t xml:space="preserve"> a. 2022</w:t>
      </w:r>
    </w:p>
    <w:p w14:paraId="605237F7" w14:textId="78AC8FB6" w:rsidR="00377280" w:rsidRPr="00FE657A" w:rsidRDefault="00377280" w:rsidP="00377280">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7A2F2D">
        <w:rPr>
          <w:rFonts w:ascii="Arial" w:eastAsia="Arial" w:hAnsi="Arial" w:cs="Arial"/>
          <w:sz w:val="21"/>
          <w:szCs w:val="21"/>
        </w:rPr>
        <w:t>18</w:t>
      </w:r>
      <w:r w:rsidRPr="00411B6A">
        <w:rPr>
          <w:rFonts w:ascii="Arial" w:eastAsia="Arial" w:hAnsi="Arial" w:cs="Arial"/>
          <w:sz w:val="21"/>
          <w:szCs w:val="21"/>
        </w:rPr>
        <w:t xml:space="preserve"> febbraio 2022</w:t>
      </w:r>
    </w:p>
    <w:p w14:paraId="4D39EE73" w14:textId="77777777" w:rsidR="00377280" w:rsidRDefault="00377280" w:rsidP="00377280">
      <w:pPr>
        <w:shd w:val="clear" w:color="auto" w:fill="FFFFFF"/>
        <w:spacing w:after="150"/>
        <w:jc w:val="center"/>
        <w:outlineLvl w:val="0"/>
        <w:rPr>
          <w:rFonts w:ascii="Arial" w:eastAsia="Arial" w:hAnsi="Arial" w:cs="Arial"/>
          <w:b/>
          <w:bCs/>
        </w:rPr>
      </w:pPr>
    </w:p>
    <w:p w14:paraId="427D84F3" w14:textId="77777777" w:rsidR="00377280" w:rsidRDefault="00377280" w:rsidP="00377280">
      <w:pPr>
        <w:shd w:val="clear" w:color="auto" w:fill="FFFFFF"/>
        <w:spacing w:after="150"/>
        <w:jc w:val="center"/>
        <w:outlineLvl w:val="0"/>
        <w:rPr>
          <w:rFonts w:ascii="Arial" w:eastAsia="Arial" w:hAnsi="Arial" w:cs="Arial"/>
          <w:b/>
          <w:bCs/>
        </w:rPr>
      </w:pPr>
      <w:r w:rsidRPr="006C51CB">
        <w:rPr>
          <w:rFonts w:ascii="Arial" w:eastAsia="Arial" w:hAnsi="Arial" w:cs="Arial"/>
          <w:b/>
          <w:bCs/>
        </w:rPr>
        <w:t>Comunicato stampa</w:t>
      </w:r>
    </w:p>
    <w:p w14:paraId="1B2B31AC" w14:textId="77777777" w:rsidR="00813301" w:rsidRDefault="00F25CFC" w:rsidP="00F25CFC">
      <w:pPr>
        <w:jc w:val="center"/>
        <w:rPr>
          <w:rFonts w:ascii="Arial" w:hAnsi="Arial" w:cs="Arial"/>
          <w:b/>
        </w:rPr>
      </w:pPr>
      <w:r>
        <w:rPr>
          <w:rFonts w:ascii="Arial" w:hAnsi="Arial" w:cs="Arial"/>
          <w:b/>
        </w:rPr>
        <w:t xml:space="preserve">L’università di Verona con Evelina Tacconelli </w:t>
      </w:r>
      <w:r w:rsidR="00813301">
        <w:rPr>
          <w:rFonts w:ascii="Arial" w:hAnsi="Arial" w:cs="Arial"/>
          <w:b/>
        </w:rPr>
        <w:t xml:space="preserve">tra le istituzioni europee </w:t>
      </w:r>
    </w:p>
    <w:p w14:paraId="099821A8" w14:textId="0AD4A784" w:rsidR="00F25CFC" w:rsidRDefault="00813301" w:rsidP="00F25CFC">
      <w:pPr>
        <w:jc w:val="center"/>
        <w:rPr>
          <w:rFonts w:ascii="Arial" w:hAnsi="Arial" w:cs="Arial"/>
          <w:b/>
        </w:rPr>
      </w:pPr>
      <w:r>
        <w:rPr>
          <w:rFonts w:ascii="Arial" w:hAnsi="Arial" w:cs="Arial"/>
          <w:b/>
        </w:rPr>
        <w:t>che coordinano gli oltre 2000 centri della rete</w:t>
      </w:r>
    </w:p>
    <w:p w14:paraId="1A038E9A" w14:textId="77777777" w:rsidR="00F25CFC" w:rsidRPr="00F25CFC" w:rsidRDefault="00F25CFC" w:rsidP="00F25CFC">
      <w:pPr>
        <w:jc w:val="center"/>
        <w:rPr>
          <w:rFonts w:ascii="Arial" w:hAnsi="Arial" w:cs="Arial"/>
          <w:b/>
        </w:rPr>
      </w:pPr>
    </w:p>
    <w:p w14:paraId="08971B95" w14:textId="77777777" w:rsidR="00BF1D10" w:rsidRPr="00556EC7" w:rsidRDefault="00BF1D10" w:rsidP="00BF1D10">
      <w:pPr>
        <w:jc w:val="center"/>
        <w:rPr>
          <w:b/>
          <w:sz w:val="40"/>
          <w:szCs w:val="40"/>
        </w:rPr>
      </w:pPr>
      <w:proofErr w:type="spellStart"/>
      <w:r w:rsidRPr="00556EC7">
        <w:rPr>
          <w:b/>
          <w:sz w:val="40"/>
          <w:szCs w:val="40"/>
        </w:rPr>
        <w:t>Ecraid</w:t>
      </w:r>
      <w:proofErr w:type="spellEnd"/>
      <w:r w:rsidRPr="00556EC7">
        <w:rPr>
          <w:b/>
          <w:sz w:val="40"/>
          <w:szCs w:val="40"/>
        </w:rPr>
        <w:t xml:space="preserve"> inizia la sua lotta contro le malattie infettive</w:t>
      </w:r>
    </w:p>
    <w:p w14:paraId="2809E465" w14:textId="77777777" w:rsidR="00BF1D10" w:rsidRDefault="00BF1D10" w:rsidP="00BF1D10"/>
    <w:p w14:paraId="154B5190" w14:textId="56AAEED8" w:rsidR="00F25CFC" w:rsidRPr="00813301" w:rsidRDefault="00813301" w:rsidP="00F25CFC">
      <w:pPr>
        <w:jc w:val="center"/>
        <w:rPr>
          <w:rFonts w:ascii="Arial" w:hAnsi="Arial" w:cs="Arial"/>
          <w:b/>
          <w:sz w:val="28"/>
        </w:rPr>
      </w:pPr>
      <w:r w:rsidRPr="00813301">
        <w:rPr>
          <w:rFonts w:ascii="Arial" w:hAnsi="Arial" w:cs="Arial"/>
          <w:b/>
          <w:sz w:val="28"/>
        </w:rPr>
        <w:t xml:space="preserve">Nasce la </w:t>
      </w:r>
      <w:r w:rsidR="00BF1D10" w:rsidRPr="00813301">
        <w:rPr>
          <w:rFonts w:ascii="Arial" w:hAnsi="Arial" w:cs="Arial"/>
          <w:b/>
          <w:sz w:val="28"/>
        </w:rPr>
        <w:t>nuova Fondazione</w:t>
      </w:r>
      <w:r w:rsidR="00F25CFC" w:rsidRPr="00813301">
        <w:rPr>
          <w:rFonts w:ascii="Arial" w:hAnsi="Arial" w:cs="Arial"/>
          <w:b/>
          <w:sz w:val="28"/>
        </w:rPr>
        <w:t xml:space="preserve"> </w:t>
      </w:r>
      <w:r w:rsidRPr="00813301">
        <w:rPr>
          <w:rFonts w:ascii="Arial" w:hAnsi="Arial" w:cs="Arial"/>
          <w:b/>
          <w:sz w:val="28"/>
        </w:rPr>
        <w:t xml:space="preserve">per </w:t>
      </w:r>
      <w:r w:rsidR="00BF1D10" w:rsidRPr="00813301">
        <w:rPr>
          <w:rFonts w:ascii="Arial" w:hAnsi="Arial" w:cs="Arial"/>
          <w:b/>
          <w:sz w:val="28"/>
        </w:rPr>
        <w:t>l’</w:t>
      </w:r>
      <w:r w:rsidR="00F15C57" w:rsidRPr="00813301">
        <w:rPr>
          <w:rFonts w:ascii="Arial" w:hAnsi="Arial" w:cs="Arial"/>
          <w:b/>
          <w:sz w:val="28"/>
        </w:rPr>
        <w:t>a</w:t>
      </w:r>
      <w:r w:rsidR="00BF1D10" w:rsidRPr="00813301">
        <w:rPr>
          <w:rFonts w:ascii="Arial" w:hAnsi="Arial" w:cs="Arial"/>
          <w:b/>
          <w:sz w:val="28"/>
        </w:rPr>
        <w:t xml:space="preserve">lleanza europea </w:t>
      </w:r>
    </w:p>
    <w:p w14:paraId="703F9774" w14:textId="104D992C" w:rsidR="00BF1D10" w:rsidRDefault="00813301" w:rsidP="00F25CFC">
      <w:pPr>
        <w:jc w:val="center"/>
        <w:rPr>
          <w:rFonts w:ascii="Arial" w:hAnsi="Arial" w:cs="Arial"/>
        </w:rPr>
      </w:pPr>
      <w:r w:rsidRPr="00813301">
        <w:rPr>
          <w:rFonts w:ascii="Arial" w:hAnsi="Arial" w:cs="Arial"/>
          <w:b/>
          <w:sz w:val="28"/>
        </w:rPr>
        <w:t>in sostegno del</w:t>
      </w:r>
      <w:r w:rsidR="00BF1D10" w:rsidRPr="00813301">
        <w:rPr>
          <w:rFonts w:ascii="Arial" w:hAnsi="Arial" w:cs="Arial"/>
          <w:b/>
          <w:sz w:val="28"/>
        </w:rPr>
        <w:t>la ricerca clinica sulle malattie infettive</w:t>
      </w:r>
    </w:p>
    <w:p w14:paraId="0F842F4E" w14:textId="77777777" w:rsidR="00F25CFC" w:rsidRPr="00F25CFC" w:rsidRDefault="00F25CFC" w:rsidP="00BF1D10">
      <w:pPr>
        <w:jc w:val="both"/>
        <w:rPr>
          <w:rFonts w:ascii="Arial" w:hAnsi="Arial" w:cs="Arial"/>
        </w:rPr>
      </w:pPr>
    </w:p>
    <w:p w14:paraId="55A56DC5" w14:textId="553D48C0" w:rsidR="00F15C57" w:rsidRPr="00F25CFC" w:rsidRDefault="00F15C57" w:rsidP="00BF1D10">
      <w:pPr>
        <w:jc w:val="both"/>
        <w:rPr>
          <w:rFonts w:ascii="Arial" w:hAnsi="Arial" w:cs="Arial"/>
          <w:b/>
        </w:rPr>
      </w:pPr>
      <w:r w:rsidRPr="00F25CFC">
        <w:rPr>
          <w:rFonts w:ascii="Arial" w:hAnsi="Arial" w:cs="Arial"/>
          <w:b/>
        </w:rPr>
        <w:t xml:space="preserve">L'esperienza richiesta per valutare clinicamente nuovi strumenti diagnostici, trattamenti, vaccini e altri interventi preventivi o terapeutici non può limitarsi a un singolo centro di ricerca o Paese. La mancanza di collaborazione e solidarietà internazionale ha portato alla frammentazione e all'isolamento degli sforzi di ricerca, all'uso inefficiente delle scarse risorse economiche e un impatto ancora non ottimale sulla lotta alle malattie infettive. </w:t>
      </w:r>
    </w:p>
    <w:p w14:paraId="23A9E521" w14:textId="3A3748F3" w:rsidR="00F25CFC" w:rsidRPr="00F25CFC" w:rsidRDefault="00F15C57" w:rsidP="00F25CFC">
      <w:pPr>
        <w:jc w:val="both"/>
        <w:rPr>
          <w:rFonts w:ascii="Arial" w:hAnsi="Arial" w:cs="Arial"/>
          <w:b/>
        </w:rPr>
      </w:pPr>
      <w:r w:rsidRPr="00F25CFC">
        <w:rPr>
          <w:rFonts w:ascii="Arial" w:hAnsi="Arial" w:cs="Arial"/>
          <w:b/>
        </w:rPr>
        <w:t xml:space="preserve">È proprio da questo presupposto che è nata la rete di ricerca clinica </w:t>
      </w:r>
      <w:proofErr w:type="spellStart"/>
      <w:r w:rsidRPr="00F25CFC">
        <w:rPr>
          <w:rFonts w:ascii="Arial" w:hAnsi="Arial" w:cs="Arial"/>
          <w:b/>
        </w:rPr>
        <w:t>Ecraid</w:t>
      </w:r>
      <w:proofErr w:type="spellEnd"/>
      <w:r w:rsidRPr="00F25CFC">
        <w:rPr>
          <w:rFonts w:ascii="Arial" w:hAnsi="Arial" w:cs="Arial"/>
          <w:b/>
        </w:rPr>
        <w:t xml:space="preserve"> che comprende più di 2.000 centri in oltre 40 Paesi</w:t>
      </w:r>
      <w:r w:rsidR="00F25CFC" w:rsidRPr="00F25CFC">
        <w:rPr>
          <w:rFonts w:ascii="Arial" w:hAnsi="Arial" w:cs="Arial"/>
          <w:b/>
        </w:rPr>
        <w:t xml:space="preserve"> che spaziano dall’assistenza primaria con i medici di medicina generale, agli ospedali tra cui reparti di pronto soccorso e unità di terapia intensiva, dalle strutture di assistenza pediatrica a laboratori clinici e strutture di assistenza per anziani.</w:t>
      </w:r>
    </w:p>
    <w:p w14:paraId="73594031" w14:textId="3EFD2E0A" w:rsidR="00F15C57" w:rsidRPr="00F25CFC" w:rsidRDefault="00813301" w:rsidP="00F15C57">
      <w:pPr>
        <w:jc w:val="both"/>
        <w:rPr>
          <w:rFonts w:ascii="Arial" w:hAnsi="Arial" w:cs="Arial"/>
          <w:b/>
        </w:rPr>
      </w:pPr>
      <w:r>
        <w:rPr>
          <w:rFonts w:ascii="Arial" w:hAnsi="Arial" w:cs="Arial"/>
          <w:b/>
        </w:rPr>
        <w:t xml:space="preserve">Tra le istituzioni </w:t>
      </w:r>
      <w:r w:rsidR="005C390B">
        <w:rPr>
          <w:rFonts w:ascii="Arial" w:hAnsi="Arial" w:cs="Arial"/>
          <w:b/>
        </w:rPr>
        <w:t xml:space="preserve">europee </w:t>
      </w:r>
      <w:r>
        <w:rPr>
          <w:rFonts w:ascii="Arial" w:hAnsi="Arial" w:cs="Arial"/>
          <w:b/>
        </w:rPr>
        <w:t>che coordineranno questi centri</w:t>
      </w:r>
      <w:r w:rsidR="00F25CFC" w:rsidRPr="00F25CFC">
        <w:rPr>
          <w:rFonts w:ascii="Arial" w:hAnsi="Arial" w:cs="Arial"/>
          <w:b/>
        </w:rPr>
        <w:t xml:space="preserve"> è presente </w:t>
      </w:r>
      <w:r w:rsidR="00F15C57" w:rsidRPr="00F25CFC">
        <w:rPr>
          <w:rFonts w:ascii="Arial" w:hAnsi="Arial" w:cs="Arial"/>
          <w:b/>
        </w:rPr>
        <w:t>anche l’università di Verona sotto la guida di Evelina Tacconelli</w:t>
      </w:r>
      <w:r>
        <w:rPr>
          <w:rFonts w:ascii="Arial" w:hAnsi="Arial" w:cs="Arial"/>
          <w:b/>
        </w:rPr>
        <w:t xml:space="preserve">, professoressa ordinaria di malattie </w:t>
      </w:r>
      <w:proofErr w:type="gramStart"/>
      <w:r>
        <w:rPr>
          <w:rFonts w:ascii="Arial" w:hAnsi="Arial" w:cs="Arial"/>
          <w:b/>
        </w:rPr>
        <w:t xml:space="preserve">infettive </w:t>
      </w:r>
      <w:r w:rsidR="00F15C57" w:rsidRPr="00F25CFC">
        <w:rPr>
          <w:rFonts w:ascii="Arial" w:hAnsi="Arial" w:cs="Arial"/>
          <w:b/>
        </w:rPr>
        <w:t xml:space="preserve"> </w:t>
      </w:r>
      <w:r>
        <w:rPr>
          <w:rFonts w:ascii="Arial" w:hAnsi="Arial" w:cs="Arial"/>
          <w:b/>
        </w:rPr>
        <w:t>che</w:t>
      </w:r>
      <w:proofErr w:type="gramEnd"/>
      <w:r>
        <w:rPr>
          <w:rFonts w:ascii="Arial" w:hAnsi="Arial" w:cs="Arial"/>
          <w:b/>
        </w:rPr>
        <w:t xml:space="preserve"> sovraintenderà la</w:t>
      </w:r>
      <w:r w:rsidR="00F15C57" w:rsidRPr="00F25CFC">
        <w:rPr>
          <w:rFonts w:ascii="Arial" w:hAnsi="Arial" w:cs="Arial"/>
          <w:b/>
        </w:rPr>
        <w:t xml:space="preserve"> rete epidemiologica “</w:t>
      </w:r>
      <w:proofErr w:type="spellStart"/>
      <w:r w:rsidR="00F15C57" w:rsidRPr="00F25CFC">
        <w:rPr>
          <w:rFonts w:ascii="Arial" w:hAnsi="Arial" w:cs="Arial"/>
          <w:b/>
        </w:rPr>
        <w:t>E</w:t>
      </w:r>
      <w:r w:rsidR="007A2F2D">
        <w:rPr>
          <w:rFonts w:ascii="Arial" w:hAnsi="Arial" w:cs="Arial"/>
          <w:b/>
        </w:rPr>
        <w:t>pi</w:t>
      </w:r>
      <w:proofErr w:type="spellEnd"/>
      <w:r w:rsidR="00F15C57" w:rsidRPr="00F25CFC">
        <w:rPr>
          <w:rFonts w:ascii="Arial" w:hAnsi="Arial" w:cs="Arial"/>
          <w:b/>
        </w:rPr>
        <w:t>-Net” e la rete di assistenza per gli anziani “L</w:t>
      </w:r>
      <w:r w:rsidR="007A2F2D">
        <w:rPr>
          <w:rFonts w:ascii="Arial" w:hAnsi="Arial" w:cs="Arial"/>
          <w:b/>
        </w:rPr>
        <w:t>otta</w:t>
      </w:r>
      <w:r w:rsidR="00F15C57" w:rsidRPr="00F25CFC">
        <w:rPr>
          <w:rFonts w:ascii="Arial" w:hAnsi="Arial" w:cs="Arial"/>
          <w:b/>
        </w:rPr>
        <w:t>-Net”</w:t>
      </w:r>
      <w:r w:rsidR="00F25CFC" w:rsidRPr="00F25CFC">
        <w:rPr>
          <w:rFonts w:ascii="Arial" w:hAnsi="Arial" w:cs="Arial"/>
          <w:b/>
        </w:rPr>
        <w:t>.</w:t>
      </w:r>
    </w:p>
    <w:p w14:paraId="619474FE" w14:textId="74920204" w:rsidR="00F15C57" w:rsidRPr="00F25CFC" w:rsidRDefault="00F25CFC" w:rsidP="00F15C57">
      <w:pPr>
        <w:jc w:val="both"/>
        <w:rPr>
          <w:rFonts w:ascii="Arial" w:hAnsi="Arial" w:cs="Arial"/>
          <w:b/>
        </w:rPr>
      </w:pPr>
      <w:r w:rsidRPr="00F25CFC">
        <w:rPr>
          <w:rFonts w:ascii="Arial" w:hAnsi="Arial" w:cs="Arial"/>
          <w:b/>
        </w:rPr>
        <w:t xml:space="preserve">"In </w:t>
      </w:r>
      <w:proofErr w:type="spellStart"/>
      <w:r w:rsidRPr="00F25CFC">
        <w:rPr>
          <w:rFonts w:ascii="Arial" w:hAnsi="Arial" w:cs="Arial"/>
          <w:b/>
        </w:rPr>
        <w:t>Ecraid</w:t>
      </w:r>
      <w:proofErr w:type="spellEnd"/>
      <w:r w:rsidRPr="00F25CFC">
        <w:rPr>
          <w:rFonts w:ascii="Arial" w:hAnsi="Arial" w:cs="Arial"/>
          <w:b/>
        </w:rPr>
        <w:t xml:space="preserve"> – spiega </w:t>
      </w:r>
      <w:proofErr w:type="gramStart"/>
      <w:r w:rsidRPr="00F25CFC">
        <w:rPr>
          <w:rFonts w:ascii="Arial" w:hAnsi="Arial" w:cs="Arial"/>
          <w:b/>
        </w:rPr>
        <w:t>Tacconelli  -</w:t>
      </w:r>
      <w:proofErr w:type="gramEnd"/>
      <w:r w:rsidRPr="00F25CFC">
        <w:rPr>
          <w:rFonts w:ascii="Arial" w:hAnsi="Arial" w:cs="Arial"/>
          <w:b/>
        </w:rPr>
        <w:t xml:space="preserve"> valuteremo con metodologie innovative i dati clinici dei pazienti inclusi negli studi clinici, per definire l’impatto della resistenza antimicrobica ed informare gli interventi di sanità pubblica secondo il tipo di infezioni ed il luogo di ricovero dei pazienti".</w:t>
      </w:r>
    </w:p>
    <w:p w14:paraId="4FAFF27F" w14:textId="77777777" w:rsidR="00F15C57" w:rsidRPr="00F25CFC" w:rsidRDefault="00F15C57" w:rsidP="00F15C57">
      <w:pPr>
        <w:jc w:val="both"/>
        <w:rPr>
          <w:rFonts w:ascii="Arial" w:hAnsi="Arial" w:cs="Arial"/>
        </w:rPr>
      </w:pPr>
    </w:p>
    <w:p w14:paraId="07FAD5CE" w14:textId="7A4DE320" w:rsidR="00F15C57" w:rsidRPr="00F25CFC" w:rsidRDefault="00F15C57" w:rsidP="00BF1D10">
      <w:pPr>
        <w:jc w:val="both"/>
        <w:rPr>
          <w:rFonts w:ascii="Arial" w:hAnsi="Arial" w:cs="Arial"/>
        </w:rPr>
      </w:pPr>
    </w:p>
    <w:p w14:paraId="322FAC23" w14:textId="5C8746CA" w:rsidR="00BF1D10" w:rsidRPr="00F25CFC" w:rsidRDefault="00F15C57" w:rsidP="00BF1D10">
      <w:pPr>
        <w:jc w:val="both"/>
        <w:rPr>
          <w:rFonts w:ascii="Arial" w:hAnsi="Arial" w:cs="Arial"/>
        </w:rPr>
      </w:pPr>
      <w:r w:rsidRPr="00F25CFC">
        <w:rPr>
          <w:rFonts w:ascii="Arial" w:hAnsi="Arial" w:cs="Arial"/>
        </w:rPr>
        <w:t xml:space="preserve">Grazie ai finanziamenti della Commissione </w:t>
      </w:r>
      <w:r w:rsidR="00F25CFC">
        <w:rPr>
          <w:rFonts w:ascii="Arial" w:hAnsi="Arial" w:cs="Arial"/>
        </w:rPr>
        <w:t>e</w:t>
      </w:r>
      <w:r w:rsidRPr="00F25CFC">
        <w:rPr>
          <w:rFonts w:ascii="Arial" w:hAnsi="Arial" w:cs="Arial"/>
        </w:rPr>
        <w:t xml:space="preserve">uropea e dell'Innovative </w:t>
      </w:r>
      <w:proofErr w:type="spellStart"/>
      <w:r w:rsidR="00F25CFC">
        <w:rPr>
          <w:rFonts w:ascii="Arial" w:hAnsi="Arial" w:cs="Arial"/>
        </w:rPr>
        <w:t>m</w:t>
      </w:r>
      <w:r w:rsidRPr="00F25CFC">
        <w:rPr>
          <w:rFonts w:ascii="Arial" w:hAnsi="Arial" w:cs="Arial"/>
        </w:rPr>
        <w:t>edicines</w:t>
      </w:r>
      <w:proofErr w:type="spellEnd"/>
      <w:r w:rsidRPr="00F25CFC">
        <w:rPr>
          <w:rFonts w:ascii="Arial" w:hAnsi="Arial" w:cs="Arial"/>
        </w:rPr>
        <w:t xml:space="preserve"> </w:t>
      </w:r>
      <w:r w:rsidR="00F25CFC">
        <w:rPr>
          <w:rFonts w:ascii="Arial" w:hAnsi="Arial" w:cs="Arial"/>
        </w:rPr>
        <w:t>i</w:t>
      </w:r>
      <w:r w:rsidRPr="00F25CFC">
        <w:rPr>
          <w:rFonts w:ascii="Arial" w:hAnsi="Arial" w:cs="Arial"/>
        </w:rPr>
        <w:t xml:space="preserve">nitiative ottenuti negli ultimi anni, la rete di ricerca clinica </w:t>
      </w:r>
      <w:proofErr w:type="spellStart"/>
      <w:r w:rsidRPr="00F25CFC">
        <w:rPr>
          <w:rFonts w:ascii="Arial" w:hAnsi="Arial" w:cs="Arial"/>
        </w:rPr>
        <w:t>Ecraid</w:t>
      </w:r>
      <w:proofErr w:type="spellEnd"/>
      <w:r w:rsidRPr="00F25CFC">
        <w:rPr>
          <w:rFonts w:ascii="Arial" w:hAnsi="Arial" w:cs="Arial"/>
        </w:rPr>
        <w:t xml:space="preserve"> è in grado di condurre ricerche cliniche di alta qualità in tempi e costi ridotti. </w:t>
      </w:r>
      <w:r w:rsidR="00F25CFC" w:rsidRPr="00F25CFC">
        <w:rPr>
          <w:rFonts w:ascii="Arial" w:hAnsi="Arial" w:cs="Arial"/>
        </w:rPr>
        <w:t xml:space="preserve"> </w:t>
      </w:r>
      <w:r w:rsidR="00BF1D10" w:rsidRPr="00F25CFC">
        <w:rPr>
          <w:rFonts w:ascii="Arial" w:hAnsi="Arial" w:cs="Arial"/>
        </w:rPr>
        <w:t xml:space="preserve">Nel gennaio 2022, è stata creata la Fondazione </w:t>
      </w:r>
      <w:proofErr w:type="spellStart"/>
      <w:r w:rsidR="00BF1D10" w:rsidRPr="00F25CFC">
        <w:rPr>
          <w:rFonts w:ascii="Arial" w:hAnsi="Arial" w:cs="Arial"/>
        </w:rPr>
        <w:t>Ecraid</w:t>
      </w:r>
      <w:proofErr w:type="spellEnd"/>
      <w:r w:rsidR="00BF1D10" w:rsidRPr="00F25CFC">
        <w:rPr>
          <w:rFonts w:ascii="Arial" w:hAnsi="Arial" w:cs="Arial"/>
        </w:rPr>
        <w:t xml:space="preserve"> pienamente operativa per far avanzare le conoscenze nel campo delle malattie infettive. Questo è il passo iniziale di </w:t>
      </w:r>
      <w:proofErr w:type="spellStart"/>
      <w:r w:rsidR="00BF1D10" w:rsidRPr="00F25CFC">
        <w:rPr>
          <w:rFonts w:ascii="Arial" w:hAnsi="Arial" w:cs="Arial"/>
        </w:rPr>
        <w:t>Ecraid</w:t>
      </w:r>
      <w:proofErr w:type="spellEnd"/>
      <w:r w:rsidR="00BF1D10" w:rsidRPr="00F25CFC">
        <w:rPr>
          <w:rFonts w:ascii="Arial" w:hAnsi="Arial" w:cs="Arial"/>
        </w:rPr>
        <w:t xml:space="preserve"> </w:t>
      </w:r>
      <w:r w:rsidRPr="00F25CFC">
        <w:rPr>
          <w:rFonts w:ascii="Arial" w:hAnsi="Arial" w:cs="Arial"/>
        </w:rPr>
        <w:t>che</w:t>
      </w:r>
      <w:r w:rsidR="00BF1D10" w:rsidRPr="00F25CFC">
        <w:rPr>
          <w:rFonts w:ascii="Arial" w:hAnsi="Arial" w:cs="Arial"/>
        </w:rPr>
        <w:t xml:space="preserve"> si evolve in un'organizzazione autosufficiente e senza fini di lucro che conduce ricerche cliniche coinvolgendo enti sia pubblici che privati.</w:t>
      </w:r>
    </w:p>
    <w:p w14:paraId="05516A8B" w14:textId="476DDFE4" w:rsidR="00BF1D10" w:rsidRPr="00F25CFC" w:rsidRDefault="00BF1D10" w:rsidP="00BF1D10">
      <w:pPr>
        <w:jc w:val="both"/>
        <w:rPr>
          <w:rFonts w:ascii="Arial" w:hAnsi="Arial" w:cs="Arial"/>
        </w:rPr>
      </w:pPr>
      <w:r w:rsidRPr="00F25CFC">
        <w:rPr>
          <w:rFonts w:ascii="Arial" w:hAnsi="Arial" w:cs="Arial"/>
        </w:rPr>
        <w:t xml:space="preserve">“Questa è un'opportunità storica per amplificare le risorse pubbliche e private già investite in Europa per costruire reti di sperimentazioni cliniche sostenibili. </w:t>
      </w:r>
      <w:proofErr w:type="spellStart"/>
      <w:r w:rsidRPr="00F25CFC">
        <w:rPr>
          <w:rFonts w:ascii="Arial" w:hAnsi="Arial" w:cs="Arial"/>
        </w:rPr>
        <w:t>Ecraid</w:t>
      </w:r>
      <w:proofErr w:type="spellEnd"/>
      <w:r w:rsidRPr="00F25CFC">
        <w:rPr>
          <w:rFonts w:ascii="Arial" w:hAnsi="Arial" w:cs="Arial"/>
        </w:rPr>
        <w:t xml:space="preserve"> migliorerà l'efficacia delle sperimentazioni cliniche, al fine di dimostrare scientificamente la cura ottimale per i pazienti con infezioni, causate da agenti patogeni emergenti, come S</w:t>
      </w:r>
      <w:r w:rsidR="00F25CFC">
        <w:rPr>
          <w:rFonts w:ascii="Arial" w:hAnsi="Arial" w:cs="Arial"/>
        </w:rPr>
        <w:t>ars</w:t>
      </w:r>
      <w:r w:rsidRPr="00F25CFC">
        <w:rPr>
          <w:rFonts w:ascii="Arial" w:hAnsi="Arial" w:cs="Arial"/>
        </w:rPr>
        <w:t>-Co</w:t>
      </w:r>
      <w:r w:rsidR="00F25CFC">
        <w:rPr>
          <w:rFonts w:ascii="Arial" w:hAnsi="Arial" w:cs="Arial"/>
        </w:rPr>
        <w:t>v</w:t>
      </w:r>
      <w:r w:rsidRPr="00F25CFC">
        <w:rPr>
          <w:rFonts w:ascii="Arial" w:hAnsi="Arial" w:cs="Arial"/>
        </w:rPr>
        <w:t xml:space="preserve">-2, o microrganismi non più suscettibili al trattamento attuale, come batteri resistenti agli </w:t>
      </w:r>
      <w:r w:rsidRPr="00F25CFC">
        <w:rPr>
          <w:rFonts w:ascii="Arial" w:hAnsi="Arial" w:cs="Arial"/>
        </w:rPr>
        <w:lastRenderedPageBreak/>
        <w:t xml:space="preserve">antibiotici” Marc </w:t>
      </w:r>
      <w:proofErr w:type="spellStart"/>
      <w:r w:rsidRPr="00F25CFC">
        <w:rPr>
          <w:rFonts w:ascii="Arial" w:hAnsi="Arial" w:cs="Arial"/>
        </w:rPr>
        <w:t>Bonten</w:t>
      </w:r>
      <w:proofErr w:type="spellEnd"/>
      <w:r w:rsidRPr="00F25CFC">
        <w:rPr>
          <w:rFonts w:ascii="Arial" w:hAnsi="Arial" w:cs="Arial"/>
        </w:rPr>
        <w:t xml:space="preserve">, </w:t>
      </w:r>
      <w:r w:rsidR="00F25CFC">
        <w:rPr>
          <w:rFonts w:ascii="Arial" w:hAnsi="Arial" w:cs="Arial"/>
        </w:rPr>
        <w:t>a</w:t>
      </w:r>
      <w:r w:rsidRPr="00F25CFC">
        <w:rPr>
          <w:rFonts w:ascii="Arial" w:hAnsi="Arial" w:cs="Arial"/>
        </w:rPr>
        <w:t xml:space="preserve">mministratore delegato di </w:t>
      </w:r>
      <w:proofErr w:type="spellStart"/>
      <w:r w:rsidRPr="00F25CFC">
        <w:rPr>
          <w:rFonts w:ascii="Arial" w:hAnsi="Arial" w:cs="Arial"/>
        </w:rPr>
        <w:t>Ecraid</w:t>
      </w:r>
      <w:proofErr w:type="spellEnd"/>
      <w:r w:rsidRPr="00F25CFC">
        <w:rPr>
          <w:rFonts w:ascii="Arial" w:hAnsi="Arial" w:cs="Arial"/>
        </w:rPr>
        <w:t xml:space="preserve"> e </w:t>
      </w:r>
      <w:r w:rsidR="00F25CFC">
        <w:rPr>
          <w:rFonts w:ascii="Arial" w:hAnsi="Arial" w:cs="Arial"/>
        </w:rPr>
        <w:t>p</w:t>
      </w:r>
      <w:r w:rsidRPr="00F25CFC">
        <w:rPr>
          <w:rFonts w:ascii="Arial" w:hAnsi="Arial" w:cs="Arial"/>
        </w:rPr>
        <w:t xml:space="preserve">rofessore di epidemiologia molecolare delle malattie infettive </w:t>
      </w:r>
      <w:r w:rsidR="00F25CFC">
        <w:rPr>
          <w:rFonts w:ascii="Arial" w:hAnsi="Arial" w:cs="Arial"/>
        </w:rPr>
        <w:t>al</w:t>
      </w:r>
      <w:r w:rsidRPr="00F25CFC">
        <w:rPr>
          <w:rFonts w:ascii="Arial" w:hAnsi="Arial" w:cs="Arial"/>
        </w:rPr>
        <w:t xml:space="preserve">la </w:t>
      </w:r>
      <w:proofErr w:type="spellStart"/>
      <w:r w:rsidRPr="00F25CFC">
        <w:rPr>
          <w:rFonts w:ascii="Arial" w:hAnsi="Arial" w:cs="Arial"/>
        </w:rPr>
        <w:t>University</w:t>
      </w:r>
      <w:proofErr w:type="spellEnd"/>
      <w:r w:rsidRPr="00F25CFC">
        <w:rPr>
          <w:rFonts w:ascii="Arial" w:hAnsi="Arial" w:cs="Arial"/>
        </w:rPr>
        <w:t xml:space="preserve"> </w:t>
      </w:r>
      <w:proofErr w:type="spellStart"/>
      <w:r w:rsidRPr="00F25CFC">
        <w:rPr>
          <w:rFonts w:ascii="Arial" w:hAnsi="Arial" w:cs="Arial"/>
        </w:rPr>
        <w:t>Medical</w:t>
      </w:r>
      <w:proofErr w:type="spellEnd"/>
      <w:r w:rsidRPr="00F25CFC">
        <w:rPr>
          <w:rFonts w:ascii="Arial" w:hAnsi="Arial" w:cs="Arial"/>
        </w:rPr>
        <w:t xml:space="preserve"> Center di Utrecht </w:t>
      </w:r>
      <w:r w:rsidR="00F25CFC">
        <w:rPr>
          <w:rFonts w:ascii="Arial" w:hAnsi="Arial" w:cs="Arial"/>
        </w:rPr>
        <w:t xml:space="preserve">nei </w:t>
      </w:r>
      <w:r w:rsidRPr="00F25CFC">
        <w:rPr>
          <w:rFonts w:ascii="Arial" w:hAnsi="Arial" w:cs="Arial"/>
        </w:rPr>
        <w:t>Paesi Bassi.</w:t>
      </w:r>
    </w:p>
    <w:p w14:paraId="1F711B22" w14:textId="77777777" w:rsidR="00BF1D10" w:rsidRPr="00F25CFC" w:rsidRDefault="00BF1D10" w:rsidP="00BF1D10">
      <w:pPr>
        <w:jc w:val="both"/>
        <w:rPr>
          <w:rFonts w:ascii="Arial" w:hAnsi="Arial" w:cs="Arial"/>
        </w:rPr>
      </w:pPr>
      <w:r w:rsidRPr="00F25CFC">
        <w:rPr>
          <w:rFonts w:ascii="Arial" w:hAnsi="Arial" w:cs="Arial"/>
        </w:rPr>
        <w:t>La rete fornirà un'infrastruttura europea efficiente in grado di adempiere a tutti gli aspetti degli studi clinici, dalla loro progettazione alla diffusione dei risultati e funzionerà come la spina dorsale dell'attività di ricerca clinica nel campo delle malattie infettive guidata da esperti di fama mondiale. I principi di progettazione chiave integrati nell'organizzazione e nelle operazioni della rete garantiranno la fornitura di risposte di ricerca rapide e coordinate alle emergenze di salute pubblica che rappresentano una minaccia imminente per la salute e la sicurezza della popolazione europea.</w:t>
      </w:r>
    </w:p>
    <w:p w14:paraId="1AABB3E6" w14:textId="28960404" w:rsidR="00BF1D10" w:rsidRPr="00F25CFC" w:rsidRDefault="00BF1D10" w:rsidP="00BF1D10">
      <w:pPr>
        <w:jc w:val="both"/>
        <w:rPr>
          <w:rFonts w:ascii="Arial" w:hAnsi="Arial" w:cs="Arial"/>
        </w:rPr>
      </w:pPr>
    </w:p>
    <w:p w14:paraId="4821498F" w14:textId="77777777" w:rsidR="00BF1D10" w:rsidRPr="00F25CFC" w:rsidRDefault="00BF1D10" w:rsidP="00BF1D10">
      <w:pPr>
        <w:rPr>
          <w:rFonts w:ascii="Arial" w:hAnsi="Arial" w:cs="Arial"/>
        </w:rPr>
      </w:pPr>
    </w:p>
    <w:p w14:paraId="382A9ED3" w14:textId="77777777" w:rsidR="00BF1D10" w:rsidRPr="00F25CFC" w:rsidRDefault="00BF1D10" w:rsidP="00BF1D10">
      <w:pPr>
        <w:jc w:val="both"/>
        <w:rPr>
          <w:rFonts w:ascii="Arial" w:hAnsi="Arial" w:cs="Arial"/>
          <w:b/>
        </w:rPr>
      </w:pPr>
      <w:r w:rsidRPr="00F25CFC">
        <w:rPr>
          <w:rFonts w:ascii="Arial" w:hAnsi="Arial" w:cs="Arial"/>
          <w:b/>
        </w:rPr>
        <w:t>Nota per i redattori</w:t>
      </w:r>
    </w:p>
    <w:p w14:paraId="561BD56D" w14:textId="42527E9C" w:rsidR="00BF1D10" w:rsidRPr="00F25CFC" w:rsidRDefault="00BF1D10" w:rsidP="00BF1D10">
      <w:pPr>
        <w:jc w:val="both"/>
        <w:rPr>
          <w:rFonts w:ascii="Arial" w:hAnsi="Arial" w:cs="Arial"/>
        </w:rPr>
      </w:pPr>
      <w:proofErr w:type="spellStart"/>
      <w:r w:rsidRPr="00F25CFC">
        <w:rPr>
          <w:rFonts w:ascii="Arial" w:hAnsi="Arial" w:cs="Arial"/>
        </w:rPr>
        <w:t>Ecraid</w:t>
      </w:r>
      <w:proofErr w:type="spellEnd"/>
      <w:r w:rsidRPr="00F25CFC">
        <w:rPr>
          <w:rFonts w:ascii="Arial" w:hAnsi="Arial" w:cs="Arial"/>
        </w:rPr>
        <w:t xml:space="preserve"> è il previsto successore a lungo termine dei progetti finanziati dall'Europa </w:t>
      </w:r>
      <w:proofErr w:type="spellStart"/>
      <w:r w:rsidRPr="00F25CFC">
        <w:rPr>
          <w:rFonts w:ascii="Arial" w:hAnsi="Arial" w:cs="Arial"/>
        </w:rPr>
        <w:t>C</w:t>
      </w:r>
      <w:r w:rsidR="007A2F2D">
        <w:rPr>
          <w:rFonts w:ascii="Arial" w:hAnsi="Arial" w:cs="Arial"/>
        </w:rPr>
        <w:t>ombacte</w:t>
      </w:r>
      <w:proofErr w:type="spellEnd"/>
      <w:r w:rsidRPr="00F25CFC">
        <w:rPr>
          <w:rFonts w:ascii="Arial" w:hAnsi="Arial" w:cs="Arial"/>
        </w:rPr>
        <w:t xml:space="preserve"> e </w:t>
      </w:r>
      <w:proofErr w:type="spellStart"/>
      <w:r w:rsidRPr="00F25CFC">
        <w:rPr>
          <w:rFonts w:ascii="Arial" w:hAnsi="Arial" w:cs="Arial"/>
        </w:rPr>
        <w:t>P</w:t>
      </w:r>
      <w:r w:rsidR="007A2F2D">
        <w:rPr>
          <w:rFonts w:ascii="Arial" w:hAnsi="Arial" w:cs="Arial"/>
        </w:rPr>
        <w:t>repare</w:t>
      </w:r>
      <w:proofErr w:type="spellEnd"/>
      <w:r w:rsidRPr="00F25CFC">
        <w:rPr>
          <w:rFonts w:ascii="Arial" w:hAnsi="Arial" w:cs="Arial"/>
        </w:rPr>
        <w:t xml:space="preserve">. Nei prossimi cinque anni, </w:t>
      </w:r>
      <w:proofErr w:type="spellStart"/>
      <w:r w:rsidRPr="00F25CFC">
        <w:rPr>
          <w:rFonts w:ascii="Arial" w:hAnsi="Arial" w:cs="Arial"/>
        </w:rPr>
        <w:t>E</w:t>
      </w:r>
      <w:r w:rsidR="007A2F2D">
        <w:rPr>
          <w:rFonts w:ascii="Arial" w:hAnsi="Arial" w:cs="Arial"/>
        </w:rPr>
        <w:t>craid</w:t>
      </w:r>
      <w:proofErr w:type="spellEnd"/>
      <w:r w:rsidRPr="00F25CFC">
        <w:rPr>
          <w:rFonts w:ascii="Arial" w:hAnsi="Arial" w:cs="Arial"/>
        </w:rPr>
        <w:t xml:space="preserve">-Base continuerà a trasformare </w:t>
      </w:r>
      <w:proofErr w:type="spellStart"/>
      <w:r w:rsidRPr="00F25CFC">
        <w:rPr>
          <w:rFonts w:ascii="Arial" w:hAnsi="Arial" w:cs="Arial"/>
        </w:rPr>
        <w:t>Ecraid</w:t>
      </w:r>
      <w:proofErr w:type="spellEnd"/>
      <w:r w:rsidRPr="00F25CFC">
        <w:rPr>
          <w:rFonts w:ascii="Arial" w:hAnsi="Arial" w:cs="Arial"/>
        </w:rPr>
        <w:t xml:space="preserve"> in una rete sostenibile di ricerca clinica senza fini di lucro.</w:t>
      </w:r>
    </w:p>
    <w:p w14:paraId="04D78919" w14:textId="77777777" w:rsidR="00BF1D10" w:rsidRPr="00F25CFC" w:rsidRDefault="00BF1D10" w:rsidP="00BF1D10">
      <w:pPr>
        <w:jc w:val="both"/>
        <w:rPr>
          <w:rFonts w:ascii="Arial" w:hAnsi="Arial" w:cs="Arial"/>
        </w:rPr>
      </w:pPr>
    </w:p>
    <w:p w14:paraId="5BB33708" w14:textId="02674636" w:rsidR="00BF1D10" w:rsidRPr="00F25CFC" w:rsidRDefault="00BD7D08" w:rsidP="00BF1D10">
      <w:pPr>
        <w:jc w:val="both"/>
        <w:rPr>
          <w:rFonts w:ascii="Arial" w:hAnsi="Arial" w:cs="Arial"/>
        </w:rPr>
      </w:pPr>
      <w:hyperlink r:id="rId7" w:history="1">
        <w:proofErr w:type="spellStart"/>
        <w:r w:rsidR="00BF1D10" w:rsidRPr="00F25CFC">
          <w:rPr>
            <w:rStyle w:val="Collegamentoipertestuale"/>
            <w:rFonts w:ascii="Arial" w:hAnsi="Arial" w:cs="Arial"/>
          </w:rPr>
          <w:t>C</w:t>
        </w:r>
        <w:r w:rsidR="007A2F2D">
          <w:rPr>
            <w:rStyle w:val="Collegamentoipertestuale"/>
            <w:rFonts w:ascii="Arial" w:hAnsi="Arial" w:cs="Arial"/>
          </w:rPr>
          <w:t>ombacte</w:t>
        </w:r>
        <w:proofErr w:type="spellEnd"/>
      </w:hyperlink>
      <w:r w:rsidR="00BF1D10" w:rsidRPr="00F25CFC">
        <w:rPr>
          <w:rFonts w:ascii="Arial" w:hAnsi="Arial" w:cs="Arial"/>
        </w:rPr>
        <w:t xml:space="preserve"> (</w:t>
      </w:r>
      <w:proofErr w:type="spellStart"/>
      <w:r w:rsidR="00BF1D10" w:rsidRPr="00F25CFC">
        <w:rPr>
          <w:rFonts w:ascii="Arial" w:hAnsi="Arial" w:cs="Arial"/>
        </w:rPr>
        <w:t>Combatting</w:t>
      </w:r>
      <w:proofErr w:type="spellEnd"/>
      <w:r w:rsidR="00BF1D10" w:rsidRPr="00F25CFC">
        <w:rPr>
          <w:rFonts w:ascii="Arial" w:hAnsi="Arial" w:cs="Arial"/>
        </w:rPr>
        <w:t xml:space="preserve"> </w:t>
      </w:r>
      <w:proofErr w:type="spellStart"/>
      <w:r w:rsidR="00BF1D10" w:rsidRPr="00F25CFC">
        <w:rPr>
          <w:rFonts w:ascii="Arial" w:hAnsi="Arial" w:cs="Arial"/>
        </w:rPr>
        <w:t>Bacterial</w:t>
      </w:r>
      <w:proofErr w:type="spellEnd"/>
      <w:r w:rsidR="00BF1D10" w:rsidRPr="00F25CFC">
        <w:rPr>
          <w:rFonts w:ascii="Arial" w:hAnsi="Arial" w:cs="Arial"/>
        </w:rPr>
        <w:t xml:space="preserve"> </w:t>
      </w:r>
      <w:proofErr w:type="spellStart"/>
      <w:r w:rsidR="00BF1D10" w:rsidRPr="00F25CFC">
        <w:rPr>
          <w:rFonts w:ascii="Arial" w:hAnsi="Arial" w:cs="Arial"/>
        </w:rPr>
        <w:t>Resistance</w:t>
      </w:r>
      <w:proofErr w:type="spellEnd"/>
      <w:r w:rsidR="00BF1D10" w:rsidRPr="00F25CFC">
        <w:rPr>
          <w:rFonts w:ascii="Arial" w:hAnsi="Arial" w:cs="Arial"/>
        </w:rPr>
        <w:t xml:space="preserve"> in Europe) fa parte del programma finanziato dall'IMI ND4BB (New </w:t>
      </w:r>
      <w:proofErr w:type="spellStart"/>
      <w:r w:rsidR="00BF1D10" w:rsidRPr="00F25CFC">
        <w:rPr>
          <w:rFonts w:ascii="Arial" w:hAnsi="Arial" w:cs="Arial"/>
        </w:rPr>
        <w:t>Drugs</w:t>
      </w:r>
      <w:proofErr w:type="spellEnd"/>
      <w:r w:rsidR="00BF1D10" w:rsidRPr="00F25CFC">
        <w:rPr>
          <w:rFonts w:ascii="Arial" w:hAnsi="Arial" w:cs="Arial"/>
        </w:rPr>
        <w:t xml:space="preserve"> for </w:t>
      </w:r>
      <w:proofErr w:type="spellStart"/>
      <w:r w:rsidR="00BF1D10" w:rsidRPr="00F25CFC">
        <w:rPr>
          <w:rFonts w:ascii="Arial" w:hAnsi="Arial" w:cs="Arial"/>
        </w:rPr>
        <w:t>Bad</w:t>
      </w:r>
      <w:proofErr w:type="spellEnd"/>
      <w:r w:rsidR="00BF1D10" w:rsidRPr="00F25CFC">
        <w:rPr>
          <w:rFonts w:ascii="Arial" w:hAnsi="Arial" w:cs="Arial"/>
        </w:rPr>
        <w:t xml:space="preserve"> Bugs) e si concentra sul miglioramento dello sviluppo clinico degli antibiotici.</w:t>
      </w:r>
    </w:p>
    <w:p w14:paraId="05531B88" w14:textId="77777777" w:rsidR="00BF1D10" w:rsidRPr="00F25CFC" w:rsidRDefault="00BF1D10" w:rsidP="00BF1D10">
      <w:pPr>
        <w:jc w:val="both"/>
        <w:rPr>
          <w:rFonts w:ascii="Arial" w:hAnsi="Arial" w:cs="Arial"/>
        </w:rPr>
      </w:pPr>
    </w:p>
    <w:p w14:paraId="6053D9EA" w14:textId="4538E345" w:rsidR="00BF1D10" w:rsidRPr="00F25CFC" w:rsidRDefault="007A2F2D" w:rsidP="00BF1D10">
      <w:pPr>
        <w:jc w:val="both"/>
        <w:rPr>
          <w:rFonts w:ascii="Arial" w:hAnsi="Arial" w:cs="Arial"/>
        </w:rPr>
      </w:pPr>
      <w:proofErr w:type="spellStart"/>
      <w:r w:rsidRPr="00F25CFC">
        <w:rPr>
          <w:rFonts w:ascii="Arial" w:hAnsi="Arial" w:cs="Arial"/>
        </w:rPr>
        <w:t>Combacte</w:t>
      </w:r>
      <w:proofErr w:type="spellEnd"/>
      <w:r w:rsidRPr="00F25CFC">
        <w:rPr>
          <w:rFonts w:ascii="Arial" w:hAnsi="Arial" w:cs="Arial"/>
        </w:rPr>
        <w:t xml:space="preserve">-Net, </w:t>
      </w:r>
      <w:proofErr w:type="spellStart"/>
      <w:r w:rsidRPr="00F25CFC">
        <w:rPr>
          <w:rFonts w:ascii="Arial" w:hAnsi="Arial" w:cs="Arial"/>
        </w:rPr>
        <w:t>Combacte</w:t>
      </w:r>
      <w:proofErr w:type="spellEnd"/>
      <w:r w:rsidRPr="00F25CFC">
        <w:rPr>
          <w:rFonts w:ascii="Arial" w:hAnsi="Arial" w:cs="Arial"/>
        </w:rPr>
        <w:t xml:space="preserve">-Care </w:t>
      </w:r>
      <w:r w:rsidR="00BF1D10" w:rsidRPr="00F25CFC">
        <w:rPr>
          <w:rFonts w:ascii="Arial" w:hAnsi="Arial" w:cs="Arial"/>
        </w:rPr>
        <w:t xml:space="preserve">e </w:t>
      </w:r>
      <w:proofErr w:type="spellStart"/>
      <w:r w:rsidRPr="00F25CFC">
        <w:rPr>
          <w:rFonts w:ascii="Arial" w:hAnsi="Arial" w:cs="Arial"/>
        </w:rPr>
        <w:t>Combacte-Magnet</w:t>
      </w:r>
      <w:proofErr w:type="spellEnd"/>
      <w:r w:rsidRPr="00F25CFC">
        <w:rPr>
          <w:rFonts w:ascii="Arial" w:hAnsi="Arial" w:cs="Arial"/>
        </w:rPr>
        <w:t xml:space="preserve"> </w:t>
      </w:r>
      <w:r w:rsidR="00BF1D10" w:rsidRPr="00F25CFC">
        <w:rPr>
          <w:rFonts w:ascii="Arial" w:hAnsi="Arial" w:cs="Arial"/>
        </w:rPr>
        <w:t xml:space="preserve">ricevono il sostegno dell'impresa comune dell'Iniziativa sui medicinali innovativi nell'ambito della convenzione n° 115523 | 115620 | 115737 risorse di cui sono composte dal contributo finanziario del Settimo Programma </w:t>
      </w:r>
      <w:r>
        <w:rPr>
          <w:rFonts w:ascii="Arial" w:hAnsi="Arial" w:cs="Arial"/>
        </w:rPr>
        <w:t>q</w:t>
      </w:r>
      <w:r w:rsidR="00BF1D10" w:rsidRPr="00F25CFC">
        <w:rPr>
          <w:rFonts w:ascii="Arial" w:hAnsi="Arial" w:cs="Arial"/>
        </w:rPr>
        <w:t xml:space="preserve">uadro dell'Unione </w:t>
      </w:r>
      <w:r>
        <w:rPr>
          <w:rFonts w:ascii="Arial" w:hAnsi="Arial" w:cs="Arial"/>
        </w:rPr>
        <w:t>e</w:t>
      </w:r>
      <w:r w:rsidR="00BF1D10" w:rsidRPr="00F25CFC">
        <w:rPr>
          <w:rFonts w:ascii="Arial" w:hAnsi="Arial" w:cs="Arial"/>
        </w:rPr>
        <w:t xml:space="preserve">uropea (FP7/2007-2013) e dal contributo in natura delle società </w:t>
      </w:r>
      <w:proofErr w:type="spellStart"/>
      <w:r w:rsidRPr="00F25CFC">
        <w:rPr>
          <w:rFonts w:ascii="Arial" w:hAnsi="Arial" w:cs="Arial"/>
        </w:rPr>
        <w:t>Efpia</w:t>
      </w:r>
      <w:proofErr w:type="spellEnd"/>
      <w:r w:rsidRPr="00F25CFC">
        <w:rPr>
          <w:rFonts w:ascii="Arial" w:hAnsi="Arial" w:cs="Arial"/>
        </w:rPr>
        <w:t xml:space="preserve">. </w:t>
      </w:r>
      <w:proofErr w:type="spellStart"/>
      <w:r w:rsidRPr="00F25CFC">
        <w:rPr>
          <w:rFonts w:ascii="Arial" w:hAnsi="Arial" w:cs="Arial"/>
        </w:rPr>
        <w:t>Combacte-Cdi</w:t>
      </w:r>
      <w:proofErr w:type="spellEnd"/>
      <w:r w:rsidRPr="00F25CFC">
        <w:rPr>
          <w:rFonts w:ascii="Arial" w:hAnsi="Arial" w:cs="Arial"/>
        </w:rPr>
        <w:t xml:space="preserve"> </w:t>
      </w:r>
      <w:r w:rsidR="00BF1D10" w:rsidRPr="00F25CFC">
        <w:rPr>
          <w:rFonts w:ascii="Arial" w:hAnsi="Arial" w:cs="Arial"/>
        </w:rPr>
        <w:t xml:space="preserve">riceve il sostegno dell'Innovative </w:t>
      </w:r>
      <w:proofErr w:type="spellStart"/>
      <w:r w:rsidR="00BF1D10" w:rsidRPr="00F25CFC">
        <w:rPr>
          <w:rFonts w:ascii="Arial" w:hAnsi="Arial" w:cs="Arial"/>
        </w:rPr>
        <w:t>Medicines</w:t>
      </w:r>
      <w:proofErr w:type="spellEnd"/>
      <w:r w:rsidR="00BF1D10" w:rsidRPr="00F25CFC">
        <w:rPr>
          <w:rFonts w:ascii="Arial" w:hAnsi="Arial" w:cs="Arial"/>
        </w:rPr>
        <w:t xml:space="preserve"> Initiative 2 Joint </w:t>
      </w:r>
      <w:proofErr w:type="spellStart"/>
      <w:r w:rsidR="00BF1D10" w:rsidRPr="00F25CFC">
        <w:rPr>
          <w:rFonts w:ascii="Arial" w:hAnsi="Arial" w:cs="Arial"/>
        </w:rPr>
        <w:t>Undertaking</w:t>
      </w:r>
      <w:proofErr w:type="spellEnd"/>
      <w:r w:rsidR="00BF1D10" w:rsidRPr="00F25CFC">
        <w:rPr>
          <w:rFonts w:ascii="Arial" w:hAnsi="Arial" w:cs="Arial"/>
        </w:rPr>
        <w:t xml:space="preserve"> nell'ambito della convenzione n. 777362, le cui risorse sono composte dal contributo finanziario del programma di ricerca e innovazione Horizon 2020 dell'Unione europea e dall'</w:t>
      </w:r>
      <w:proofErr w:type="spellStart"/>
      <w:r w:rsidR="00BF1D10" w:rsidRPr="00F25CFC">
        <w:rPr>
          <w:rFonts w:ascii="Arial" w:hAnsi="Arial" w:cs="Arial"/>
        </w:rPr>
        <w:t>E</w:t>
      </w:r>
      <w:r>
        <w:rPr>
          <w:rFonts w:ascii="Arial" w:hAnsi="Arial" w:cs="Arial"/>
        </w:rPr>
        <w:t>fpia</w:t>
      </w:r>
      <w:proofErr w:type="spellEnd"/>
      <w:r w:rsidR="00BF1D10" w:rsidRPr="00F25CFC">
        <w:rPr>
          <w:rFonts w:ascii="Arial" w:hAnsi="Arial" w:cs="Arial"/>
        </w:rPr>
        <w:t>.</w:t>
      </w:r>
    </w:p>
    <w:p w14:paraId="0BDBD7FA" w14:textId="77777777" w:rsidR="00BF1D10" w:rsidRPr="00F25CFC" w:rsidRDefault="00BF1D10" w:rsidP="00BF1D10">
      <w:pPr>
        <w:jc w:val="both"/>
        <w:rPr>
          <w:rFonts w:ascii="Arial" w:hAnsi="Arial" w:cs="Arial"/>
        </w:rPr>
      </w:pPr>
    </w:p>
    <w:p w14:paraId="0BF94FDD" w14:textId="35E02DD6" w:rsidR="00BF1D10" w:rsidRPr="00F25CFC" w:rsidRDefault="00BD7D08" w:rsidP="00BF1D10">
      <w:pPr>
        <w:jc w:val="both"/>
        <w:rPr>
          <w:rFonts w:ascii="Arial" w:hAnsi="Arial" w:cs="Arial"/>
        </w:rPr>
      </w:pPr>
      <w:hyperlink r:id="rId8" w:history="1">
        <w:proofErr w:type="spellStart"/>
        <w:r w:rsidR="007A2F2D" w:rsidRPr="00F25CFC">
          <w:rPr>
            <w:rStyle w:val="Collegamentoipertestuale"/>
            <w:rFonts w:ascii="Arial" w:hAnsi="Arial" w:cs="Arial"/>
          </w:rPr>
          <w:t>Prepare</w:t>
        </w:r>
        <w:proofErr w:type="spellEnd"/>
      </w:hyperlink>
      <w:r w:rsidR="00BF1D10" w:rsidRPr="00F25CFC">
        <w:rPr>
          <w:rFonts w:ascii="Arial" w:hAnsi="Arial" w:cs="Arial"/>
        </w:rPr>
        <w:t xml:space="preserve"> (la piattaforma per la preparazione europea contro le epidemie emergenti) è una rete europea su larga scala, che comprende 27 beneficiari ed è finanziata dal programma dell'U</w:t>
      </w:r>
      <w:r w:rsidR="007A2F2D">
        <w:rPr>
          <w:rFonts w:ascii="Arial" w:hAnsi="Arial" w:cs="Arial"/>
        </w:rPr>
        <w:t>e</w:t>
      </w:r>
      <w:r w:rsidR="00BF1D10" w:rsidRPr="00F25CFC">
        <w:rPr>
          <w:rFonts w:ascii="Arial" w:hAnsi="Arial" w:cs="Arial"/>
        </w:rPr>
        <w:t xml:space="preserve"> FP7. </w:t>
      </w:r>
      <w:proofErr w:type="spellStart"/>
      <w:r w:rsidR="00BF1D10" w:rsidRPr="00F25CFC">
        <w:rPr>
          <w:rFonts w:ascii="Arial" w:hAnsi="Arial" w:cs="Arial"/>
        </w:rPr>
        <w:t>P</w:t>
      </w:r>
      <w:r w:rsidR="007A2F2D">
        <w:rPr>
          <w:rFonts w:ascii="Arial" w:hAnsi="Arial" w:cs="Arial"/>
        </w:rPr>
        <w:t>repare</w:t>
      </w:r>
      <w:proofErr w:type="spellEnd"/>
      <w:r w:rsidR="00BF1D10" w:rsidRPr="00F25CFC">
        <w:rPr>
          <w:rFonts w:ascii="Arial" w:hAnsi="Arial" w:cs="Arial"/>
        </w:rPr>
        <w:t xml:space="preserve"> ha iniziato le sue attività nel febbraio 2014 ed è un progetto finanziato dal 7° programma quadro della Commissione europea nell'ambito della convenzione n. 602525.</w:t>
      </w:r>
    </w:p>
    <w:p w14:paraId="7679940B" w14:textId="77777777" w:rsidR="00BF1D10" w:rsidRPr="00F25CFC" w:rsidRDefault="00BF1D10" w:rsidP="00BF1D10">
      <w:pPr>
        <w:jc w:val="both"/>
        <w:rPr>
          <w:rFonts w:ascii="Arial" w:hAnsi="Arial" w:cs="Arial"/>
        </w:rPr>
      </w:pPr>
    </w:p>
    <w:p w14:paraId="31316421" w14:textId="06E915ED" w:rsidR="00BF1D10" w:rsidRPr="00F25CFC" w:rsidRDefault="00BD7D08" w:rsidP="00BF1D10">
      <w:pPr>
        <w:jc w:val="both"/>
        <w:rPr>
          <w:rFonts w:ascii="Arial" w:hAnsi="Arial" w:cs="Arial"/>
        </w:rPr>
      </w:pPr>
      <w:hyperlink r:id="rId9" w:history="1">
        <w:proofErr w:type="spellStart"/>
        <w:r w:rsidR="007A2F2D" w:rsidRPr="00F25CFC">
          <w:rPr>
            <w:rStyle w:val="Collegamentoipertestuale"/>
            <w:rFonts w:ascii="Arial" w:hAnsi="Arial" w:cs="Arial"/>
          </w:rPr>
          <w:t>ecraid</w:t>
        </w:r>
        <w:proofErr w:type="spellEnd"/>
        <w:r w:rsidR="00BF1D10" w:rsidRPr="00F25CFC">
          <w:rPr>
            <w:rStyle w:val="Collegamentoipertestuale"/>
            <w:rFonts w:ascii="Arial" w:hAnsi="Arial" w:cs="Arial"/>
          </w:rPr>
          <w:t>-Base</w:t>
        </w:r>
      </w:hyperlink>
      <w:r w:rsidR="00BF1D10" w:rsidRPr="00F25CFC">
        <w:rPr>
          <w:rFonts w:ascii="Arial" w:hAnsi="Arial" w:cs="Arial"/>
        </w:rPr>
        <w:t xml:space="preserve"> ha ricevuto finanziamenti dal programma di ricerca e innovazione Horizon 2020 dell'Unione Europea nell'ambito della convenzione n. 965313.</w:t>
      </w:r>
    </w:p>
    <w:p w14:paraId="4EDB22D3" w14:textId="77777777" w:rsidR="00BF1D10" w:rsidRPr="00F25CFC" w:rsidRDefault="00BF1D10" w:rsidP="00BF1D10">
      <w:pPr>
        <w:jc w:val="both"/>
        <w:rPr>
          <w:rFonts w:ascii="Arial" w:hAnsi="Arial" w:cs="Arial"/>
        </w:rPr>
      </w:pPr>
    </w:p>
    <w:p w14:paraId="47D3D484" w14:textId="77777777" w:rsidR="00BF1D10" w:rsidRPr="00F25CFC" w:rsidRDefault="00BF1D10" w:rsidP="00BF1D10">
      <w:pPr>
        <w:jc w:val="both"/>
        <w:rPr>
          <w:rFonts w:ascii="Arial" w:hAnsi="Arial" w:cs="Arial"/>
          <w:highlight w:val="yellow"/>
        </w:rPr>
      </w:pPr>
      <w:r w:rsidRPr="00F25CFC">
        <w:rPr>
          <w:rFonts w:ascii="Arial" w:hAnsi="Arial" w:cs="Arial"/>
        </w:rPr>
        <w:t xml:space="preserve">Video di </w:t>
      </w:r>
      <w:proofErr w:type="spellStart"/>
      <w:r w:rsidRPr="00F25CFC">
        <w:rPr>
          <w:rFonts w:ascii="Arial" w:hAnsi="Arial" w:cs="Arial"/>
        </w:rPr>
        <w:t>Ecraid</w:t>
      </w:r>
      <w:proofErr w:type="spellEnd"/>
      <w:r w:rsidRPr="00F25CFC">
        <w:rPr>
          <w:rFonts w:ascii="Arial" w:hAnsi="Arial" w:cs="Arial"/>
        </w:rPr>
        <w:t xml:space="preserve">: seguendo questo </w:t>
      </w:r>
      <w:hyperlink r:id="rId10" w:history="1">
        <w:r w:rsidRPr="00F25CFC">
          <w:rPr>
            <w:rStyle w:val="Collegamentoipertestuale"/>
            <w:rFonts w:ascii="Arial" w:hAnsi="Arial" w:cs="Arial"/>
          </w:rPr>
          <w:t>link</w:t>
        </w:r>
      </w:hyperlink>
      <w:r w:rsidRPr="00F25CFC">
        <w:rPr>
          <w:rFonts w:ascii="Arial" w:hAnsi="Arial" w:cs="Arial"/>
        </w:rPr>
        <w:t>.</w:t>
      </w:r>
    </w:p>
    <w:p w14:paraId="248C99F5" w14:textId="77777777" w:rsidR="00BF1D10" w:rsidRPr="00F25CFC" w:rsidRDefault="00BF1D10" w:rsidP="00BF1D10">
      <w:pPr>
        <w:jc w:val="both"/>
        <w:rPr>
          <w:rFonts w:ascii="Arial" w:hAnsi="Arial" w:cs="Arial"/>
        </w:rPr>
      </w:pPr>
    </w:p>
    <w:p w14:paraId="78A93D88" w14:textId="77777777" w:rsidR="00BF1D10" w:rsidRPr="00F25CFC" w:rsidRDefault="00BF1D10" w:rsidP="00BF1D10">
      <w:pPr>
        <w:jc w:val="both"/>
        <w:rPr>
          <w:rFonts w:ascii="Arial" w:hAnsi="Arial" w:cs="Arial"/>
          <w:b/>
        </w:rPr>
      </w:pPr>
      <w:r w:rsidRPr="00F25CFC">
        <w:rPr>
          <w:rFonts w:ascii="Arial" w:hAnsi="Arial" w:cs="Arial"/>
          <w:b/>
        </w:rPr>
        <w:t xml:space="preserve">Contatto: </w:t>
      </w:r>
    </w:p>
    <w:p w14:paraId="0934FA77" w14:textId="193CF9D8" w:rsidR="00BF1D10" w:rsidRPr="00F25CFC" w:rsidRDefault="00BF1D10" w:rsidP="00BF1D10">
      <w:pPr>
        <w:jc w:val="both"/>
        <w:rPr>
          <w:rStyle w:val="Collegamentoipertestuale"/>
          <w:rFonts w:ascii="Arial" w:hAnsi="Arial" w:cs="Arial"/>
        </w:rPr>
      </w:pPr>
      <w:r w:rsidRPr="00F25CFC">
        <w:rPr>
          <w:rFonts w:ascii="Arial" w:hAnsi="Arial" w:cs="Arial"/>
        </w:rPr>
        <w:t xml:space="preserve">Prof.ssa Evelina Tacconelli, Direttore, Sezione di Malattie Infettive e Tropicali - Dipartimento di Diagnostica e Sanità Pubblica, </w:t>
      </w:r>
      <w:hyperlink r:id="rId11" w:history="1">
        <w:r w:rsidRPr="00F25CFC">
          <w:rPr>
            <w:rStyle w:val="Collegamentoipertestuale"/>
            <w:rFonts w:ascii="Arial" w:hAnsi="Arial" w:cs="Arial"/>
          </w:rPr>
          <w:t>id-care@ateneo.univr.it</w:t>
        </w:r>
      </w:hyperlink>
    </w:p>
    <w:p w14:paraId="5349A55D" w14:textId="4B59CF14" w:rsidR="00F15C57" w:rsidRPr="00F25CFC" w:rsidRDefault="00F15C57" w:rsidP="00BF1D10">
      <w:pPr>
        <w:jc w:val="both"/>
        <w:rPr>
          <w:rFonts w:ascii="Arial" w:hAnsi="Arial" w:cs="Arial"/>
        </w:rPr>
      </w:pPr>
    </w:p>
    <w:p w14:paraId="348720A7" w14:textId="77777777" w:rsidR="00F15C57" w:rsidRPr="00F25CFC" w:rsidRDefault="00F15C57" w:rsidP="00F15C57">
      <w:pPr>
        <w:jc w:val="both"/>
        <w:rPr>
          <w:rFonts w:ascii="Arial" w:hAnsi="Arial" w:cs="Arial"/>
        </w:rPr>
      </w:pPr>
      <w:r w:rsidRPr="00F25CFC">
        <w:rPr>
          <w:rFonts w:ascii="Arial" w:hAnsi="Arial" w:cs="Arial"/>
        </w:rPr>
        <w:t xml:space="preserve">Marc </w:t>
      </w:r>
      <w:proofErr w:type="spellStart"/>
      <w:r w:rsidRPr="00F25CFC">
        <w:rPr>
          <w:rFonts w:ascii="Arial" w:hAnsi="Arial" w:cs="Arial"/>
        </w:rPr>
        <w:t>Bonten</w:t>
      </w:r>
      <w:proofErr w:type="spellEnd"/>
      <w:r w:rsidRPr="00F25CFC">
        <w:rPr>
          <w:rFonts w:ascii="Arial" w:hAnsi="Arial" w:cs="Arial"/>
        </w:rPr>
        <w:t xml:space="preserve">, Amministratore delegato di </w:t>
      </w:r>
      <w:proofErr w:type="spellStart"/>
      <w:r w:rsidRPr="00F25CFC">
        <w:rPr>
          <w:rFonts w:ascii="Arial" w:hAnsi="Arial" w:cs="Arial"/>
        </w:rPr>
        <w:t>Ecraid</w:t>
      </w:r>
      <w:proofErr w:type="spellEnd"/>
      <w:r w:rsidRPr="00F25CFC">
        <w:rPr>
          <w:rFonts w:ascii="Arial" w:hAnsi="Arial" w:cs="Arial"/>
        </w:rPr>
        <w:t xml:space="preserve">: </w:t>
      </w:r>
      <w:hyperlink r:id="rId12" w:history="1">
        <w:r w:rsidRPr="00F25CFC">
          <w:rPr>
            <w:rStyle w:val="Collegamentoipertestuale"/>
            <w:rFonts w:ascii="Arial" w:hAnsi="Arial" w:cs="Arial"/>
          </w:rPr>
          <w:t>M.J.M.Bonten@umcutrecht.nl</w:t>
        </w:r>
      </w:hyperlink>
      <w:r w:rsidRPr="00F25CFC">
        <w:rPr>
          <w:rFonts w:ascii="Arial" w:hAnsi="Arial" w:cs="Arial"/>
        </w:rPr>
        <w:t xml:space="preserve"> </w:t>
      </w:r>
    </w:p>
    <w:p w14:paraId="4F6A1A7E" w14:textId="77777777" w:rsidR="00F15C57" w:rsidRDefault="00F15C57" w:rsidP="00BF1D10">
      <w:pPr>
        <w:jc w:val="both"/>
      </w:pPr>
    </w:p>
    <w:p w14:paraId="5DAB8F45"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b/>
          <w:bCs/>
          <w:sz w:val="20"/>
          <w:szCs w:val="20"/>
        </w:rPr>
        <w:t>Area Comunicazione - Ufficio Stampa  </w:t>
      </w:r>
    </w:p>
    <w:p w14:paraId="19A43883"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366 6188411 - 3351593262  </w:t>
      </w:r>
    </w:p>
    <w:p w14:paraId="4C18C963" w14:textId="77777777" w:rsidR="00FE1F99" w:rsidRPr="007B1B0E" w:rsidRDefault="00BD7D08" w:rsidP="00FE1F99">
      <w:pPr>
        <w:jc w:val="both"/>
        <w:rPr>
          <w:rFonts w:ascii="Arial" w:eastAsia="Arial" w:hAnsi="Arial" w:cs="Arial"/>
          <w:sz w:val="20"/>
          <w:szCs w:val="20"/>
        </w:rPr>
      </w:pPr>
      <w:hyperlink r:id="rId13" w:tgtFrame="_blank" w:history="1">
        <w:r w:rsidR="00FE1F99" w:rsidRPr="007B1B0E">
          <w:rPr>
            <w:rStyle w:val="Collegamentoipertestuale"/>
            <w:rFonts w:ascii="Arial" w:eastAsia="Arial" w:hAnsi="Arial" w:cs="Arial"/>
            <w:b/>
            <w:bCs/>
            <w:sz w:val="20"/>
            <w:szCs w:val="20"/>
          </w:rPr>
          <w:t>ufficio.stampa@ateneo.univr.it</w:t>
        </w:r>
      </w:hyperlink>
      <w:r w:rsidR="00FE1F99" w:rsidRPr="007B1B0E">
        <w:rPr>
          <w:rFonts w:ascii="Arial" w:eastAsia="Arial" w:hAnsi="Arial" w:cs="Arial"/>
          <w:sz w:val="20"/>
          <w:szCs w:val="20"/>
        </w:rPr>
        <w:t>  </w:t>
      </w:r>
    </w:p>
    <w:p w14:paraId="6DF2C5F6"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rsidRPr="007B1B0E">
        <w:rPr>
          <w:rFonts w:ascii="Arial" w:eastAsia="Arial" w:hAnsi="Arial" w:cs="Arial"/>
          <w:sz w:val="20"/>
          <w:szCs w:val="20"/>
        </w:rPr>
        <w:fldChar w:fldCharType="begin"/>
      </w:r>
      <w:r w:rsidRPr="007B1B0E">
        <w:rPr>
          <w:rFonts w:ascii="Arial" w:eastAsia="Arial" w:hAnsi="Arial" w:cs="Arial"/>
          <w:sz w:val="20"/>
          <w:szCs w:val="20"/>
        </w:rPr>
        <w:instrText xml:space="preserve"> HYPERLINK "https://www.univr.it/it/univerona-news" \t "_blank" </w:instrText>
      </w:r>
      <w:r w:rsidRPr="007B1B0E">
        <w:rPr>
          <w:rFonts w:ascii="Arial" w:eastAsia="Arial" w:hAnsi="Arial" w:cs="Arial"/>
          <w:sz w:val="20"/>
          <w:szCs w:val="20"/>
        </w:rPr>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sidRPr="007B1B0E">
        <w:rPr>
          <w:rFonts w:ascii="Arial" w:eastAsia="Arial" w:hAnsi="Arial" w:cs="Arial"/>
          <w:sz w:val="20"/>
          <w:szCs w:val="20"/>
        </w:rPr>
        <w:fldChar w:fldCharType="end"/>
      </w:r>
      <w:r w:rsidRPr="007B1B0E">
        <w:rPr>
          <w:rFonts w:ascii="Arial" w:eastAsia="Arial" w:hAnsi="Arial" w:cs="Arial"/>
          <w:b/>
          <w:bCs/>
          <w:sz w:val="20"/>
          <w:szCs w:val="20"/>
          <w:u w:val="single"/>
        </w:rPr>
        <w:t> </w:t>
      </w:r>
    </w:p>
    <w:p w14:paraId="69A30401" w14:textId="74C79995"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14"/>
      <w:footerReference w:type="default" r:id="rId15"/>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1B37" w14:textId="77777777" w:rsidR="00BD7D08" w:rsidRDefault="00BD7D08" w:rsidP="00D06FF2">
      <w:r>
        <w:separator/>
      </w:r>
    </w:p>
  </w:endnote>
  <w:endnote w:type="continuationSeparator" w:id="0">
    <w:p w14:paraId="03B93160" w14:textId="77777777" w:rsidR="00BD7D08" w:rsidRDefault="00BD7D08" w:rsidP="00D06FF2">
      <w:r>
        <w:continuationSeparator/>
      </w:r>
    </w:p>
  </w:endnote>
  <w:endnote w:type="continuationNotice" w:id="1">
    <w:p w14:paraId="2B710066" w14:textId="77777777" w:rsidR="00BD7D08" w:rsidRDefault="00BD7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ABE27" w14:textId="77777777" w:rsidR="00BD7D08" w:rsidRDefault="00BD7D08" w:rsidP="00D06FF2">
      <w:r>
        <w:separator/>
      </w:r>
    </w:p>
  </w:footnote>
  <w:footnote w:type="continuationSeparator" w:id="0">
    <w:p w14:paraId="57DA6B89" w14:textId="77777777" w:rsidR="00BD7D08" w:rsidRDefault="00BD7D08" w:rsidP="00D06FF2">
      <w:r>
        <w:continuationSeparator/>
      </w:r>
    </w:p>
  </w:footnote>
  <w:footnote w:type="continuationNotice" w:id="1">
    <w:p w14:paraId="7AF97469" w14:textId="77777777" w:rsidR="00BD7D08" w:rsidRDefault="00BD7D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75036"/>
    <w:rsid w:val="00094B15"/>
    <w:rsid w:val="000A6328"/>
    <w:rsid w:val="000B74C7"/>
    <w:rsid w:val="000C2734"/>
    <w:rsid w:val="000D2C05"/>
    <w:rsid w:val="00102277"/>
    <w:rsid w:val="00107007"/>
    <w:rsid w:val="00144B76"/>
    <w:rsid w:val="00151FFF"/>
    <w:rsid w:val="00170F1C"/>
    <w:rsid w:val="001900EB"/>
    <w:rsid w:val="00192D44"/>
    <w:rsid w:val="001C6C9E"/>
    <w:rsid w:val="001D1A81"/>
    <w:rsid w:val="001D719D"/>
    <w:rsid w:val="001F76A9"/>
    <w:rsid w:val="00232992"/>
    <w:rsid w:val="00236CA6"/>
    <w:rsid w:val="00266D6A"/>
    <w:rsid w:val="002747EB"/>
    <w:rsid w:val="002A412D"/>
    <w:rsid w:val="002B4C93"/>
    <w:rsid w:val="002C54E8"/>
    <w:rsid w:val="002E6EC2"/>
    <w:rsid w:val="002F5EB9"/>
    <w:rsid w:val="002F6CD3"/>
    <w:rsid w:val="0031323A"/>
    <w:rsid w:val="0032567A"/>
    <w:rsid w:val="00334D50"/>
    <w:rsid w:val="00336429"/>
    <w:rsid w:val="00344D00"/>
    <w:rsid w:val="00370910"/>
    <w:rsid w:val="00377280"/>
    <w:rsid w:val="004124C3"/>
    <w:rsid w:val="00427495"/>
    <w:rsid w:val="0044540F"/>
    <w:rsid w:val="004D2960"/>
    <w:rsid w:val="004F095E"/>
    <w:rsid w:val="00527881"/>
    <w:rsid w:val="00552B3B"/>
    <w:rsid w:val="005C390B"/>
    <w:rsid w:val="006852EC"/>
    <w:rsid w:val="006967C9"/>
    <w:rsid w:val="006A6565"/>
    <w:rsid w:val="006A671E"/>
    <w:rsid w:val="0071669A"/>
    <w:rsid w:val="0073165E"/>
    <w:rsid w:val="00763CB5"/>
    <w:rsid w:val="00766BAD"/>
    <w:rsid w:val="007816B0"/>
    <w:rsid w:val="007946EF"/>
    <w:rsid w:val="007A2F2D"/>
    <w:rsid w:val="007B0BF0"/>
    <w:rsid w:val="00805AD1"/>
    <w:rsid w:val="00813301"/>
    <w:rsid w:val="0082325A"/>
    <w:rsid w:val="00837884"/>
    <w:rsid w:val="008523C8"/>
    <w:rsid w:val="00897296"/>
    <w:rsid w:val="008974BD"/>
    <w:rsid w:val="008E2D8E"/>
    <w:rsid w:val="008E6E44"/>
    <w:rsid w:val="008F2CC6"/>
    <w:rsid w:val="00935337"/>
    <w:rsid w:val="00954DBA"/>
    <w:rsid w:val="00955E02"/>
    <w:rsid w:val="00963194"/>
    <w:rsid w:val="00981141"/>
    <w:rsid w:val="00986FDE"/>
    <w:rsid w:val="009C22BF"/>
    <w:rsid w:val="009F10C2"/>
    <w:rsid w:val="009F6465"/>
    <w:rsid w:val="00A052F7"/>
    <w:rsid w:val="00A436AC"/>
    <w:rsid w:val="00A70799"/>
    <w:rsid w:val="00A971F1"/>
    <w:rsid w:val="00AA6638"/>
    <w:rsid w:val="00AD3BDE"/>
    <w:rsid w:val="00AE2E6E"/>
    <w:rsid w:val="00B1002C"/>
    <w:rsid w:val="00B15B69"/>
    <w:rsid w:val="00B411AB"/>
    <w:rsid w:val="00B42772"/>
    <w:rsid w:val="00B429D9"/>
    <w:rsid w:val="00B76F1C"/>
    <w:rsid w:val="00BA4922"/>
    <w:rsid w:val="00BC303A"/>
    <w:rsid w:val="00BD4D6C"/>
    <w:rsid w:val="00BD7D08"/>
    <w:rsid w:val="00BF1D10"/>
    <w:rsid w:val="00C16829"/>
    <w:rsid w:val="00C6628B"/>
    <w:rsid w:val="00C66B3B"/>
    <w:rsid w:val="00CA3D09"/>
    <w:rsid w:val="00CA756C"/>
    <w:rsid w:val="00CC2284"/>
    <w:rsid w:val="00CC4DB5"/>
    <w:rsid w:val="00CE0F18"/>
    <w:rsid w:val="00D06FF2"/>
    <w:rsid w:val="00D35006"/>
    <w:rsid w:val="00D74F19"/>
    <w:rsid w:val="00D90832"/>
    <w:rsid w:val="00DA41BF"/>
    <w:rsid w:val="00E5541A"/>
    <w:rsid w:val="00E6497D"/>
    <w:rsid w:val="00E758B9"/>
    <w:rsid w:val="00EA1C2B"/>
    <w:rsid w:val="00EA56BF"/>
    <w:rsid w:val="00EC3C70"/>
    <w:rsid w:val="00EE6623"/>
    <w:rsid w:val="00EF6A5B"/>
    <w:rsid w:val="00F061FD"/>
    <w:rsid w:val="00F15C57"/>
    <w:rsid w:val="00F25CFC"/>
    <w:rsid w:val="00F277CB"/>
    <w:rsid w:val="00F52245"/>
    <w:rsid w:val="00F83A88"/>
    <w:rsid w:val="00F90910"/>
    <w:rsid w:val="00FA36DC"/>
    <w:rsid w:val="00FC626F"/>
    <w:rsid w:val="00FE1F99"/>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pare-europe.eu/" TargetMode="External"/><Relationship Id="rId13" Type="http://schemas.openxmlformats.org/officeDocument/2006/relationships/hyperlink" Target="mailto:ufficio.stampa@ateneo.univr.it" TargetMode="External"/><Relationship Id="rId3" Type="http://schemas.openxmlformats.org/officeDocument/2006/relationships/settings" Target="settings.xml"/><Relationship Id="rId7" Type="http://schemas.openxmlformats.org/officeDocument/2006/relationships/hyperlink" Target="https://www.combacte.com/" TargetMode="External"/><Relationship Id="rId12" Type="http://schemas.openxmlformats.org/officeDocument/2006/relationships/hyperlink" Target="mailto:M.J.M.Bonten@umcutrecht.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care@ateneo.univr.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3dnC69Od9gk&amp;t=4s" TargetMode="External"/><Relationship Id="rId4" Type="http://schemas.openxmlformats.org/officeDocument/2006/relationships/webSettings" Target="webSettings.xml"/><Relationship Id="rId9" Type="http://schemas.openxmlformats.org/officeDocument/2006/relationships/hyperlink" Target="https://www.ecraid.eu/ecraid-ba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5141</Characters>
  <Application>Microsoft Office Word</Application>
  <DocSecurity>0</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Alessia Soriolo</cp:lastModifiedBy>
  <cp:revision>2</cp:revision>
  <dcterms:created xsi:type="dcterms:W3CDTF">2022-02-21T10:47:00Z</dcterms:created>
  <dcterms:modified xsi:type="dcterms:W3CDTF">2022-02-21T10:47:00Z</dcterms:modified>
</cp:coreProperties>
</file>