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2D8E" w:rsidRPr="00B42809" w:rsidRDefault="008E2D8E" w:rsidP="008E2D8E">
      <w:pPr>
        <w:spacing w:line="360" w:lineRule="auto"/>
        <w:jc w:val="right"/>
        <w:rPr>
          <w:rFonts w:ascii="Arial" w:hAnsi="Arial" w:cs="Arial"/>
          <w:sz w:val="20"/>
          <w:szCs w:val="20"/>
        </w:rPr>
      </w:pPr>
    </w:p>
    <w:p w:rsidR="00C64CD9" w:rsidRDefault="00C64CD9" w:rsidP="00C64CD9">
      <w:pPr>
        <w:spacing w:line="360" w:lineRule="auto"/>
        <w:jc w:val="right"/>
        <w:rPr>
          <w:rFonts w:ascii="Arial" w:hAnsi="Arial" w:cs="Arial"/>
          <w:sz w:val="20"/>
          <w:szCs w:val="20"/>
        </w:rPr>
      </w:pPr>
      <w:r>
        <w:rPr>
          <w:rFonts w:ascii="Arial" w:hAnsi="Arial" w:cs="Arial"/>
          <w:sz w:val="20"/>
          <w:szCs w:val="20"/>
        </w:rPr>
        <w:t>a. 20</w:t>
      </w:r>
      <w:r w:rsidR="009E1235">
        <w:rPr>
          <w:rFonts w:ascii="Arial" w:hAnsi="Arial" w:cs="Arial"/>
          <w:sz w:val="20"/>
          <w:szCs w:val="20"/>
        </w:rPr>
        <w:t>20</w:t>
      </w:r>
    </w:p>
    <w:p w:rsidR="008E2D8E" w:rsidRDefault="008E2D8E" w:rsidP="008E2D8E">
      <w:pPr>
        <w:spacing w:line="360" w:lineRule="auto"/>
        <w:jc w:val="right"/>
        <w:rPr>
          <w:rFonts w:ascii="Arial" w:hAnsi="Arial" w:cs="Arial"/>
          <w:sz w:val="20"/>
          <w:szCs w:val="20"/>
        </w:rPr>
      </w:pPr>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8B71B7">
        <w:rPr>
          <w:rFonts w:ascii="Arial" w:hAnsi="Arial" w:cs="Arial"/>
          <w:sz w:val="20"/>
          <w:szCs w:val="20"/>
        </w:rPr>
        <w:t>2</w:t>
      </w:r>
      <w:r w:rsidR="00D816AE">
        <w:rPr>
          <w:rFonts w:ascii="Arial" w:hAnsi="Arial" w:cs="Arial"/>
          <w:sz w:val="20"/>
          <w:szCs w:val="20"/>
        </w:rPr>
        <w:t>8</w:t>
      </w:r>
      <w:r w:rsidR="00677F53">
        <w:rPr>
          <w:rFonts w:ascii="Arial" w:hAnsi="Arial" w:cs="Arial"/>
          <w:sz w:val="20"/>
          <w:szCs w:val="20"/>
        </w:rPr>
        <w:t xml:space="preserve"> </w:t>
      </w:r>
      <w:r w:rsidR="009E1235">
        <w:rPr>
          <w:rFonts w:ascii="Arial" w:hAnsi="Arial" w:cs="Arial"/>
          <w:sz w:val="20"/>
          <w:szCs w:val="20"/>
        </w:rPr>
        <w:t>aprile</w:t>
      </w:r>
      <w:r w:rsidR="00DA41BF">
        <w:rPr>
          <w:rFonts w:ascii="Arial" w:hAnsi="Arial" w:cs="Arial"/>
          <w:sz w:val="20"/>
          <w:szCs w:val="20"/>
        </w:rPr>
        <w:t xml:space="preserve"> 20</w:t>
      </w:r>
      <w:r w:rsidR="009E1235">
        <w:rPr>
          <w:rFonts w:ascii="Arial" w:hAnsi="Arial" w:cs="Arial"/>
          <w:sz w:val="20"/>
          <w:szCs w:val="20"/>
        </w:rPr>
        <w:t>20</w:t>
      </w:r>
    </w:p>
    <w:p w:rsidR="00F90D17" w:rsidRDefault="00F90D17" w:rsidP="003C62B7">
      <w:pPr>
        <w:shd w:val="clear" w:color="auto" w:fill="FFFFFF"/>
        <w:spacing w:after="150"/>
        <w:jc w:val="center"/>
        <w:outlineLvl w:val="0"/>
        <w:rPr>
          <w:rFonts w:ascii="Arial" w:hAnsi="Arial" w:cs="Arial"/>
          <w:sz w:val="28"/>
          <w:szCs w:val="36"/>
        </w:rPr>
      </w:pPr>
      <w:r w:rsidRPr="009A295A">
        <w:rPr>
          <w:rFonts w:ascii="Arial" w:hAnsi="Arial" w:cs="Arial"/>
          <w:sz w:val="28"/>
          <w:szCs w:val="36"/>
        </w:rPr>
        <w:t>Comunicato stampa</w:t>
      </w:r>
    </w:p>
    <w:p w:rsidR="00170005" w:rsidRDefault="00170005" w:rsidP="003C62B7">
      <w:pPr>
        <w:shd w:val="clear" w:color="auto" w:fill="FFFFFF"/>
        <w:spacing w:after="150"/>
        <w:jc w:val="center"/>
        <w:outlineLvl w:val="0"/>
        <w:rPr>
          <w:rFonts w:ascii="Arial" w:hAnsi="Arial" w:cs="Arial"/>
          <w:sz w:val="28"/>
          <w:szCs w:val="36"/>
        </w:rPr>
      </w:pPr>
    </w:p>
    <w:p w:rsidR="00170005" w:rsidRPr="00170005" w:rsidRDefault="00170005" w:rsidP="00170005">
      <w:pPr>
        <w:shd w:val="clear" w:color="auto" w:fill="FFFFFF"/>
        <w:spacing w:after="150"/>
        <w:jc w:val="center"/>
        <w:outlineLvl w:val="0"/>
        <w:rPr>
          <w:rFonts w:ascii="Arial" w:hAnsi="Arial" w:cs="Arial"/>
          <w:b/>
          <w:bCs/>
          <w:sz w:val="28"/>
          <w:szCs w:val="36"/>
        </w:rPr>
      </w:pPr>
      <w:bookmarkStart w:id="0" w:name="_GoBack"/>
      <w:r w:rsidRPr="00170005">
        <w:rPr>
          <w:rFonts w:ascii="Arial" w:hAnsi="Arial" w:cs="Arial"/>
          <w:b/>
          <w:bCs/>
          <w:sz w:val="28"/>
          <w:szCs w:val="36"/>
        </w:rPr>
        <w:t>Diritto allo studio. Guardare al futuro post emergenza con fiducia</w:t>
      </w:r>
    </w:p>
    <w:bookmarkEnd w:id="0"/>
    <w:p w:rsidR="00170005" w:rsidRPr="00170005" w:rsidRDefault="00170005" w:rsidP="00170005">
      <w:pPr>
        <w:shd w:val="clear" w:color="auto" w:fill="FFFFFF"/>
        <w:spacing w:after="150"/>
        <w:jc w:val="center"/>
        <w:outlineLvl w:val="0"/>
        <w:rPr>
          <w:rFonts w:ascii="Arial" w:hAnsi="Arial" w:cs="Arial"/>
        </w:rPr>
      </w:pPr>
      <w:r w:rsidRPr="00170005">
        <w:rPr>
          <w:rFonts w:ascii="Arial" w:hAnsi="Arial" w:cs="Arial"/>
        </w:rPr>
        <w:t>Numerose le iniziative dell’ateneo scaligero per dare sostegno a studentesse e studenti</w:t>
      </w:r>
    </w:p>
    <w:p w:rsidR="00196676" w:rsidRDefault="00196676" w:rsidP="00196676">
      <w:pPr>
        <w:jc w:val="both"/>
      </w:pPr>
    </w:p>
    <w:p w:rsidR="003C1238" w:rsidRDefault="00196676" w:rsidP="003C1238">
      <w:pPr>
        <w:spacing w:line="276" w:lineRule="auto"/>
        <w:jc w:val="both"/>
        <w:rPr>
          <w:rFonts w:ascii="Arial" w:hAnsi="Arial" w:cs="Arial"/>
          <w:b/>
          <w:bCs/>
        </w:rPr>
      </w:pPr>
      <w:r w:rsidRPr="003C1238">
        <w:rPr>
          <w:rFonts w:ascii="Arial" w:hAnsi="Arial" w:cs="Arial"/>
          <w:b/>
          <w:bCs/>
        </w:rPr>
        <w:t xml:space="preserve">Fin da subito l’ateneo di Verona ha capito che l’emergenza sanitaria avrebbe potuto pesare in tanti modi sulle spalle </w:t>
      </w:r>
      <w:r w:rsidR="003C1238">
        <w:rPr>
          <w:rFonts w:ascii="Arial" w:hAnsi="Arial" w:cs="Arial"/>
          <w:b/>
          <w:bCs/>
        </w:rPr>
        <w:t>d</w:t>
      </w:r>
      <w:r w:rsidRPr="003C1238">
        <w:rPr>
          <w:rFonts w:ascii="Arial" w:hAnsi="Arial" w:cs="Arial"/>
          <w:b/>
          <w:bCs/>
        </w:rPr>
        <w:t>i</w:t>
      </w:r>
      <w:r w:rsidR="003C1238">
        <w:rPr>
          <w:rFonts w:ascii="Arial" w:hAnsi="Arial" w:cs="Arial"/>
          <w:b/>
          <w:bCs/>
        </w:rPr>
        <w:t xml:space="preserve"> studentesse e</w:t>
      </w:r>
      <w:r w:rsidRPr="003C1238">
        <w:rPr>
          <w:rFonts w:ascii="Arial" w:hAnsi="Arial" w:cs="Arial"/>
          <w:b/>
          <w:bCs/>
        </w:rPr>
        <w:t xml:space="preserve"> studenti</w:t>
      </w:r>
      <w:r w:rsidR="003C1238">
        <w:rPr>
          <w:rFonts w:ascii="Arial" w:hAnsi="Arial" w:cs="Arial"/>
          <w:b/>
          <w:bCs/>
        </w:rPr>
        <w:t xml:space="preserve"> e delle loro famiglie</w:t>
      </w:r>
      <w:r w:rsidRPr="003C1238">
        <w:rPr>
          <w:rFonts w:ascii="Arial" w:hAnsi="Arial" w:cs="Arial"/>
          <w:b/>
          <w:bCs/>
        </w:rPr>
        <w:t xml:space="preserve">, anche dal punto di vista economico. Per questo si è schierato al loro fianco, assicurando non solo il proseguimento della didattica, </w:t>
      </w:r>
      <w:r w:rsidR="004347A4" w:rsidRPr="003C1238">
        <w:rPr>
          <w:rFonts w:ascii="Arial" w:hAnsi="Arial" w:cs="Arial"/>
          <w:b/>
          <w:bCs/>
        </w:rPr>
        <w:t>garantendo</w:t>
      </w:r>
      <w:r w:rsidRPr="003C1238">
        <w:rPr>
          <w:rFonts w:ascii="Arial" w:hAnsi="Arial" w:cs="Arial"/>
          <w:b/>
          <w:bCs/>
        </w:rPr>
        <w:t xml:space="preserve"> lezioni, esami e sedute di laurea a distanza, ma </w:t>
      </w:r>
      <w:r w:rsidR="003C1238">
        <w:rPr>
          <w:rFonts w:ascii="Arial" w:hAnsi="Arial" w:cs="Arial"/>
          <w:b/>
          <w:bCs/>
        </w:rPr>
        <w:t>con una serie di iniziative volte a dare sostegno e solidarietà.</w:t>
      </w:r>
    </w:p>
    <w:p w:rsidR="003C1238" w:rsidRDefault="003C1238" w:rsidP="003C1238">
      <w:pPr>
        <w:spacing w:line="276" w:lineRule="auto"/>
        <w:jc w:val="both"/>
        <w:rPr>
          <w:rFonts w:ascii="Arial" w:hAnsi="Arial" w:cs="Arial"/>
          <w:b/>
          <w:bCs/>
        </w:rPr>
      </w:pPr>
    </w:p>
    <w:p w:rsidR="003C1238" w:rsidRPr="00D40B0C" w:rsidRDefault="003C1238" w:rsidP="003C1238">
      <w:pPr>
        <w:spacing w:line="276" w:lineRule="auto"/>
        <w:jc w:val="both"/>
        <w:rPr>
          <w:rFonts w:ascii="Arial" w:hAnsi="Arial" w:cs="Arial"/>
          <w:shd w:val="clear" w:color="auto" w:fill="FFFFFF"/>
        </w:rPr>
      </w:pPr>
      <w:r>
        <w:rPr>
          <w:rFonts w:ascii="Arial" w:hAnsi="Arial" w:cs="Arial"/>
          <w:b/>
          <w:bCs/>
        </w:rPr>
        <w:t>G</w:t>
      </w:r>
      <w:r w:rsidR="00196676" w:rsidRPr="003C1238">
        <w:rPr>
          <w:rFonts w:ascii="Arial" w:hAnsi="Arial" w:cs="Arial"/>
          <w:b/>
          <w:bCs/>
        </w:rPr>
        <w:t>ià ai primi di marzo</w:t>
      </w:r>
      <w:r>
        <w:rPr>
          <w:rFonts w:ascii="Arial" w:hAnsi="Arial" w:cs="Arial"/>
          <w:b/>
          <w:bCs/>
        </w:rPr>
        <w:t xml:space="preserve">, infatti, </w:t>
      </w:r>
      <w:r w:rsidR="00196676" w:rsidRPr="003C1238">
        <w:rPr>
          <w:rFonts w:ascii="Arial" w:hAnsi="Arial" w:cs="Arial"/>
          <w:b/>
          <w:bCs/>
        </w:rPr>
        <w:t>il Magnifico Rettore e la Governance tutta, ha</w:t>
      </w:r>
      <w:r>
        <w:rPr>
          <w:rFonts w:ascii="Arial" w:hAnsi="Arial" w:cs="Arial"/>
          <w:b/>
          <w:bCs/>
        </w:rPr>
        <w:t>nno</w:t>
      </w:r>
      <w:r w:rsidR="00196676" w:rsidRPr="003C1238">
        <w:rPr>
          <w:rFonts w:ascii="Arial" w:hAnsi="Arial" w:cs="Arial"/>
          <w:b/>
          <w:bCs/>
        </w:rPr>
        <w:t xml:space="preserve"> disposto la </w:t>
      </w:r>
      <w:hyperlink r:id="rId7" w:history="1">
        <w:r w:rsidR="00196676" w:rsidRPr="003C1238">
          <w:rPr>
            <w:rStyle w:val="Enfasigrassetto"/>
            <w:rFonts w:ascii="Arial" w:hAnsi="Arial" w:cs="Arial"/>
            <w:color w:val="0000FF"/>
            <w:u w:val="single"/>
          </w:rPr>
          <w:t>proroga della scadenza del pagamento della seconda e terza rata delle tasse universita</w:t>
        </w:r>
        <w:r>
          <w:rPr>
            <w:rStyle w:val="Enfasigrassetto"/>
            <w:rFonts w:ascii="Arial" w:hAnsi="Arial" w:cs="Arial"/>
            <w:color w:val="0000FF"/>
            <w:u w:val="single"/>
          </w:rPr>
          <w:t>rie</w:t>
        </w:r>
      </w:hyperlink>
      <w:r w:rsidR="004347A4" w:rsidRPr="003C1238">
        <w:rPr>
          <w:rFonts w:ascii="Arial" w:hAnsi="Arial" w:cs="Arial"/>
        </w:rPr>
        <w:t>.</w:t>
      </w:r>
      <w:r>
        <w:rPr>
          <w:rFonts w:ascii="Arial" w:hAnsi="Arial" w:cs="Arial"/>
        </w:rPr>
        <w:t xml:space="preserve"> </w:t>
      </w:r>
      <w:r w:rsidR="004347A4" w:rsidRPr="00D40B0C">
        <w:rPr>
          <w:rFonts w:ascii="Arial" w:hAnsi="Arial" w:cs="Arial"/>
          <w:shd w:val="clear" w:color="auto" w:fill="FFFFFF"/>
        </w:rPr>
        <w:t>Con un decreto rettorale di urgenza il versamento della seconda rata della tassazione universitaria è slittato al 15 maggio, anziché il 31 marzo, e quello della terza rata al 15 luglio, anziché il 1 giugno.</w:t>
      </w:r>
    </w:p>
    <w:p w:rsidR="003C1238" w:rsidRPr="00D40B0C" w:rsidRDefault="003C1238" w:rsidP="003C1238">
      <w:pPr>
        <w:spacing w:line="276" w:lineRule="auto"/>
        <w:jc w:val="both"/>
        <w:rPr>
          <w:rFonts w:ascii="Arial" w:hAnsi="Arial" w:cs="Arial"/>
          <w:shd w:val="clear" w:color="auto" w:fill="FFFFFF"/>
        </w:rPr>
      </w:pPr>
    </w:p>
    <w:p w:rsidR="004347A4" w:rsidRPr="00D40B0C" w:rsidRDefault="004347A4" w:rsidP="003C1238">
      <w:pPr>
        <w:spacing w:line="276" w:lineRule="auto"/>
        <w:jc w:val="both"/>
        <w:rPr>
          <w:rStyle w:val="Enfasigrassetto"/>
          <w:rFonts w:ascii="Arial" w:hAnsi="Arial" w:cs="Arial"/>
          <w:b w:val="0"/>
          <w:bCs w:val="0"/>
        </w:rPr>
      </w:pPr>
      <w:r w:rsidRPr="00D40B0C">
        <w:rPr>
          <w:rFonts w:ascii="Arial" w:hAnsi="Arial" w:cs="Arial"/>
          <w:shd w:val="clear" w:color="auto" w:fill="FFFFFF"/>
        </w:rPr>
        <w:t xml:space="preserve">I segnali di vicinanza e comprensione delle difficoltà oggettive che molte famiglie delle studentesse e degli studenti dell’ateneo si trovano ad affrontare non si sono fermati qui, perché l’ateneo ha anche disposto </w:t>
      </w:r>
      <w:hyperlink r:id="rId8" w:history="1">
        <w:r w:rsidRPr="00D40B0C">
          <w:rPr>
            <w:rStyle w:val="Collegamentoipertestuale"/>
            <w:rFonts w:ascii="Arial" w:hAnsi="Arial" w:cs="Arial"/>
            <w:b/>
            <w:bCs/>
            <w:color w:val="auto"/>
          </w:rPr>
          <w:t>l’anticipo del pagamento della seconda rata della borsa per il diritto allo studio</w:t>
        </w:r>
      </w:hyperlink>
      <w:r w:rsidRPr="00D40B0C">
        <w:rPr>
          <w:rStyle w:val="Enfasigrassetto"/>
          <w:rFonts w:ascii="Arial" w:hAnsi="Arial" w:cs="Arial"/>
          <w:b w:val="0"/>
          <w:bCs w:val="0"/>
        </w:rPr>
        <w:t xml:space="preserve"> così che i beneficiari potessero richiederla al 30 aprile, anziché al 30 giugno.</w:t>
      </w:r>
    </w:p>
    <w:p w:rsidR="006B74C4" w:rsidRPr="003C1238" w:rsidRDefault="006B74C4" w:rsidP="003C1238">
      <w:pPr>
        <w:spacing w:line="276" w:lineRule="auto"/>
        <w:jc w:val="both"/>
        <w:rPr>
          <w:rStyle w:val="Enfasigrassetto"/>
          <w:rFonts w:ascii="Arial" w:hAnsi="Arial" w:cs="Arial"/>
          <w:b w:val="0"/>
          <w:bCs w:val="0"/>
        </w:rPr>
      </w:pPr>
    </w:p>
    <w:p w:rsidR="006B74C4" w:rsidRDefault="006B74C4" w:rsidP="006B74C4">
      <w:pPr>
        <w:spacing w:line="276" w:lineRule="auto"/>
        <w:jc w:val="both"/>
      </w:pPr>
      <w:r w:rsidRPr="003C1238">
        <w:rPr>
          <w:rFonts w:ascii="Arial" w:hAnsi="Arial" w:cs="Arial"/>
        </w:rPr>
        <w:t>“Per affrontare al meglio il contesto emergenziale, l’</w:t>
      </w:r>
      <w:r>
        <w:rPr>
          <w:rFonts w:ascii="Arial" w:hAnsi="Arial" w:cs="Arial"/>
        </w:rPr>
        <w:t>a</w:t>
      </w:r>
      <w:r w:rsidRPr="003C1238">
        <w:rPr>
          <w:rFonts w:ascii="Arial" w:hAnsi="Arial" w:cs="Arial"/>
        </w:rPr>
        <w:t>teneo punta non solo sui lavori scientifici con il sostegno alla ricerca, ma intende anche rispondere alle criticità che alcune famiglie con i loro ragazzi e ragazze dovranno sostenere dopo l’emergenza Coronavirus, per supportarle con tutte le iniziative possibili</w:t>
      </w:r>
      <w:r>
        <w:rPr>
          <w:rFonts w:ascii="Arial" w:hAnsi="Arial" w:cs="Arial"/>
        </w:rPr>
        <w:t xml:space="preserve">”, spiega il magnifico rettore </w:t>
      </w:r>
      <w:r w:rsidRPr="00170005">
        <w:rPr>
          <w:rFonts w:ascii="Arial" w:hAnsi="Arial" w:cs="Arial"/>
          <w:b/>
          <w:bCs/>
        </w:rPr>
        <w:t>Pier Francesco Nocini</w:t>
      </w:r>
      <w:r w:rsidRPr="003C1238">
        <w:rPr>
          <w:rFonts w:ascii="Arial" w:hAnsi="Arial" w:cs="Arial"/>
        </w:rPr>
        <w:t>.</w:t>
      </w:r>
      <w:r>
        <w:rPr>
          <w:rFonts w:ascii="Arial" w:hAnsi="Arial" w:cs="Arial"/>
        </w:rPr>
        <w:t xml:space="preserve"> </w:t>
      </w:r>
      <w:r w:rsidRPr="00170005">
        <w:rPr>
          <w:rFonts w:ascii="Arial" w:hAnsi="Arial" w:cs="Arial"/>
        </w:rPr>
        <w:t xml:space="preserve">“Nella situazione di grave emergenza sanitaria che ha coinvolto tutti noi, la comunità accademica ha messo in campo tutte le sue forze migliori, dimostrando grande responsabilità ed elevata capacità di adattamento al cambiamento. Grazie a questo spirito collaborativo, le difficoltà incontrate sono state più facili da affrontare, e in gran parte la soluzione migliore e condivisa, anche se temporanea, è stata trovata. È evidente, tuttavia, che </w:t>
      </w:r>
      <w:r w:rsidRPr="00170005">
        <w:rPr>
          <w:rFonts w:ascii="Arial" w:hAnsi="Arial" w:cs="Arial"/>
          <w:b/>
        </w:rPr>
        <w:t>quest’anno i vuoti da riempire sono molti di più</w:t>
      </w:r>
      <w:r>
        <w:rPr>
          <w:rFonts w:ascii="Arial" w:hAnsi="Arial" w:cs="Arial"/>
        </w:rPr>
        <w:t>”</w:t>
      </w:r>
      <w:r w:rsidRPr="00170005">
        <w:rPr>
          <w:rFonts w:ascii="Arial" w:hAnsi="Arial" w:cs="Arial"/>
        </w:rPr>
        <w:t>.</w:t>
      </w:r>
    </w:p>
    <w:p w:rsidR="004C443F" w:rsidRPr="003C1238" w:rsidRDefault="004C443F" w:rsidP="003C1238">
      <w:pPr>
        <w:spacing w:line="276" w:lineRule="auto"/>
        <w:jc w:val="both"/>
        <w:rPr>
          <w:rStyle w:val="Enfasigrassetto"/>
          <w:rFonts w:ascii="Arial" w:hAnsi="Arial" w:cs="Arial"/>
          <w:b w:val="0"/>
          <w:bCs w:val="0"/>
        </w:rPr>
      </w:pPr>
    </w:p>
    <w:p w:rsidR="004347A4" w:rsidRPr="006B74C4" w:rsidRDefault="004347A4" w:rsidP="003C1238">
      <w:pPr>
        <w:spacing w:line="276" w:lineRule="auto"/>
        <w:jc w:val="both"/>
        <w:rPr>
          <w:rStyle w:val="Enfasigrassetto"/>
          <w:rFonts w:ascii="Arial" w:hAnsi="Arial" w:cs="Arial"/>
          <w:b w:val="0"/>
          <w:bCs w:val="0"/>
        </w:rPr>
      </w:pPr>
      <w:r w:rsidRPr="003C1238">
        <w:rPr>
          <w:rStyle w:val="Enfasigrassetto"/>
          <w:rFonts w:ascii="Arial" w:hAnsi="Arial" w:cs="Arial"/>
          <w:b w:val="0"/>
          <w:bCs w:val="0"/>
        </w:rPr>
        <w:t xml:space="preserve">La solidarietà dell’università </w:t>
      </w:r>
      <w:r w:rsidR="004C443F" w:rsidRPr="003C1238">
        <w:rPr>
          <w:rStyle w:val="Enfasigrassetto"/>
          <w:rFonts w:ascii="Arial" w:hAnsi="Arial" w:cs="Arial"/>
          <w:b w:val="0"/>
          <w:bCs w:val="0"/>
        </w:rPr>
        <w:t xml:space="preserve">verso la collettività, in questo momento di difficoltà per il Paese, si è mostrata anche attraverso una </w:t>
      </w:r>
      <w:r w:rsidR="004C443F" w:rsidRPr="003C1238">
        <w:rPr>
          <w:rStyle w:val="Enfasigrassetto"/>
          <w:rFonts w:ascii="Arial" w:hAnsi="Arial" w:cs="Arial"/>
        </w:rPr>
        <w:t>raccolta fondi</w:t>
      </w:r>
      <w:r w:rsidR="004C443F" w:rsidRPr="003C1238">
        <w:rPr>
          <w:rStyle w:val="Enfasigrassetto"/>
          <w:rFonts w:ascii="Arial" w:hAnsi="Arial" w:cs="Arial"/>
          <w:b w:val="0"/>
          <w:bCs w:val="0"/>
        </w:rPr>
        <w:t>, in prima istanza dedicata</w:t>
      </w:r>
      <w:r w:rsidR="004C443F" w:rsidRPr="003C1238">
        <w:rPr>
          <w:rStyle w:val="Enfasigrassetto"/>
          <w:rFonts w:ascii="Arial" w:hAnsi="Arial" w:cs="Arial"/>
        </w:rPr>
        <w:t xml:space="preserve"> </w:t>
      </w:r>
      <w:r w:rsidR="004C443F" w:rsidRPr="003C1238">
        <w:rPr>
          <w:rFonts w:ascii="Arial" w:hAnsi="Arial" w:cs="Arial"/>
        </w:rPr>
        <w:t xml:space="preserve">all’acquisto di attrezzature e presidi di urgente necessità per gli ospedali veronesi, cui sono stati subito </w:t>
      </w:r>
      <w:r w:rsidR="004C443F" w:rsidRPr="003C1238">
        <w:rPr>
          <w:rFonts w:ascii="Arial" w:hAnsi="Arial" w:cs="Arial"/>
        </w:rPr>
        <w:lastRenderedPageBreak/>
        <w:t>girati i 240mila euro raccolti. Successivamente la raccolta è stata destinata</w:t>
      </w:r>
      <w:r w:rsidR="004C443F" w:rsidRPr="003C1238">
        <w:rPr>
          <w:rStyle w:val="Enfasigrassetto"/>
          <w:rFonts w:ascii="Arial" w:hAnsi="Arial" w:cs="Arial"/>
        </w:rPr>
        <w:t xml:space="preserve"> </w:t>
      </w:r>
      <w:hyperlink r:id="rId9" w:history="1">
        <w:r w:rsidR="004C443F" w:rsidRPr="003C1238">
          <w:rPr>
            <w:rStyle w:val="Collegamentoipertestuale"/>
            <w:rFonts w:ascii="Arial" w:hAnsi="Arial" w:cs="Arial"/>
            <w:b/>
            <w:bCs/>
          </w:rPr>
          <w:t>al diritto allo studio</w:t>
        </w:r>
      </w:hyperlink>
      <w:r w:rsidR="004C443F" w:rsidRPr="003C1238">
        <w:rPr>
          <w:rStyle w:val="Enfasigrassetto"/>
          <w:rFonts w:ascii="Arial" w:hAnsi="Arial" w:cs="Arial"/>
          <w:b w:val="0"/>
          <w:bCs w:val="0"/>
        </w:rPr>
        <w:t>, per un ateneo che guarda al futuro e si prepara alla ripartenza.</w:t>
      </w:r>
      <w:r w:rsidR="006B74C4" w:rsidRPr="006B74C4">
        <w:rPr>
          <w:rFonts w:ascii="Arial" w:hAnsi="Arial" w:cs="Arial"/>
        </w:rPr>
        <w:t xml:space="preserve"> </w:t>
      </w:r>
    </w:p>
    <w:p w:rsidR="004C443F" w:rsidRPr="003C1238" w:rsidRDefault="004C443F" w:rsidP="003C1238">
      <w:pPr>
        <w:spacing w:line="276" w:lineRule="auto"/>
        <w:jc w:val="both"/>
        <w:rPr>
          <w:rStyle w:val="Enfasigrassetto"/>
          <w:rFonts w:ascii="Arial" w:hAnsi="Arial" w:cs="Arial"/>
        </w:rPr>
      </w:pPr>
    </w:p>
    <w:p w:rsidR="003C1238" w:rsidRDefault="006B74C4" w:rsidP="00D40B0C">
      <w:pPr>
        <w:spacing w:line="276" w:lineRule="auto"/>
        <w:jc w:val="both"/>
        <w:rPr>
          <w:rFonts w:ascii="Arial" w:hAnsi="Arial" w:cs="Arial"/>
        </w:rPr>
      </w:pPr>
      <w:r>
        <w:rPr>
          <w:rFonts w:ascii="Arial" w:hAnsi="Arial" w:cs="Arial"/>
          <w:b/>
          <w:bCs/>
        </w:rPr>
        <w:t>Si è</w:t>
      </w:r>
      <w:r w:rsidR="003C1238" w:rsidRPr="00170005">
        <w:rPr>
          <w:rFonts w:ascii="Arial" w:hAnsi="Arial" w:cs="Arial"/>
          <w:b/>
          <w:bCs/>
        </w:rPr>
        <w:t xml:space="preserve"> sce</w:t>
      </w:r>
      <w:r>
        <w:rPr>
          <w:rFonts w:ascii="Arial" w:hAnsi="Arial" w:cs="Arial"/>
          <w:b/>
          <w:bCs/>
        </w:rPr>
        <w:t>lto</w:t>
      </w:r>
      <w:r w:rsidR="003C1238" w:rsidRPr="00170005">
        <w:rPr>
          <w:rFonts w:ascii="Arial" w:hAnsi="Arial" w:cs="Arial"/>
          <w:b/>
          <w:bCs/>
        </w:rPr>
        <w:t>, dunque, di pensare al dopo emergenza con positività</w:t>
      </w:r>
      <w:r w:rsidR="003C1238" w:rsidRPr="003C1238">
        <w:rPr>
          <w:rFonts w:ascii="Arial" w:hAnsi="Arial" w:cs="Arial"/>
        </w:rPr>
        <w:t xml:space="preserve"> e desiderio di costruire insieme un futuro fatto di qualità e nuove opportunità di sviluppo. Per questo la </w:t>
      </w:r>
      <w:hyperlink r:id="rId10" w:history="1">
        <w:r w:rsidR="003C1238" w:rsidRPr="00170005">
          <w:rPr>
            <w:rStyle w:val="Collegamentoipertestuale"/>
            <w:rFonts w:ascii="Arial" w:hAnsi="Arial" w:cs="Arial"/>
            <w:b/>
            <w:bCs/>
          </w:rPr>
          <w:t>campagna 5 per mille</w:t>
        </w:r>
      </w:hyperlink>
      <w:r w:rsidR="003C1238" w:rsidRPr="003C1238">
        <w:rPr>
          <w:rFonts w:ascii="Arial" w:hAnsi="Arial" w:cs="Arial"/>
        </w:rPr>
        <w:t xml:space="preserve"> di quest’anno è dedicata proprio al diritto allo studio </w:t>
      </w:r>
      <w:r w:rsidR="003C1238" w:rsidRPr="003C1238">
        <w:rPr>
          <w:rFonts w:ascii="Arial" w:hAnsi="Arial" w:cs="Arial"/>
          <w:bCs/>
        </w:rPr>
        <w:t>nel post emergenza Coronavirus</w:t>
      </w:r>
      <w:r w:rsidR="003C1238" w:rsidRPr="003C1238">
        <w:rPr>
          <w:rFonts w:ascii="Arial" w:hAnsi="Arial" w:cs="Arial"/>
        </w:rPr>
        <w:t xml:space="preserve">. </w:t>
      </w:r>
    </w:p>
    <w:p w:rsidR="00D40B0C" w:rsidRPr="003C1238" w:rsidRDefault="00D40B0C" w:rsidP="00D40B0C">
      <w:pPr>
        <w:spacing w:line="276" w:lineRule="auto"/>
        <w:jc w:val="both"/>
        <w:rPr>
          <w:rFonts w:ascii="Arial" w:hAnsi="Arial" w:cs="Arial"/>
        </w:rPr>
      </w:pPr>
    </w:p>
    <w:p w:rsidR="00D40B0C" w:rsidRPr="00D40B0C" w:rsidRDefault="00D40B0C" w:rsidP="00D40B0C">
      <w:pPr>
        <w:spacing w:line="276" w:lineRule="auto"/>
        <w:jc w:val="both"/>
        <w:rPr>
          <w:rFonts w:ascii="Arial" w:eastAsia="Times New Roman" w:hAnsi="Arial" w:cs="Arial"/>
        </w:rPr>
      </w:pPr>
      <w:r w:rsidRPr="00D40B0C">
        <w:rPr>
          <w:rFonts w:ascii="Arial" w:eastAsia="Times New Roman" w:hAnsi="Arial" w:cs="Arial"/>
        </w:rPr>
        <w:t xml:space="preserve">“Desideriamo preserviamo il patrimonio intellettuale che ci deriva dal consentire alle nuove generazioni di poter studiare, continuare a frequentare l'università, </w:t>
      </w:r>
      <w:r w:rsidRPr="00D40B0C">
        <w:rPr>
          <w:rFonts w:ascii="Arial" w:eastAsia="Times New Roman" w:hAnsi="Arial" w:cs="Arial"/>
          <w:shd w:val="clear" w:color="auto" w:fill="FFFFFF"/>
        </w:rPr>
        <w:t>coltivare i propri interessi nei vari campi del sapere e</w:t>
      </w:r>
      <w:r w:rsidRPr="00D40B0C">
        <w:rPr>
          <w:rFonts w:ascii="Arial" w:eastAsia="Times New Roman" w:hAnsi="Arial" w:cs="Arial"/>
        </w:rPr>
        <w:t> non essere costretti</w:t>
      </w:r>
      <w:r w:rsidRPr="00D40B0C">
        <w:rPr>
          <w:rFonts w:ascii="Arial" w:eastAsia="Times New Roman" w:hAnsi="Arial" w:cs="Arial"/>
          <w:b/>
          <w:bCs/>
        </w:rPr>
        <w:t> per ragioni economiche </w:t>
      </w:r>
      <w:r w:rsidRPr="00D40B0C">
        <w:rPr>
          <w:rFonts w:ascii="Arial" w:eastAsia="Times New Roman" w:hAnsi="Arial" w:cs="Arial"/>
        </w:rPr>
        <w:t xml:space="preserve">a lasciare”, conclude </w:t>
      </w:r>
      <w:r w:rsidRPr="00D40B0C">
        <w:rPr>
          <w:rFonts w:ascii="Arial" w:eastAsia="Times New Roman" w:hAnsi="Arial" w:cs="Arial"/>
          <w:b/>
          <w:bCs/>
        </w:rPr>
        <w:t>Nocini</w:t>
      </w:r>
      <w:r w:rsidRPr="00D40B0C">
        <w:rPr>
          <w:rFonts w:ascii="Arial" w:eastAsia="Times New Roman" w:hAnsi="Arial" w:cs="Arial"/>
        </w:rPr>
        <w:t>, “sarebbe una perdita grave per tutta la Comunità e per il Paese. Dai giovani può concretizzarsi la speranza per un futuro migliore”.</w:t>
      </w:r>
    </w:p>
    <w:p w:rsidR="00196676" w:rsidRPr="003C1238" w:rsidRDefault="00196676" w:rsidP="003C1238">
      <w:pPr>
        <w:spacing w:line="276" w:lineRule="auto"/>
        <w:jc w:val="both"/>
        <w:rPr>
          <w:rFonts w:ascii="Arial" w:hAnsi="Arial" w:cs="Arial"/>
        </w:rPr>
      </w:pPr>
    </w:p>
    <w:p w:rsidR="003C1238" w:rsidRPr="003C1238" w:rsidRDefault="003C1238" w:rsidP="003C1238">
      <w:pPr>
        <w:spacing w:line="276" w:lineRule="auto"/>
        <w:jc w:val="both"/>
        <w:rPr>
          <w:rFonts w:ascii="Arial" w:hAnsi="Arial" w:cs="Arial"/>
        </w:rPr>
      </w:pPr>
    </w:p>
    <w:p w:rsidR="00196676" w:rsidRPr="003C1238" w:rsidRDefault="00196676" w:rsidP="003C1238">
      <w:pPr>
        <w:pStyle w:val="NormaleWeb"/>
        <w:spacing w:line="276" w:lineRule="auto"/>
        <w:rPr>
          <w:rFonts w:ascii="Arial" w:hAnsi="Arial" w:cs="Arial"/>
        </w:rPr>
      </w:pPr>
    </w:p>
    <w:p w:rsidR="004E577B" w:rsidRDefault="004E577B" w:rsidP="00677F53">
      <w:pPr>
        <w:spacing w:line="276" w:lineRule="auto"/>
        <w:jc w:val="both"/>
        <w:rPr>
          <w:rFonts w:ascii="Arial" w:eastAsia="Times New Roman" w:hAnsi="Arial" w:cs="Arial"/>
          <w:b/>
          <w:bCs/>
          <w:iCs/>
          <w:color w:val="000000"/>
          <w:kern w:val="1"/>
          <w:lang w:eastAsia="hi-IN" w:bidi="hi-IN"/>
        </w:rPr>
      </w:pPr>
    </w:p>
    <w:p w:rsidR="00F90D17" w:rsidRDefault="00F90D17" w:rsidP="00F90D17">
      <w:pPr>
        <w:rPr>
          <w:rFonts w:ascii="Arial" w:hAnsi="Arial" w:cs="Arial"/>
          <w:b/>
          <w:bCs/>
          <w:color w:val="000000"/>
          <w:sz w:val="20"/>
          <w:szCs w:val="20"/>
        </w:rPr>
      </w:pPr>
    </w:p>
    <w:p w:rsidR="00F90D17" w:rsidRDefault="00F90D17" w:rsidP="00F90D17">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F90D17" w:rsidRDefault="00F90D17" w:rsidP="00F90D17">
      <w:pPr>
        <w:rPr>
          <w:rFonts w:ascii="Arial" w:hAnsi="Arial" w:cs="Arial"/>
          <w:color w:val="000000"/>
          <w:sz w:val="20"/>
          <w:szCs w:val="20"/>
        </w:rPr>
      </w:pPr>
      <w:r>
        <w:rPr>
          <w:rFonts w:ascii="Arial" w:hAnsi="Arial" w:cs="Arial"/>
          <w:color w:val="000000"/>
          <w:sz w:val="20"/>
          <w:szCs w:val="20"/>
        </w:rPr>
        <w:t>Direzione Comunicazione e Governance</w:t>
      </w:r>
    </w:p>
    <w:p w:rsidR="00F90D17" w:rsidRDefault="00492699" w:rsidP="00F90D17">
      <w:pPr>
        <w:rPr>
          <w:rFonts w:ascii="Arial" w:hAnsi="Arial" w:cs="Arial"/>
          <w:color w:val="000000"/>
          <w:sz w:val="20"/>
          <w:szCs w:val="20"/>
        </w:rPr>
      </w:pPr>
      <w:r>
        <w:rPr>
          <w:rFonts w:ascii="Arial" w:hAnsi="Arial" w:cs="Arial"/>
          <w:color w:val="000000"/>
          <w:sz w:val="20"/>
          <w:szCs w:val="20"/>
        </w:rPr>
        <w:t>Telefono: 045.802</w:t>
      </w:r>
      <w:r w:rsidR="00F90D17">
        <w:rPr>
          <w:rFonts w:ascii="Arial" w:hAnsi="Arial" w:cs="Arial"/>
          <w:color w:val="000000"/>
          <w:sz w:val="20"/>
          <w:szCs w:val="20"/>
        </w:rPr>
        <w:t>8015 - 8717</w:t>
      </w:r>
    </w:p>
    <w:p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M. 335 1593262</w:t>
      </w:r>
    </w:p>
    <w:p w:rsidR="00F90D17" w:rsidRPr="002C4E44" w:rsidRDefault="0056400A" w:rsidP="00F90D17">
      <w:pPr>
        <w:rPr>
          <w:rFonts w:ascii="Arial" w:hAnsi="Arial" w:cs="Arial"/>
          <w:color w:val="000000"/>
          <w:sz w:val="20"/>
          <w:szCs w:val="20"/>
        </w:rPr>
      </w:pPr>
      <w:r w:rsidRPr="002C4E44">
        <w:rPr>
          <w:rFonts w:ascii="Arial" w:hAnsi="Arial" w:cs="Arial"/>
          <w:color w:val="000000"/>
          <w:sz w:val="20"/>
          <w:szCs w:val="20"/>
        </w:rPr>
        <w:t xml:space="preserve">Email: </w:t>
      </w:r>
      <w:hyperlink r:id="rId11" w:tgtFrame="_blank" w:history="1">
        <w:r w:rsidRPr="002C4E44">
          <w:rPr>
            <w:rStyle w:val="Collegamentoipertestuale"/>
            <w:rFonts w:ascii="Arial" w:hAnsi="Arial" w:cs="Arial"/>
            <w:sz w:val="20"/>
            <w:szCs w:val="20"/>
          </w:rPr>
          <w:t>ufficio.stampa@ateneo.univr.it</w:t>
        </w:r>
      </w:hyperlink>
    </w:p>
    <w:p w:rsidR="008E2D8E" w:rsidRPr="002C4E44" w:rsidRDefault="008E2D8E" w:rsidP="00F90D17">
      <w:pPr>
        <w:rPr>
          <w:rFonts w:ascii="Arial" w:hAnsi="Arial" w:cs="Arial"/>
          <w:color w:val="000000"/>
          <w:sz w:val="20"/>
          <w:szCs w:val="20"/>
        </w:rPr>
      </w:pPr>
    </w:p>
    <w:p w:rsidR="009F6F7A" w:rsidRPr="002C4E44" w:rsidRDefault="009F6F7A" w:rsidP="00F90D17">
      <w:pPr>
        <w:rPr>
          <w:rFonts w:ascii="Arial" w:hAnsi="Arial" w:cs="Arial"/>
          <w:color w:val="000000"/>
          <w:sz w:val="20"/>
          <w:szCs w:val="20"/>
        </w:rPr>
      </w:pPr>
    </w:p>
    <w:p w:rsidR="009F6F7A" w:rsidRPr="002C4E44" w:rsidRDefault="0056400A" w:rsidP="009F6F7A">
      <w:pPr>
        <w:rPr>
          <w:rFonts w:ascii="Arial" w:eastAsia="Times New Roman" w:hAnsi="Arial" w:cs="Arial"/>
          <w:sz w:val="16"/>
          <w:szCs w:val="16"/>
        </w:rPr>
      </w:pPr>
      <w:r w:rsidRPr="002C4E44">
        <w:rPr>
          <w:rFonts w:ascii="Arial" w:eastAsia="Times New Roman" w:hAnsi="Arial" w:cs="Arial"/>
          <w:sz w:val="16"/>
          <w:szCs w:val="16"/>
        </w:rPr>
        <w:t xml:space="preserve"> </w:t>
      </w:r>
    </w:p>
    <w:p w:rsidR="009F6F7A" w:rsidRPr="002C4E44" w:rsidRDefault="009F6F7A" w:rsidP="009F6F7A">
      <w:pPr>
        <w:jc w:val="both"/>
        <w:rPr>
          <w:rFonts w:ascii="Arial" w:hAnsi="Arial" w:cs="Arial"/>
          <w:sz w:val="32"/>
          <w:szCs w:val="20"/>
        </w:rPr>
      </w:pPr>
    </w:p>
    <w:sectPr w:rsidR="009F6F7A" w:rsidRPr="002C4E44" w:rsidSect="008E2D8E">
      <w:headerReference w:type="default" r:id="rId12"/>
      <w:footerReference w:type="default" r:id="rId13"/>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0C9A" w:rsidRDefault="00C50C9A" w:rsidP="00D06FF2">
      <w:r>
        <w:separator/>
      </w:r>
    </w:p>
  </w:endnote>
  <w:endnote w:type="continuationSeparator" w:id="0">
    <w:p w:rsidR="00C50C9A" w:rsidRDefault="00C50C9A"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0C9A" w:rsidRDefault="00C50C9A" w:rsidP="00D06FF2">
      <w:r>
        <w:separator/>
      </w:r>
    </w:p>
  </w:footnote>
  <w:footnote w:type="continuationSeparator" w:id="0">
    <w:p w:rsidR="00C50C9A" w:rsidRDefault="00C50C9A"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6FF2" w:rsidRDefault="00A67ED7">
    <w:pPr>
      <w:pStyle w:val="Intestazione"/>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495300"/>
                      </a:xfrm>
                      <a:prstGeom prst="rect">
                        <a:avLst/>
                      </a:prstGeom>
                      <a:noFill/>
                      <a:ln>
                        <a:noFill/>
                      </a:ln>
                      <a:effectLst/>
                      <a:extLst>
                        <a:ext uri="{C572A759-6A51-4108-AA02-DFA0A04FC94B}"/>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sidR="00EC3C70">
      <w:rPr>
        <w:noProof/>
        <w:lang w:eastAsia="it-IT"/>
      </w:rPr>
      <w:drawing>
        <wp:inline distT="0" distB="0" distL="0" distR="0">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445681"/>
    <w:multiLevelType w:val="hybridMultilevel"/>
    <w:tmpl w:val="9DBCB7BA"/>
    <w:lvl w:ilvl="0" w:tplc="01A8F9CC">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94"/>
    <w:rsid w:val="00000199"/>
    <w:rsid w:val="00010E11"/>
    <w:rsid w:val="000A4D32"/>
    <w:rsid w:val="000A5203"/>
    <w:rsid w:val="000D2C05"/>
    <w:rsid w:val="000F4D6E"/>
    <w:rsid w:val="00102277"/>
    <w:rsid w:val="00103FB6"/>
    <w:rsid w:val="001045C2"/>
    <w:rsid w:val="00132D82"/>
    <w:rsid w:val="00170005"/>
    <w:rsid w:val="00176663"/>
    <w:rsid w:val="00196676"/>
    <w:rsid w:val="001974EB"/>
    <w:rsid w:val="001A1AE6"/>
    <w:rsid w:val="001A3601"/>
    <w:rsid w:val="001F76A9"/>
    <w:rsid w:val="00260D4A"/>
    <w:rsid w:val="00266D6A"/>
    <w:rsid w:val="00276BEC"/>
    <w:rsid w:val="00292CD6"/>
    <w:rsid w:val="002A3252"/>
    <w:rsid w:val="002C4E44"/>
    <w:rsid w:val="002E7182"/>
    <w:rsid w:val="003226BE"/>
    <w:rsid w:val="00347425"/>
    <w:rsid w:val="00376EDE"/>
    <w:rsid w:val="00391EA0"/>
    <w:rsid w:val="003A6FD5"/>
    <w:rsid w:val="003C1238"/>
    <w:rsid w:val="003C62B7"/>
    <w:rsid w:val="004124C3"/>
    <w:rsid w:val="00421E91"/>
    <w:rsid w:val="004347A4"/>
    <w:rsid w:val="004650BF"/>
    <w:rsid w:val="00492699"/>
    <w:rsid w:val="004C443F"/>
    <w:rsid w:val="004D2960"/>
    <w:rsid w:val="004E4590"/>
    <w:rsid w:val="004E577B"/>
    <w:rsid w:val="004F095E"/>
    <w:rsid w:val="00545DA4"/>
    <w:rsid w:val="00552B3B"/>
    <w:rsid w:val="0056400A"/>
    <w:rsid w:val="005738C5"/>
    <w:rsid w:val="00592108"/>
    <w:rsid w:val="00631259"/>
    <w:rsid w:val="00644F6B"/>
    <w:rsid w:val="00677F53"/>
    <w:rsid w:val="00684457"/>
    <w:rsid w:val="006967C9"/>
    <w:rsid w:val="006B74C4"/>
    <w:rsid w:val="006C5449"/>
    <w:rsid w:val="00724312"/>
    <w:rsid w:val="0078429B"/>
    <w:rsid w:val="007847D8"/>
    <w:rsid w:val="007951CC"/>
    <w:rsid w:val="007C255C"/>
    <w:rsid w:val="007C6B42"/>
    <w:rsid w:val="007E5A19"/>
    <w:rsid w:val="00805AD1"/>
    <w:rsid w:val="00845D84"/>
    <w:rsid w:val="0087238F"/>
    <w:rsid w:val="00875FEF"/>
    <w:rsid w:val="008762B5"/>
    <w:rsid w:val="00882FA3"/>
    <w:rsid w:val="008B71B7"/>
    <w:rsid w:val="008E2D8E"/>
    <w:rsid w:val="008F2CC6"/>
    <w:rsid w:val="0092326B"/>
    <w:rsid w:val="00963194"/>
    <w:rsid w:val="00974CA0"/>
    <w:rsid w:val="009A295A"/>
    <w:rsid w:val="009E1235"/>
    <w:rsid w:val="009F6F7A"/>
    <w:rsid w:val="00A21860"/>
    <w:rsid w:val="00A67ED7"/>
    <w:rsid w:val="00AE2E6E"/>
    <w:rsid w:val="00AF6801"/>
    <w:rsid w:val="00B01941"/>
    <w:rsid w:val="00B15B69"/>
    <w:rsid w:val="00B64835"/>
    <w:rsid w:val="00B7349B"/>
    <w:rsid w:val="00B82711"/>
    <w:rsid w:val="00BF0DE5"/>
    <w:rsid w:val="00BF7391"/>
    <w:rsid w:val="00C157B6"/>
    <w:rsid w:val="00C17FBC"/>
    <w:rsid w:val="00C323EE"/>
    <w:rsid w:val="00C50C9A"/>
    <w:rsid w:val="00C622C1"/>
    <w:rsid w:val="00C64CD9"/>
    <w:rsid w:val="00C723BC"/>
    <w:rsid w:val="00CC6321"/>
    <w:rsid w:val="00D06FF2"/>
    <w:rsid w:val="00D40B0C"/>
    <w:rsid w:val="00D63A24"/>
    <w:rsid w:val="00D71555"/>
    <w:rsid w:val="00D816AE"/>
    <w:rsid w:val="00D85AC7"/>
    <w:rsid w:val="00DA0D94"/>
    <w:rsid w:val="00DA41BF"/>
    <w:rsid w:val="00E06FC8"/>
    <w:rsid w:val="00E31EAE"/>
    <w:rsid w:val="00E45240"/>
    <w:rsid w:val="00E6497D"/>
    <w:rsid w:val="00E67B6B"/>
    <w:rsid w:val="00E867DD"/>
    <w:rsid w:val="00EC3C70"/>
    <w:rsid w:val="00EF75FA"/>
    <w:rsid w:val="00F2018F"/>
    <w:rsid w:val="00F277CB"/>
    <w:rsid w:val="00F62D47"/>
    <w:rsid w:val="00F861DC"/>
    <w:rsid w:val="00F8742F"/>
    <w:rsid w:val="00F90D17"/>
    <w:rsid w:val="00F910C8"/>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25C15C-0B72-441D-B164-B8DCB57B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 w:type="paragraph" w:styleId="Testonormale">
    <w:name w:val="Plain Text"/>
    <w:basedOn w:val="Normale"/>
    <w:link w:val="TestonormaleCarattere"/>
    <w:uiPriority w:val="99"/>
    <w:semiHidden/>
    <w:unhideWhenUsed/>
    <w:rsid w:val="002E7182"/>
    <w:rPr>
      <w:rFonts w:ascii="Calibri" w:eastAsiaTheme="minorHAnsi" w:hAnsi="Calibri"/>
      <w:sz w:val="22"/>
      <w:szCs w:val="21"/>
      <w:lang w:eastAsia="en-US"/>
    </w:rPr>
  </w:style>
  <w:style w:type="character" w:customStyle="1" w:styleId="TestonormaleCarattere">
    <w:name w:val="Testo normale Carattere"/>
    <w:basedOn w:val="Carpredefinitoparagrafo"/>
    <w:link w:val="Testonormale"/>
    <w:uiPriority w:val="99"/>
    <w:semiHidden/>
    <w:rsid w:val="002E7182"/>
    <w:rPr>
      <w:rFonts w:ascii="Calibri" w:hAnsi="Calibri"/>
      <w:szCs w:val="21"/>
    </w:rPr>
  </w:style>
  <w:style w:type="character" w:customStyle="1" w:styleId="Menzionenonrisolta1">
    <w:name w:val="Menzione non risolta1"/>
    <w:basedOn w:val="Carpredefinitoparagrafo"/>
    <w:uiPriority w:val="99"/>
    <w:semiHidden/>
    <w:unhideWhenUsed/>
    <w:rsid w:val="00391EA0"/>
    <w:rPr>
      <w:color w:val="605E5C"/>
      <w:shd w:val="clear" w:color="auto" w:fill="E1DFDD"/>
    </w:rPr>
  </w:style>
  <w:style w:type="paragraph" w:styleId="Paragrafoelenco">
    <w:name w:val="List Paragraph"/>
    <w:basedOn w:val="Normale"/>
    <w:uiPriority w:val="34"/>
    <w:qFormat/>
    <w:rsid w:val="00DA0D94"/>
    <w:pPr>
      <w:ind w:left="720"/>
      <w:contextualSpacing/>
    </w:pPr>
  </w:style>
  <w:style w:type="character" w:styleId="Menzionenonrisolta">
    <w:name w:val="Unresolved Mention"/>
    <w:basedOn w:val="Carpredefinitoparagrafo"/>
    <w:uiPriority w:val="99"/>
    <w:semiHidden/>
    <w:unhideWhenUsed/>
    <w:rsid w:val="00170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603072854">
      <w:bodyDiv w:val="1"/>
      <w:marLeft w:val="0"/>
      <w:marRight w:val="0"/>
      <w:marTop w:val="0"/>
      <w:marBottom w:val="0"/>
      <w:divBdr>
        <w:top w:val="none" w:sz="0" w:space="0" w:color="auto"/>
        <w:left w:val="none" w:sz="0" w:space="0" w:color="auto"/>
        <w:bottom w:val="none" w:sz="0" w:space="0" w:color="auto"/>
        <w:right w:val="none" w:sz="0" w:space="0" w:color="auto"/>
      </w:divBdr>
      <w:divsChild>
        <w:div w:id="786848765">
          <w:marLeft w:val="0"/>
          <w:marRight w:val="0"/>
          <w:marTop w:val="0"/>
          <w:marBottom w:val="0"/>
          <w:divBdr>
            <w:top w:val="none" w:sz="0" w:space="0" w:color="auto"/>
            <w:left w:val="none" w:sz="0" w:space="0" w:color="auto"/>
            <w:bottom w:val="none" w:sz="0" w:space="0" w:color="auto"/>
            <w:right w:val="none" w:sz="0" w:space="0" w:color="auto"/>
          </w:divBdr>
        </w:div>
      </w:divsChild>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531603127">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rmagazine.it/2020/04/10/anticipo-del-pagamento-della-seconda-rata-della-borsa-per-il-diritto-allo-studio-2019-20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vrmagazine.it/2020/03/12/proroga-della-scadenza-del-pagamento-della-seconda-e-terza-rata-delle-tasse-universitari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fficio.stampa@ateneo.univr.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nivr.it/it/5xmille" TargetMode="External"/><Relationship Id="rId4" Type="http://schemas.openxmlformats.org/officeDocument/2006/relationships/webSettings" Target="webSettings.xml"/><Relationship Id="rId9" Type="http://schemas.openxmlformats.org/officeDocument/2006/relationships/hyperlink" Target="http://www.univrmagazine.it/2020/03/31/raccolta-fondi-dellateneo-per-lemergenza-coronavirus-le-contribuzioni-per-il-diritto-allo-studi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Microsoft Office User</cp:lastModifiedBy>
  <cp:revision>2</cp:revision>
  <cp:lastPrinted>2019-06-21T10:28:00Z</cp:lastPrinted>
  <dcterms:created xsi:type="dcterms:W3CDTF">2020-05-06T08:42:00Z</dcterms:created>
  <dcterms:modified xsi:type="dcterms:W3CDTF">2020-05-06T08:42:00Z</dcterms:modified>
</cp:coreProperties>
</file>