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88064" w14:textId="77777777" w:rsidR="00651A16" w:rsidRDefault="00651A16" w:rsidP="00651A16">
      <w:pPr>
        <w:jc w:val="righ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3AC7EC16" w14:textId="77777777" w:rsidR="00651A16" w:rsidRDefault="00651A16" w:rsidP="00651A16">
      <w:pPr>
        <w:jc w:val="right"/>
        <w:textAlignment w:val="baseline"/>
        <w:rPr>
          <w:rFonts w:ascii="Arial" w:hAnsi="Arial" w:cs="Arial"/>
          <w:sz w:val="20"/>
          <w:szCs w:val="20"/>
          <w:bdr w:val="none" w:sz="0" w:space="0" w:color="auto" w:frame="1"/>
        </w:rPr>
      </w:pPr>
    </w:p>
    <w:p w14:paraId="4D83BA9E" w14:textId="37BD6DEF" w:rsidR="00651A16" w:rsidRPr="00651A16" w:rsidRDefault="00651A16" w:rsidP="00651A1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651A16">
        <w:rPr>
          <w:rFonts w:ascii="Arial" w:hAnsi="Arial" w:cs="Arial"/>
          <w:sz w:val="20"/>
          <w:szCs w:val="20"/>
          <w:bdr w:val="none" w:sz="0" w:space="0" w:color="auto" w:frame="1"/>
        </w:rPr>
        <w:t>1</w:t>
      </w:r>
      <w:r w:rsidR="00413A1C">
        <w:rPr>
          <w:rFonts w:ascii="Arial" w:hAnsi="Arial" w:cs="Arial"/>
          <w:sz w:val="20"/>
          <w:szCs w:val="20"/>
          <w:bdr w:val="none" w:sz="0" w:space="0" w:color="auto" w:frame="1"/>
        </w:rPr>
        <w:t>7</w:t>
      </w:r>
      <w:r w:rsidR="00580918">
        <w:rPr>
          <w:rFonts w:ascii="Arial" w:hAnsi="Arial" w:cs="Arial"/>
          <w:sz w:val="20"/>
          <w:szCs w:val="20"/>
          <w:bdr w:val="none" w:sz="0" w:space="0" w:color="auto" w:frame="1"/>
        </w:rPr>
        <w:t>7</w:t>
      </w:r>
      <w:r w:rsidR="00BF3AFF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Pr="00651A16">
        <w:rPr>
          <w:rFonts w:ascii="Arial" w:hAnsi="Arial" w:cs="Arial"/>
          <w:sz w:val="20"/>
          <w:szCs w:val="20"/>
          <w:bdr w:val="none" w:sz="0" w:space="0" w:color="auto" w:frame="1"/>
        </w:rPr>
        <w:t>a.2020 </w:t>
      </w:r>
    </w:p>
    <w:p w14:paraId="519B1FFB" w14:textId="4AC842BE" w:rsidR="00651A16" w:rsidRPr="00651A16" w:rsidRDefault="00651A16" w:rsidP="00651A16">
      <w:pPr>
        <w:jc w:val="right"/>
        <w:textAlignment w:val="baseline"/>
        <w:rPr>
          <w:rFonts w:ascii="Segoe UI" w:hAnsi="Segoe UI" w:cs="Segoe UI"/>
          <w:sz w:val="18"/>
          <w:szCs w:val="18"/>
        </w:rPr>
      </w:pPr>
      <w:r w:rsidRPr="00651A16">
        <w:rPr>
          <w:rFonts w:ascii="Arial" w:hAnsi="Arial" w:cs="Arial"/>
          <w:sz w:val="20"/>
          <w:szCs w:val="20"/>
          <w:bdr w:val="none" w:sz="0" w:space="0" w:color="auto" w:frame="1"/>
        </w:rPr>
        <w:t xml:space="preserve">Verona, </w:t>
      </w:r>
      <w:r w:rsidR="00190B60">
        <w:rPr>
          <w:rFonts w:ascii="Arial" w:hAnsi="Arial" w:cs="Arial"/>
          <w:sz w:val="20"/>
          <w:szCs w:val="20"/>
          <w:bdr w:val="none" w:sz="0" w:space="0" w:color="auto" w:frame="1"/>
        </w:rPr>
        <w:t>15</w:t>
      </w:r>
      <w:r w:rsidR="00461F23">
        <w:rPr>
          <w:rFonts w:ascii="Arial" w:hAnsi="Arial" w:cs="Arial"/>
          <w:sz w:val="20"/>
          <w:szCs w:val="20"/>
          <w:bdr w:val="none" w:sz="0" w:space="0" w:color="auto" w:frame="1"/>
        </w:rPr>
        <w:t xml:space="preserve"> </w:t>
      </w:r>
      <w:r w:rsidR="00413A1C">
        <w:rPr>
          <w:rFonts w:ascii="Arial" w:hAnsi="Arial" w:cs="Arial"/>
          <w:sz w:val="20"/>
          <w:szCs w:val="20"/>
          <w:bdr w:val="none" w:sz="0" w:space="0" w:color="auto" w:frame="1"/>
        </w:rPr>
        <w:t>dicembre</w:t>
      </w:r>
      <w:r w:rsidRPr="00651A16">
        <w:rPr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14:paraId="04CA46BA" w14:textId="77777777" w:rsidR="00651A16" w:rsidRDefault="00651A16" w:rsidP="00651A16">
      <w:pPr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14:paraId="4F510FB9" w14:textId="77777777" w:rsidR="00651A16" w:rsidRDefault="00651A16" w:rsidP="00651A16">
      <w:pPr>
        <w:jc w:val="center"/>
        <w:textAlignment w:val="baseline"/>
        <w:rPr>
          <w:rFonts w:ascii="Arial" w:hAnsi="Arial" w:cs="Arial"/>
          <w:bdr w:val="none" w:sz="0" w:space="0" w:color="auto" w:frame="1"/>
        </w:rPr>
      </w:pPr>
    </w:p>
    <w:p w14:paraId="4726BF31" w14:textId="5F07F50E" w:rsidR="00651A16" w:rsidRPr="00651A16" w:rsidRDefault="00651A16" w:rsidP="00651A1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1A16">
        <w:rPr>
          <w:rFonts w:ascii="Arial" w:hAnsi="Arial" w:cs="Arial"/>
          <w:bdr w:val="none" w:sz="0" w:space="0" w:color="auto" w:frame="1"/>
        </w:rPr>
        <w:t> </w:t>
      </w:r>
    </w:p>
    <w:p w14:paraId="3481A0EE" w14:textId="5A4743FB" w:rsidR="00651A16" w:rsidRPr="00651A16" w:rsidRDefault="009408AB" w:rsidP="00651A1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  <w:b/>
          <w:bCs/>
          <w:bdr w:val="none" w:sz="0" w:space="0" w:color="auto" w:frame="1"/>
        </w:rPr>
        <w:t>Comunicato</w:t>
      </w:r>
      <w:r w:rsidR="00651A16" w:rsidRPr="00651A16">
        <w:rPr>
          <w:rFonts w:ascii="Arial" w:hAnsi="Arial" w:cs="Arial"/>
          <w:b/>
          <w:bCs/>
          <w:bdr w:val="none" w:sz="0" w:space="0" w:color="auto" w:frame="1"/>
        </w:rPr>
        <w:t xml:space="preserve"> stampa</w:t>
      </w:r>
      <w:r w:rsidR="00651A16" w:rsidRPr="00651A16">
        <w:rPr>
          <w:rFonts w:ascii="Arial" w:hAnsi="Arial" w:cs="Arial"/>
          <w:bdr w:val="none" w:sz="0" w:space="0" w:color="auto" w:frame="1"/>
        </w:rPr>
        <w:t> </w:t>
      </w:r>
    </w:p>
    <w:p w14:paraId="6C07940A" w14:textId="77777777" w:rsidR="00651A16" w:rsidRPr="00651A16" w:rsidRDefault="00651A16" w:rsidP="00651A16">
      <w:pPr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651A16">
        <w:rPr>
          <w:rFonts w:ascii="Arial" w:hAnsi="Arial" w:cs="Arial"/>
          <w:bdr w:val="none" w:sz="0" w:space="0" w:color="auto" w:frame="1"/>
        </w:rPr>
        <w:t> </w:t>
      </w:r>
    </w:p>
    <w:p w14:paraId="63848193" w14:textId="076C4031" w:rsidR="00312E6C" w:rsidRPr="00312E6C" w:rsidRDefault="007935CE" w:rsidP="007935CE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b/>
          <w:sz w:val="32"/>
          <w:szCs w:val="32"/>
          <w:bdr w:val="none" w:sz="0" w:space="0" w:color="auto" w:frame="1"/>
        </w:rPr>
      </w:pPr>
      <w:r>
        <w:rPr>
          <w:rFonts w:ascii="Arial" w:hAnsi="Arial" w:cs="Arial"/>
          <w:b/>
          <w:sz w:val="32"/>
          <w:szCs w:val="32"/>
          <w:bdr w:val="none" w:sz="0" w:space="0" w:color="auto" w:frame="1"/>
        </w:rPr>
        <w:t>Covid-19 e innovazione tecnologica</w:t>
      </w:r>
    </w:p>
    <w:p w14:paraId="26BFCC75" w14:textId="77777777" w:rsidR="00C85C50" w:rsidRPr="00C85C50" w:rsidRDefault="00C85C50" w:rsidP="00ED3710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color w:val="000000"/>
        </w:rPr>
      </w:pPr>
      <w:r w:rsidRPr="00C85C50">
        <w:rPr>
          <w:rFonts w:ascii="Arial" w:hAnsi="Arial" w:cs="Arial"/>
          <w:bCs/>
          <w:bdr w:val="none" w:sz="0" w:space="0" w:color="auto" w:frame="1"/>
        </w:rPr>
        <w:t xml:space="preserve">Uno studio europeo analizza </w:t>
      </w:r>
      <w:r w:rsidRPr="00C85C50">
        <w:rPr>
          <w:rFonts w:ascii="Arial" w:hAnsi="Arial" w:cs="Arial"/>
          <w:color w:val="000000"/>
        </w:rPr>
        <w:t xml:space="preserve">come l’emergenza </w:t>
      </w:r>
      <w:r w:rsidRPr="001A01CB">
        <w:rPr>
          <w:rFonts w:ascii="Arial" w:hAnsi="Arial" w:cs="Arial"/>
          <w:color w:val="000000"/>
        </w:rPr>
        <w:t xml:space="preserve">può </w:t>
      </w:r>
      <w:r w:rsidRPr="00C85C50">
        <w:rPr>
          <w:rFonts w:ascii="Arial" w:hAnsi="Arial" w:cs="Arial"/>
          <w:color w:val="000000"/>
        </w:rPr>
        <w:t>far</w:t>
      </w:r>
      <w:r w:rsidRPr="001A01CB">
        <w:rPr>
          <w:rFonts w:ascii="Arial" w:hAnsi="Arial" w:cs="Arial"/>
          <w:color w:val="000000"/>
        </w:rPr>
        <w:t xml:space="preserve"> accelerare </w:t>
      </w:r>
    </w:p>
    <w:p w14:paraId="245A4B44" w14:textId="18C70963" w:rsidR="00A07F1D" w:rsidRPr="00C85C50" w:rsidRDefault="00C85C50" w:rsidP="00ED3710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color w:val="000000"/>
        </w:rPr>
      </w:pPr>
      <w:r w:rsidRPr="001A01CB">
        <w:rPr>
          <w:rFonts w:ascii="Arial" w:hAnsi="Arial" w:cs="Arial"/>
          <w:color w:val="000000"/>
        </w:rPr>
        <w:t>il processo di trasformazione digitale</w:t>
      </w:r>
    </w:p>
    <w:p w14:paraId="2F506AC4" w14:textId="77777777" w:rsidR="00C85C50" w:rsidRPr="00312E6C" w:rsidRDefault="00C85C50" w:rsidP="00ED3710">
      <w:pPr>
        <w:tabs>
          <w:tab w:val="left" w:pos="6663"/>
          <w:tab w:val="left" w:pos="8789"/>
        </w:tabs>
        <w:spacing w:line="276" w:lineRule="auto"/>
        <w:jc w:val="center"/>
        <w:rPr>
          <w:rFonts w:ascii="Arial" w:hAnsi="Arial" w:cs="Arial"/>
          <w:sz w:val="28"/>
          <w:szCs w:val="28"/>
          <w:bdr w:val="none" w:sz="0" w:space="0" w:color="auto" w:frame="1"/>
        </w:rPr>
      </w:pPr>
    </w:p>
    <w:p w14:paraId="1255BACB" w14:textId="77777777" w:rsidR="00C81A48" w:rsidRDefault="00544F36" w:rsidP="00CC6A6F">
      <w:pPr>
        <w:tabs>
          <w:tab w:val="left" w:pos="6663"/>
          <w:tab w:val="left" w:pos="8789"/>
        </w:tabs>
        <w:spacing w:line="276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 w:rsidRPr="00CC6A6F">
        <w:rPr>
          <w:rFonts w:ascii="Arial" w:hAnsi="Arial" w:cs="Arial"/>
          <w:b/>
          <w:bCs/>
          <w:bdr w:val="none" w:sz="0" w:space="0" w:color="auto" w:frame="1"/>
        </w:rPr>
        <w:t>I cambiamenti richiedono tempo, ma, i</w:t>
      </w:r>
      <w:r w:rsidR="006214BB" w:rsidRPr="00CC6A6F">
        <w:rPr>
          <w:rFonts w:ascii="Arial" w:hAnsi="Arial" w:cs="Arial"/>
          <w:b/>
          <w:bCs/>
          <w:bdr w:val="none" w:sz="0" w:space="0" w:color="auto" w:frame="1"/>
        </w:rPr>
        <w:t>n momenti</w:t>
      </w:r>
      <w:r w:rsidRPr="00CC6A6F">
        <w:rPr>
          <w:rFonts w:ascii="Arial" w:hAnsi="Arial" w:cs="Arial"/>
          <w:b/>
          <w:bCs/>
          <w:bdr w:val="none" w:sz="0" w:space="0" w:color="auto" w:frame="1"/>
        </w:rPr>
        <w:t xml:space="preserve"> di crisi</w:t>
      </w:r>
      <w:r w:rsidR="008B1407" w:rsidRPr="00CC6A6F">
        <w:rPr>
          <w:rFonts w:ascii="Arial" w:hAnsi="Arial" w:cs="Arial"/>
          <w:b/>
          <w:bCs/>
          <w:bdr w:val="none" w:sz="0" w:space="0" w:color="auto" w:frame="1"/>
        </w:rPr>
        <w:t xml:space="preserve">, </w:t>
      </w:r>
      <w:r w:rsidR="00CC6A6F">
        <w:rPr>
          <w:rFonts w:ascii="Arial" w:hAnsi="Arial" w:cs="Arial"/>
          <w:b/>
          <w:bCs/>
          <w:bdr w:val="none" w:sz="0" w:space="0" w:color="auto" w:frame="1"/>
        </w:rPr>
        <w:t>difficilmente se ne ha a disposizione</w:t>
      </w:r>
      <w:r w:rsidR="00623C05" w:rsidRPr="00CC6A6F">
        <w:rPr>
          <w:rFonts w:ascii="Arial" w:hAnsi="Arial" w:cs="Arial"/>
          <w:b/>
          <w:bCs/>
          <w:bdr w:val="none" w:sz="0" w:space="0" w:color="auto" w:frame="1"/>
        </w:rPr>
        <w:t xml:space="preserve"> e diventa </w:t>
      </w:r>
      <w:r w:rsidRPr="00CC6A6F">
        <w:rPr>
          <w:rFonts w:ascii="Arial" w:hAnsi="Arial" w:cs="Arial"/>
          <w:b/>
          <w:bCs/>
          <w:bdr w:val="none" w:sz="0" w:space="0" w:color="auto" w:frame="1"/>
        </w:rPr>
        <w:t>allora necessario intervenire</w:t>
      </w:r>
      <w:r w:rsidR="003416C4" w:rsidRPr="00CC6A6F">
        <w:rPr>
          <w:rFonts w:ascii="Arial" w:hAnsi="Arial" w:cs="Arial"/>
          <w:b/>
          <w:bCs/>
          <w:bdr w:val="none" w:sz="0" w:space="0" w:color="auto" w:frame="1"/>
        </w:rPr>
        <w:t xml:space="preserve"> tempestivamente</w:t>
      </w:r>
      <w:r w:rsidR="00623C05" w:rsidRPr="00CC6A6F">
        <w:rPr>
          <w:rFonts w:ascii="Arial" w:hAnsi="Arial" w:cs="Arial"/>
          <w:b/>
          <w:bCs/>
          <w:bdr w:val="none" w:sz="0" w:space="0" w:color="auto" w:frame="1"/>
        </w:rPr>
        <w:t>.</w:t>
      </w:r>
      <w:r w:rsidR="00A9683B" w:rsidRPr="00CC6A6F">
        <w:rPr>
          <w:rFonts w:ascii="Arial" w:hAnsi="Arial" w:cs="Arial"/>
          <w:b/>
          <w:bCs/>
          <w:bdr w:val="none" w:sz="0" w:space="0" w:color="auto" w:frame="1"/>
        </w:rPr>
        <w:t xml:space="preserve"> Lo dimostra ciò che è avvenuto durante il primo periodo di emergenza sanitaria</w:t>
      </w:r>
      <w:r w:rsidR="00CC6A6F">
        <w:rPr>
          <w:rFonts w:ascii="Arial" w:hAnsi="Arial" w:cs="Arial"/>
          <w:b/>
          <w:bCs/>
          <w:bdr w:val="none" w:sz="0" w:space="0" w:color="auto" w:frame="1"/>
        </w:rPr>
        <w:t xml:space="preserve"> dovuto alla diffusione del Covid-19</w:t>
      </w:r>
      <w:r w:rsidR="00A9683B" w:rsidRPr="00CC6A6F">
        <w:rPr>
          <w:rFonts w:ascii="Arial" w:hAnsi="Arial" w:cs="Arial"/>
          <w:b/>
          <w:bCs/>
          <w:bdr w:val="none" w:sz="0" w:space="0" w:color="auto" w:frame="1"/>
        </w:rPr>
        <w:t>: le università, ad esempio, hanno dovuto adottare una nuova modalità d’insegnamento – la didattica a distanza – che è poi diventata strutturale al sistema.</w:t>
      </w:r>
      <w:r w:rsidR="003416C4" w:rsidRPr="00CC6A6F">
        <w:rPr>
          <w:rFonts w:ascii="Arial" w:hAnsi="Arial" w:cs="Arial"/>
          <w:b/>
          <w:bCs/>
          <w:bdr w:val="none" w:sz="0" w:space="0" w:color="auto" w:frame="1"/>
        </w:rPr>
        <w:t xml:space="preserve"> </w:t>
      </w:r>
    </w:p>
    <w:p w14:paraId="42BC0A35" w14:textId="7DEBBFC1" w:rsidR="003416C4" w:rsidRPr="007935CE" w:rsidRDefault="007935CE" w:rsidP="00CC6A6F">
      <w:pPr>
        <w:tabs>
          <w:tab w:val="left" w:pos="6663"/>
          <w:tab w:val="left" w:pos="8789"/>
        </w:tabs>
        <w:spacing w:line="276" w:lineRule="auto"/>
        <w:jc w:val="both"/>
        <w:rPr>
          <w:rFonts w:ascii="Arial" w:hAnsi="Arial" w:cs="Arial"/>
          <w:b/>
          <w:bCs/>
          <w:bdr w:val="none" w:sz="0" w:space="0" w:color="auto" w:frame="1"/>
        </w:rPr>
      </w:pPr>
      <w:r>
        <w:rPr>
          <w:rFonts w:ascii="Arial" w:hAnsi="Arial" w:cs="Arial"/>
          <w:b/>
          <w:bCs/>
          <w:bdr w:val="none" w:sz="0" w:space="0" w:color="auto" w:frame="1"/>
        </w:rPr>
        <w:t xml:space="preserve">Il ricorso a strumenti informatici, come la didattica online e l’incremento dello smart working, inevitabile in questo momento di emergenza, può, però, in futuro, diventare abituale, contribuendo quindi a dare una spinta al </w:t>
      </w:r>
      <w:r w:rsidRPr="007935CE">
        <w:rPr>
          <w:rFonts w:ascii="Arial" w:hAnsi="Arial" w:cs="Arial"/>
          <w:b/>
          <w:bCs/>
          <w:color w:val="000000"/>
        </w:rPr>
        <w:t>processo di trasformazione digitale</w:t>
      </w:r>
      <w:r>
        <w:rPr>
          <w:rFonts w:ascii="Arial" w:hAnsi="Arial" w:cs="Arial"/>
          <w:b/>
          <w:bCs/>
          <w:color w:val="000000"/>
        </w:rPr>
        <w:t>. I cambiamenti, infatti, in fasi emergenziale, vengono percepiti come necessari e quindi più facilmente e rapidamente accettati.</w:t>
      </w:r>
    </w:p>
    <w:p w14:paraId="3E2DD288" w14:textId="7EF28DC9" w:rsidR="00F30F36" w:rsidRPr="00CC6A6F" w:rsidRDefault="00F30F36" w:rsidP="00CC6A6F">
      <w:pPr>
        <w:tabs>
          <w:tab w:val="left" w:pos="6663"/>
          <w:tab w:val="left" w:pos="8789"/>
        </w:tabs>
        <w:spacing w:line="276" w:lineRule="auto"/>
        <w:jc w:val="both"/>
        <w:rPr>
          <w:rFonts w:ascii="Arial" w:hAnsi="Arial" w:cs="Arial"/>
          <w:bdr w:val="none" w:sz="0" w:space="0" w:color="auto" w:frame="1"/>
        </w:rPr>
      </w:pPr>
    </w:p>
    <w:p w14:paraId="55394E02" w14:textId="42C86183" w:rsidR="00E46965" w:rsidRPr="00CC6A6F" w:rsidRDefault="007935CE" w:rsidP="00CC6A6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 xml:space="preserve">Lo dimostra la ricerca </w:t>
      </w:r>
      <w:r w:rsidR="00ED3710" w:rsidRPr="00CC6A6F">
        <w:rPr>
          <w:rFonts w:ascii="Arial" w:hAnsi="Arial" w:cs="Arial"/>
          <w:bdr w:val="none" w:sz="0" w:space="0" w:color="auto" w:frame="1"/>
        </w:rPr>
        <w:t>“</w:t>
      </w:r>
      <w:r w:rsidR="00ED3710" w:rsidRPr="00CC6A6F">
        <w:rPr>
          <w:rFonts w:ascii="Arial" w:hAnsi="Arial" w:cs="Arial"/>
          <w:b/>
        </w:rPr>
        <w:t>Exploitation and exploration of IT in times of pandemic: from dealing with emergency to institutionalising crisis practices</w:t>
      </w:r>
      <w:r w:rsidR="00ED3710" w:rsidRPr="00CC6A6F">
        <w:rPr>
          <w:rFonts w:ascii="Arial" w:hAnsi="Arial" w:cs="Arial"/>
          <w:bCs/>
        </w:rPr>
        <w:t>” nata dall’osservazione di come il confinamento forzato abbia reso possibile l</w:t>
      </w:r>
      <w:r w:rsidR="003D4859" w:rsidRPr="00CC6A6F">
        <w:rPr>
          <w:rFonts w:ascii="Arial" w:hAnsi="Arial" w:cs="Arial"/>
          <w:bCs/>
        </w:rPr>
        <w:t>’attuazione</w:t>
      </w:r>
      <w:r w:rsidR="00ED3710" w:rsidRPr="00CC6A6F">
        <w:rPr>
          <w:rFonts w:ascii="Arial" w:hAnsi="Arial" w:cs="Arial"/>
          <w:bCs/>
        </w:rPr>
        <w:t xml:space="preserve"> di pratiche – il telelavoro e la didattica online – già da tempo in</w:t>
      </w:r>
      <w:r w:rsidR="006214BB" w:rsidRPr="00CC6A6F">
        <w:rPr>
          <w:rFonts w:ascii="Arial" w:hAnsi="Arial" w:cs="Arial"/>
          <w:bCs/>
        </w:rPr>
        <w:t xml:space="preserve"> programma</w:t>
      </w:r>
      <w:r w:rsidR="00ED3710" w:rsidRPr="00CC6A6F">
        <w:rPr>
          <w:rFonts w:ascii="Arial" w:hAnsi="Arial" w:cs="Arial"/>
          <w:bCs/>
        </w:rPr>
        <w:t xml:space="preserve"> nelle aziende, ma </w:t>
      </w:r>
      <w:r w:rsidR="00A9683B" w:rsidRPr="00CC6A6F">
        <w:rPr>
          <w:rFonts w:ascii="Arial" w:hAnsi="Arial" w:cs="Arial"/>
          <w:bCs/>
        </w:rPr>
        <w:t>che non erano mai state concretizzate</w:t>
      </w:r>
      <w:r w:rsidR="00ED3710" w:rsidRPr="00CC6A6F">
        <w:rPr>
          <w:rFonts w:ascii="Arial" w:hAnsi="Arial" w:cs="Arial"/>
          <w:bCs/>
        </w:rPr>
        <w:t>.</w:t>
      </w:r>
      <w:r w:rsidR="00E46965" w:rsidRPr="00CC6A6F">
        <w:rPr>
          <w:rFonts w:ascii="Arial" w:hAnsi="Arial" w:cs="Arial"/>
          <w:bCs/>
        </w:rPr>
        <w:t xml:space="preserve"> L’analisi</w:t>
      </w:r>
      <w:r w:rsidR="008A65AC" w:rsidRPr="00CC6A6F">
        <w:rPr>
          <w:rFonts w:ascii="Arial" w:hAnsi="Arial" w:cs="Arial"/>
          <w:bCs/>
        </w:rPr>
        <w:t xml:space="preserve"> è a </w:t>
      </w:r>
      <w:r w:rsidR="00E46965" w:rsidRPr="00CC6A6F">
        <w:rPr>
          <w:rFonts w:ascii="Arial" w:hAnsi="Arial" w:cs="Arial"/>
          <w:bCs/>
        </w:rPr>
        <w:t>cura di</w:t>
      </w:r>
      <w:r w:rsidR="008A65AC" w:rsidRPr="00CC6A6F">
        <w:rPr>
          <w:rFonts w:ascii="Arial" w:hAnsi="Arial" w:cs="Arial"/>
          <w:bCs/>
        </w:rPr>
        <w:t xml:space="preserve"> </w:t>
      </w:r>
      <w:r w:rsidR="008A65AC" w:rsidRPr="00CC6A6F">
        <w:rPr>
          <w:rFonts w:ascii="Arial" w:hAnsi="Arial" w:cs="Arial"/>
          <w:b/>
        </w:rPr>
        <w:t>Lapo Mola</w:t>
      </w:r>
      <w:r w:rsidR="008A65AC" w:rsidRPr="00CC6A6F">
        <w:rPr>
          <w:rFonts w:ascii="Arial" w:hAnsi="Arial" w:cs="Arial"/>
          <w:bCs/>
        </w:rPr>
        <w:t xml:space="preserve">, docente di Organizzazione e gestione delle risorse umane all’università di Verona, </w:t>
      </w:r>
      <w:r w:rsidR="008A65AC" w:rsidRPr="00CC6A6F">
        <w:rPr>
          <w:rFonts w:ascii="Arial" w:hAnsi="Arial" w:cs="Arial"/>
          <w:b/>
        </w:rPr>
        <w:t>Andrea Carugati</w:t>
      </w:r>
      <w:r w:rsidR="008A65AC" w:rsidRPr="00CC6A6F">
        <w:rPr>
          <w:rFonts w:ascii="Arial" w:hAnsi="Arial" w:cs="Arial"/>
          <w:bCs/>
        </w:rPr>
        <w:t xml:space="preserve">, </w:t>
      </w:r>
      <w:r w:rsidR="001A01CB" w:rsidRPr="00CC6A6F">
        <w:rPr>
          <w:rFonts w:ascii="Arial" w:hAnsi="Arial" w:cs="Arial"/>
          <w:bCs/>
        </w:rPr>
        <w:t>docente</w:t>
      </w:r>
      <w:r w:rsidR="008A65AC" w:rsidRPr="00CC6A6F">
        <w:rPr>
          <w:rFonts w:ascii="Arial" w:hAnsi="Arial" w:cs="Arial"/>
          <w:bCs/>
        </w:rPr>
        <w:t xml:space="preserve"> all</w:t>
      </w:r>
      <w:r w:rsidR="001A01CB" w:rsidRPr="00CC6A6F">
        <w:rPr>
          <w:rFonts w:ascii="Arial" w:hAnsi="Arial" w:cs="Arial"/>
          <w:bCs/>
        </w:rPr>
        <w:t>a</w:t>
      </w:r>
      <w:r w:rsidR="001A01CB" w:rsidRPr="001A01CB">
        <w:rPr>
          <w:rFonts w:ascii="Arial" w:hAnsi="Arial" w:cs="Arial"/>
          <w:color w:val="000000"/>
        </w:rPr>
        <w:t xml:space="preserve"> School of Business and Social Science dell’università di Aarhus, Danimarca</w:t>
      </w:r>
      <w:r w:rsidR="008A65AC" w:rsidRPr="00CC6A6F">
        <w:rPr>
          <w:rFonts w:ascii="Arial" w:hAnsi="Arial" w:cs="Arial"/>
          <w:bCs/>
        </w:rPr>
        <w:t xml:space="preserve">, </w:t>
      </w:r>
      <w:r w:rsidR="008A65AC" w:rsidRPr="00CC6A6F">
        <w:rPr>
          <w:rFonts w:ascii="Arial" w:hAnsi="Arial" w:cs="Arial"/>
          <w:b/>
        </w:rPr>
        <w:t>Marion Lauwers</w:t>
      </w:r>
      <w:r w:rsidR="008A65AC" w:rsidRPr="00CC6A6F">
        <w:rPr>
          <w:rFonts w:ascii="Arial" w:hAnsi="Arial" w:cs="Arial"/>
          <w:bCs/>
        </w:rPr>
        <w:t xml:space="preserve">, docente di Management </w:t>
      </w:r>
      <w:r w:rsidR="001A01CB" w:rsidRPr="00CC6A6F">
        <w:rPr>
          <w:rFonts w:ascii="Arial" w:hAnsi="Arial" w:cs="Arial"/>
          <w:bCs/>
        </w:rPr>
        <w:t xml:space="preserve">alla </w:t>
      </w:r>
      <w:r w:rsidR="001A01CB" w:rsidRPr="00CC6A6F">
        <w:rPr>
          <w:rFonts w:ascii="Arial" w:hAnsi="Arial" w:cs="Arial"/>
          <w:color w:val="000000"/>
        </w:rPr>
        <w:t>Universite Catholic</w:t>
      </w:r>
      <w:r w:rsidR="001A01CB" w:rsidRPr="00CC6A6F">
        <w:rPr>
          <w:rFonts w:ascii="Arial" w:hAnsi="Arial" w:cs="Arial"/>
        </w:rPr>
        <w:t xml:space="preserve"> </w:t>
      </w:r>
      <w:r w:rsidR="008A65AC" w:rsidRPr="00CC6A6F">
        <w:rPr>
          <w:rFonts w:ascii="Arial" w:hAnsi="Arial" w:cs="Arial"/>
          <w:bCs/>
        </w:rPr>
        <w:t xml:space="preserve">di Lille, </w:t>
      </w:r>
      <w:r w:rsidR="001A01CB" w:rsidRPr="00CC6A6F">
        <w:rPr>
          <w:rFonts w:ascii="Arial" w:hAnsi="Arial" w:cs="Arial"/>
          <w:b/>
        </w:rPr>
        <w:t>Loic Ple’ Ieseg</w:t>
      </w:r>
      <w:r w:rsidR="001A01CB" w:rsidRPr="00CC6A6F">
        <w:rPr>
          <w:rFonts w:ascii="Arial" w:hAnsi="Arial" w:cs="Arial"/>
          <w:bCs/>
        </w:rPr>
        <w:t xml:space="preserve"> </w:t>
      </w:r>
      <w:r w:rsidR="008A65AC" w:rsidRPr="00CC6A6F">
        <w:rPr>
          <w:rFonts w:ascii="Arial" w:hAnsi="Arial" w:cs="Arial"/>
          <w:bCs/>
        </w:rPr>
        <w:t xml:space="preserve">e </w:t>
      </w:r>
      <w:r w:rsidR="008A65AC" w:rsidRPr="00CC6A6F">
        <w:rPr>
          <w:rFonts w:ascii="Arial" w:hAnsi="Arial" w:cs="Arial"/>
          <w:b/>
        </w:rPr>
        <w:t>Antonio Giangreco</w:t>
      </w:r>
      <w:r w:rsidR="008A65AC" w:rsidRPr="00CC6A6F">
        <w:rPr>
          <w:rFonts w:ascii="Arial" w:hAnsi="Arial" w:cs="Arial"/>
          <w:bCs/>
        </w:rPr>
        <w:t xml:space="preserve">, </w:t>
      </w:r>
      <w:r w:rsidR="001A01CB" w:rsidRPr="00CC6A6F">
        <w:rPr>
          <w:rFonts w:ascii="Arial" w:hAnsi="Arial" w:cs="Arial"/>
          <w:bCs/>
        </w:rPr>
        <w:t>docenti</w:t>
      </w:r>
      <w:r w:rsidR="008A65AC" w:rsidRPr="00CC6A6F">
        <w:rPr>
          <w:rFonts w:ascii="Arial" w:hAnsi="Arial" w:cs="Arial"/>
          <w:bCs/>
        </w:rPr>
        <w:t xml:space="preserve"> all’IÉSEG School of Management</w:t>
      </w:r>
      <w:r w:rsidR="00CC6A6F" w:rsidRPr="00CC6A6F">
        <w:rPr>
          <w:rFonts w:ascii="Arial" w:hAnsi="Arial" w:cs="Arial"/>
          <w:bCs/>
        </w:rPr>
        <w:t xml:space="preserve"> </w:t>
      </w:r>
      <w:r w:rsidR="00CC6A6F" w:rsidRPr="001A01CB">
        <w:rPr>
          <w:rFonts w:ascii="Arial" w:hAnsi="Arial" w:cs="Arial"/>
          <w:color w:val="000000"/>
        </w:rPr>
        <w:t>Lille-Parigi</w:t>
      </w:r>
      <w:r w:rsidR="008A65AC" w:rsidRPr="00CC6A6F">
        <w:rPr>
          <w:rFonts w:ascii="Arial" w:hAnsi="Arial" w:cs="Arial"/>
          <w:bCs/>
        </w:rPr>
        <w:t>.</w:t>
      </w:r>
    </w:p>
    <w:p w14:paraId="44591B8D" w14:textId="1806C306" w:rsidR="00863779" w:rsidRPr="007935CE" w:rsidRDefault="00ED3710" w:rsidP="007935CE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CC6A6F">
        <w:rPr>
          <w:rFonts w:ascii="Arial" w:hAnsi="Arial" w:cs="Arial"/>
          <w:bCs/>
        </w:rPr>
        <w:t>Il lavoro è stato pubblicato su</w:t>
      </w:r>
      <w:r w:rsidR="00C85C50">
        <w:rPr>
          <w:rFonts w:ascii="Arial" w:hAnsi="Arial" w:cs="Arial"/>
          <w:bCs/>
        </w:rPr>
        <w:t>llo</w:t>
      </w:r>
      <w:r w:rsidRPr="00CC6A6F">
        <w:rPr>
          <w:rFonts w:ascii="Arial" w:hAnsi="Arial" w:cs="Arial"/>
          <w:bCs/>
        </w:rPr>
        <w:t xml:space="preserve"> “</w:t>
      </w:r>
      <w:hyperlink r:id="rId7" w:history="1">
        <w:r w:rsidRPr="00CC6A6F">
          <w:rPr>
            <w:rStyle w:val="Collegamentoipertestuale"/>
            <w:rFonts w:ascii="Arial" w:hAnsi="Arial" w:cs="Arial"/>
            <w:bCs/>
          </w:rPr>
          <w:t>European journal of information systems</w:t>
        </w:r>
      </w:hyperlink>
      <w:r w:rsidRPr="00CC6A6F">
        <w:rPr>
          <w:rFonts w:ascii="Arial" w:hAnsi="Arial" w:cs="Arial"/>
          <w:bCs/>
        </w:rPr>
        <w:t>” e ha preso in considerazione l</w:t>
      </w:r>
      <w:r w:rsidR="00A27621" w:rsidRPr="00CC6A6F">
        <w:rPr>
          <w:rFonts w:ascii="Arial" w:hAnsi="Arial" w:cs="Arial"/>
          <w:bCs/>
        </w:rPr>
        <w:t xml:space="preserve">e </w:t>
      </w:r>
      <w:r w:rsidRPr="00CC6A6F">
        <w:rPr>
          <w:rFonts w:ascii="Arial" w:hAnsi="Arial" w:cs="Arial"/>
          <w:bCs/>
        </w:rPr>
        <w:t>università in quanto sono state le organizzazioni che hanno reagito in maniera più tempestiva e</w:t>
      </w:r>
      <w:r w:rsidR="008B1407" w:rsidRPr="00CC6A6F">
        <w:rPr>
          <w:rFonts w:ascii="Arial" w:hAnsi="Arial" w:cs="Arial"/>
          <w:bCs/>
        </w:rPr>
        <w:t xml:space="preserve"> in cui</w:t>
      </w:r>
      <w:r w:rsidRPr="00CC6A6F">
        <w:rPr>
          <w:rFonts w:ascii="Arial" w:hAnsi="Arial" w:cs="Arial"/>
          <w:bCs/>
        </w:rPr>
        <w:t xml:space="preserve"> il cambiamento è stato pervasivo. Nello specifico, sono stat</w:t>
      </w:r>
      <w:r w:rsidR="003D4859" w:rsidRPr="00CC6A6F">
        <w:rPr>
          <w:rFonts w:ascii="Arial" w:hAnsi="Arial" w:cs="Arial"/>
          <w:bCs/>
        </w:rPr>
        <w:t>i</w:t>
      </w:r>
      <w:r w:rsidRPr="00CC6A6F">
        <w:rPr>
          <w:rFonts w:ascii="Arial" w:hAnsi="Arial" w:cs="Arial"/>
          <w:bCs/>
        </w:rPr>
        <w:t xml:space="preserve"> analizzat</w:t>
      </w:r>
      <w:r w:rsidR="00BA2F44" w:rsidRPr="00CC6A6F">
        <w:rPr>
          <w:rFonts w:ascii="Arial" w:hAnsi="Arial" w:cs="Arial"/>
          <w:bCs/>
        </w:rPr>
        <w:t>i</w:t>
      </w:r>
      <w:r w:rsidR="003416C4" w:rsidRPr="00CC6A6F">
        <w:rPr>
          <w:rFonts w:ascii="Arial" w:hAnsi="Arial" w:cs="Arial"/>
          <w:bCs/>
        </w:rPr>
        <w:t xml:space="preserve"> tre Paesi</w:t>
      </w:r>
      <w:r w:rsidR="004343DF" w:rsidRPr="00CC6A6F">
        <w:rPr>
          <w:rFonts w:ascii="Arial" w:hAnsi="Arial" w:cs="Arial"/>
          <w:bCs/>
        </w:rPr>
        <w:t>,</w:t>
      </w:r>
      <w:r w:rsidRPr="00CC6A6F">
        <w:rPr>
          <w:rFonts w:ascii="Arial" w:hAnsi="Arial" w:cs="Arial"/>
          <w:bCs/>
        </w:rPr>
        <w:t xml:space="preserve"> diversificat</w:t>
      </w:r>
      <w:r w:rsidR="003416C4" w:rsidRPr="00CC6A6F">
        <w:rPr>
          <w:rFonts w:ascii="Arial" w:hAnsi="Arial" w:cs="Arial"/>
          <w:bCs/>
        </w:rPr>
        <w:t>i</w:t>
      </w:r>
      <w:r w:rsidRPr="00CC6A6F">
        <w:rPr>
          <w:rFonts w:ascii="Arial" w:hAnsi="Arial" w:cs="Arial"/>
          <w:bCs/>
        </w:rPr>
        <w:t xml:space="preserve"> in base al </w:t>
      </w:r>
      <w:r w:rsidR="008B1407" w:rsidRPr="00CC6A6F">
        <w:rPr>
          <w:rFonts w:ascii="Arial" w:hAnsi="Arial" w:cs="Arial"/>
          <w:bCs/>
        </w:rPr>
        <w:t>diverso grado di digitalizzazione</w:t>
      </w:r>
      <w:r w:rsidRPr="00CC6A6F">
        <w:rPr>
          <w:rFonts w:ascii="Arial" w:hAnsi="Arial" w:cs="Arial"/>
          <w:bCs/>
        </w:rPr>
        <w:t>: Italia, Francia e Danimarca.</w:t>
      </w:r>
      <w:r w:rsidR="008B1407" w:rsidRPr="00CC6A6F">
        <w:rPr>
          <w:rFonts w:ascii="Arial" w:hAnsi="Arial" w:cs="Arial"/>
          <w:bCs/>
        </w:rPr>
        <w:t xml:space="preserve"> Per ciascun Paese sono stati presi degli enti di riferimento,</w:t>
      </w:r>
      <w:r w:rsidR="00A27621" w:rsidRPr="00CC6A6F">
        <w:rPr>
          <w:rFonts w:ascii="Arial" w:hAnsi="Arial" w:cs="Arial"/>
          <w:bCs/>
        </w:rPr>
        <w:t xml:space="preserve"> </w:t>
      </w:r>
      <w:r w:rsidR="008B1407" w:rsidRPr="00CC6A6F">
        <w:rPr>
          <w:rFonts w:ascii="Arial" w:hAnsi="Arial" w:cs="Arial"/>
          <w:bCs/>
        </w:rPr>
        <w:t>r</w:t>
      </w:r>
      <w:r w:rsidR="00A27621" w:rsidRPr="00CC6A6F">
        <w:rPr>
          <w:rFonts w:ascii="Arial" w:hAnsi="Arial" w:cs="Arial"/>
          <w:bCs/>
        </w:rPr>
        <w:t xml:space="preserve">ispettivamente il dipartimento di Economia </w:t>
      </w:r>
      <w:r w:rsidR="00C85C50">
        <w:rPr>
          <w:rFonts w:ascii="Arial" w:hAnsi="Arial" w:cs="Arial"/>
          <w:bCs/>
        </w:rPr>
        <w:t>a</w:t>
      </w:r>
      <w:r w:rsidR="00A27621" w:rsidRPr="00CC6A6F">
        <w:rPr>
          <w:rFonts w:ascii="Arial" w:hAnsi="Arial" w:cs="Arial"/>
          <w:bCs/>
        </w:rPr>
        <w:t xml:space="preserve">ziendale dell’università di Verona, l’IESEG </w:t>
      </w:r>
      <w:r w:rsidR="00C85C50">
        <w:rPr>
          <w:rFonts w:ascii="Arial" w:hAnsi="Arial" w:cs="Arial"/>
          <w:bCs/>
        </w:rPr>
        <w:t>S</w:t>
      </w:r>
      <w:r w:rsidR="00A27621" w:rsidRPr="00CC6A6F">
        <w:rPr>
          <w:rFonts w:ascii="Arial" w:hAnsi="Arial" w:cs="Arial"/>
          <w:bCs/>
        </w:rPr>
        <w:t>chool of Management di Lille</w:t>
      </w:r>
      <w:r w:rsidR="00C85C50">
        <w:rPr>
          <w:rFonts w:ascii="Arial" w:hAnsi="Arial" w:cs="Arial"/>
          <w:bCs/>
        </w:rPr>
        <w:t xml:space="preserve"> -</w:t>
      </w:r>
      <w:r w:rsidR="00A27621" w:rsidRPr="00CC6A6F">
        <w:rPr>
          <w:rFonts w:ascii="Arial" w:hAnsi="Arial" w:cs="Arial"/>
          <w:bCs/>
        </w:rPr>
        <w:t xml:space="preserve"> Parigi, e il dipartimento di Management dell’Aarhus school of Business and </w:t>
      </w:r>
      <w:r w:rsidR="00C85C50">
        <w:rPr>
          <w:rFonts w:ascii="Arial" w:hAnsi="Arial" w:cs="Arial"/>
          <w:bCs/>
        </w:rPr>
        <w:t>S</w:t>
      </w:r>
      <w:r w:rsidR="00A27621" w:rsidRPr="00CC6A6F">
        <w:rPr>
          <w:rFonts w:ascii="Arial" w:hAnsi="Arial" w:cs="Arial"/>
          <w:bCs/>
        </w:rPr>
        <w:t xml:space="preserve">ocial </w:t>
      </w:r>
      <w:r w:rsidR="00C85C50">
        <w:rPr>
          <w:rFonts w:ascii="Arial" w:hAnsi="Arial" w:cs="Arial"/>
          <w:bCs/>
        </w:rPr>
        <w:t>S</w:t>
      </w:r>
      <w:r w:rsidR="00A27621" w:rsidRPr="00CC6A6F">
        <w:rPr>
          <w:rFonts w:ascii="Arial" w:hAnsi="Arial" w:cs="Arial"/>
          <w:bCs/>
        </w:rPr>
        <w:t>cience dell’università di Aarhus</w:t>
      </w:r>
      <w:r w:rsidR="00C72E25" w:rsidRPr="00CC6A6F">
        <w:rPr>
          <w:rFonts w:ascii="Arial" w:hAnsi="Arial" w:cs="Arial"/>
          <w:bCs/>
        </w:rPr>
        <w:t xml:space="preserve">, in Danimarca. </w:t>
      </w:r>
      <w:r w:rsidR="001A01CB" w:rsidRPr="00CC6A6F">
        <w:rPr>
          <w:rFonts w:ascii="Arial" w:hAnsi="Arial" w:cs="Arial"/>
          <w:bCs/>
        </w:rPr>
        <w:t>“</w:t>
      </w:r>
      <w:r w:rsidR="001A01CB" w:rsidRPr="001A01CB">
        <w:rPr>
          <w:rFonts w:ascii="Arial" w:hAnsi="Arial" w:cs="Arial"/>
          <w:color w:val="000000"/>
        </w:rPr>
        <w:t xml:space="preserve">Questi tre paesi sono </w:t>
      </w:r>
      <w:r w:rsidR="001A01CB" w:rsidRPr="001A01CB">
        <w:rPr>
          <w:rFonts w:ascii="Arial" w:hAnsi="Arial" w:cs="Arial"/>
          <w:color w:val="000000"/>
        </w:rPr>
        <w:lastRenderedPageBreak/>
        <w:t xml:space="preserve">caratterizzati da un posizionamento diverso nel </w:t>
      </w:r>
      <w:r w:rsidR="001A01CB" w:rsidRPr="00CC6A6F">
        <w:rPr>
          <w:rFonts w:ascii="Arial" w:hAnsi="Arial" w:cs="Arial"/>
          <w:color w:val="000000"/>
        </w:rPr>
        <w:t>D</w:t>
      </w:r>
      <w:r w:rsidR="001A01CB" w:rsidRPr="001A01CB">
        <w:rPr>
          <w:rFonts w:ascii="Arial" w:hAnsi="Arial" w:cs="Arial"/>
          <w:color w:val="000000"/>
        </w:rPr>
        <w:t>igital economy and society index</w:t>
      </w:r>
      <w:r w:rsidR="001A01CB" w:rsidRPr="00CC6A6F">
        <w:rPr>
          <w:rFonts w:ascii="Arial" w:hAnsi="Arial" w:cs="Arial"/>
          <w:color w:val="000000"/>
        </w:rPr>
        <w:t xml:space="preserve"> 2020 della Commissione europea, collocandosi </w:t>
      </w:r>
      <w:r w:rsidR="001A01CB" w:rsidRPr="001A01CB">
        <w:rPr>
          <w:rFonts w:ascii="Arial" w:hAnsi="Arial" w:cs="Arial"/>
          <w:color w:val="000000"/>
        </w:rPr>
        <w:t>rispettivamente al 25°, 15° e 3° posto</w:t>
      </w:r>
      <w:r w:rsidR="001A01CB" w:rsidRPr="00CC6A6F">
        <w:rPr>
          <w:rFonts w:ascii="Arial" w:hAnsi="Arial" w:cs="Arial"/>
          <w:color w:val="000000"/>
        </w:rPr>
        <w:t xml:space="preserve">”, spiega </w:t>
      </w:r>
      <w:r w:rsidR="001A01CB" w:rsidRPr="007935CE">
        <w:rPr>
          <w:rFonts w:ascii="Arial" w:hAnsi="Arial" w:cs="Arial"/>
          <w:b/>
          <w:bCs/>
          <w:color w:val="000000"/>
        </w:rPr>
        <w:t>Lapo Mola</w:t>
      </w:r>
      <w:r w:rsidR="001A01CB" w:rsidRPr="001A01CB">
        <w:rPr>
          <w:rFonts w:ascii="Arial" w:hAnsi="Arial" w:cs="Arial"/>
          <w:color w:val="000000"/>
        </w:rPr>
        <w:t xml:space="preserve">. </w:t>
      </w:r>
      <w:r w:rsidR="001A01CB" w:rsidRPr="00CC6A6F">
        <w:rPr>
          <w:rFonts w:ascii="Arial" w:hAnsi="Arial" w:cs="Arial"/>
          <w:color w:val="000000"/>
        </w:rPr>
        <w:t>“</w:t>
      </w:r>
      <w:r w:rsidR="001A01CB" w:rsidRPr="001A01CB">
        <w:rPr>
          <w:rFonts w:ascii="Arial" w:hAnsi="Arial" w:cs="Arial"/>
          <w:color w:val="000000"/>
        </w:rPr>
        <w:t>Questa differenza nella digitalizzazione dell’ambiente rappresentava un prima variabile interessante</w:t>
      </w:r>
      <w:r w:rsidR="001A01CB" w:rsidRPr="00CC6A6F">
        <w:rPr>
          <w:rFonts w:ascii="Arial" w:hAnsi="Arial" w:cs="Arial"/>
          <w:color w:val="000000"/>
        </w:rPr>
        <w:t>”</w:t>
      </w:r>
      <w:r w:rsidR="001A01CB" w:rsidRPr="001A01CB">
        <w:rPr>
          <w:rFonts w:ascii="Arial" w:hAnsi="Arial" w:cs="Arial"/>
          <w:color w:val="000000"/>
        </w:rPr>
        <w:t>. </w:t>
      </w:r>
    </w:p>
    <w:p w14:paraId="4ACD484D" w14:textId="5E7B898F" w:rsidR="00281234" w:rsidRPr="00CC6A6F" w:rsidRDefault="00E8327E" w:rsidP="00CC6A6F">
      <w:pPr>
        <w:spacing w:line="276" w:lineRule="auto"/>
        <w:jc w:val="both"/>
        <w:rPr>
          <w:rFonts w:ascii="Arial" w:hAnsi="Arial" w:cs="Arial"/>
          <w:bCs/>
        </w:rPr>
      </w:pPr>
      <w:r w:rsidRPr="00CC6A6F">
        <w:rPr>
          <w:rFonts w:ascii="Arial" w:hAnsi="Arial" w:cs="Arial"/>
          <w:bCs/>
        </w:rPr>
        <w:t xml:space="preserve">Lo studio ha permesso di evidenziare come le istituzioni </w:t>
      </w:r>
      <w:r w:rsidR="003416C4" w:rsidRPr="00CC6A6F">
        <w:rPr>
          <w:rFonts w:ascii="Arial" w:hAnsi="Arial" w:cs="Arial"/>
          <w:bCs/>
        </w:rPr>
        <w:t xml:space="preserve">si siano adattate all’emergenza </w:t>
      </w:r>
      <w:r w:rsidRPr="00CC6A6F">
        <w:rPr>
          <w:rFonts w:ascii="Arial" w:hAnsi="Arial" w:cs="Arial"/>
          <w:bCs/>
        </w:rPr>
        <w:t>in maniera simile, individuando un processo di cambiamento suddiviso in fasi comuni</w:t>
      </w:r>
      <w:r w:rsidR="00281234" w:rsidRPr="00CC6A6F">
        <w:rPr>
          <w:rFonts w:ascii="Arial" w:hAnsi="Arial" w:cs="Arial"/>
          <w:bCs/>
        </w:rPr>
        <w:t xml:space="preserve"> e operant</w:t>
      </w:r>
      <w:r w:rsidR="004343DF" w:rsidRPr="00CC6A6F">
        <w:rPr>
          <w:rFonts w:ascii="Arial" w:hAnsi="Arial" w:cs="Arial"/>
          <w:bCs/>
        </w:rPr>
        <w:t xml:space="preserve">e </w:t>
      </w:r>
      <w:r w:rsidR="00281234" w:rsidRPr="00CC6A6F">
        <w:rPr>
          <w:rFonts w:ascii="Arial" w:hAnsi="Arial" w:cs="Arial"/>
          <w:bCs/>
        </w:rPr>
        <w:t xml:space="preserve">su due livelli diversi, uno individuale e l’altro organizzativo. </w:t>
      </w:r>
    </w:p>
    <w:p w14:paraId="37A481DF" w14:textId="10F2D7DF" w:rsidR="00CC6A6F" w:rsidRPr="001A01CB" w:rsidRDefault="00CC6A6F" w:rsidP="00CC6A6F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1A01CB">
        <w:rPr>
          <w:rFonts w:ascii="Arial" w:hAnsi="Arial" w:cs="Arial"/>
          <w:color w:val="000000"/>
        </w:rPr>
        <w:t xml:space="preserve">L’analisi dei dati ha evidenziato che le tre istituzioni hanno reagito in modo similare. </w:t>
      </w:r>
      <w:r>
        <w:rPr>
          <w:rFonts w:ascii="Arial" w:hAnsi="Arial" w:cs="Arial"/>
          <w:color w:val="000000"/>
        </w:rPr>
        <w:t>I</w:t>
      </w:r>
      <w:r w:rsidRPr="001A01CB">
        <w:rPr>
          <w:rFonts w:ascii="Arial" w:hAnsi="Arial" w:cs="Arial"/>
          <w:color w:val="000000"/>
        </w:rPr>
        <w:t>n tutti e tre i casi</w:t>
      </w:r>
      <w:r>
        <w:rPr>
          <w:rFonts w:ascii="Arial" w:hAnsi="Arial" w:cs="Arial"/>
          <w:color w:val="000000"/>
        </w:rPr>
        <w:t>, infatti,</w:t>
      </w:r>
      <w:r w:rsidRPr="001A01CB">
        <w:rPr>
          <w:rFonts w:ascii="Arial" w:hAnsi="Arial" w:cs="Arial"/>
          <w:color w:val="000000"/>
        </w:rPr>
        <w:t xml:space="preserve"> l’IT</w:t>
      </w:r>
      <w:r>
        <w:rPr>
          <w:rFonts w:ascii="Arial" w:hAnsi="Arial" w:cs="Arial"/>
          <w:color w:val="000000"/>
        </w:rPr>
        <w:t>, ovvero le tecnologie informatiche,</w:t>
      </w:r>
      <w:r w:rsidRPr="001A01CB">
        <w:rPr>
          <w:rFonts w:ascii="Arial" w:hAnsi="Arial" w:cs="Arial"/>
          <w:color w:val="000000"/>
        </w:rPr>
        <w:t xml:space="preserve"> ha rappresentato lo strumento centrale per la risposta alla crisi C</w:t>
      </w:r>
      <w:r>
        <w:rPr>
          <w:rFonts w:ascii="Arial" w:hAnsi="Arial" w:cs="Arial"/>
          <w:color w:val="000000"/>
        </w:rPr>
        <w:t xml:space="preserve">ovid”, prosegue </w:t>
      </w:r>
      <w:r w:rsidRPr="007935CE">
        <w:rPr>
          <w:rFonts w:ascii="Arial" w:hAnsi="Arial" w:cs="Arial"/>
          <w:b/>
          <w:bCs/>
          <w:color w:val="000000"/>
        </w:rPr>
        <w:t>Mola</w:t>
      </w:r>
      <w:r w:rsidRPr="001A01CB">
        <w:rPr>
          <w:rFonts w:ascii="Arial" w:hAnsi="Arial" w:cs="Arial"/>
          <w:color w:val="000000"/>
        </w:rPr>
        <w:t>. </w:t>
      </w:r>
      <w:r>
        <w:rPr>
          <w:rFonts w:ascii="Arial" w:hAnsi="Arial" w:cs="Arial"/>
          <w:color w:val="000000"/>
        </w:rPr>
        <w:t>“Inoltre</w:t>
      </w:r>
      <w:r w:rsidRPr="001A01CB">
        <w:rPr>
          <w:rFonts w:ascii="Arial" w:hAnsi="Arial" w:cs="Arial"/>
          <w:color w:val="000000"/>
        </w:rPr>
        <w:t>, in tutti e tre i casi abbiamo potuto osservare un processo di cambiamento in cinque fasi: </w:t>
      </w:r>
      <w:r>
        <w:rPr>
          <w:rFonts w:ascii="Arial" w:hAnsi="Arial" w:cs="Arial"/>
          <w:color w:val="000000"/>
        </w:rPr>
        <w:t>s</w:t>
      </w:r>
      <w:r w:rsidRPr="001A01CB">
        <w:rPr>
          <w:rFonts w:ascii="Arial" w:hAnsi="Arial" w:cs="Arial"/>
          <w:color w:val="000000"/>
        </w:rPr>
        <w:t>opravvivenza</w:t>
      </w:r>
      <w:r>
        <w:rPr>
          <w:rFonts w:ascii="Arial" w:hAnsi="Arial" w:cs="Arial"/>
          <w:color w:val="000000"/>
        </w:rPr>
        <w:t>,</w:t>
      </w:r>
      <w:r w:rsidRPr="001A01CB">
        <w:rPr>
          <w:rFonts w:ascii="Arial" w:hAnsi="Arial" w:cs="Arial"/>
          <w:color w:val="000000"/>
        </w:rPr>
        <w:t xml:space="preserve"> socializzazione</w:t>
      </w:r>
      <w:r>
        <w:rPr>
          <w:rFonts w:ascii="Arial" w:hAnsi="Arial" w:cs="Arial"/>
          <w:color w:val="000000"/>
        </w:rPr>
        <w:t xml:space="preserve">, </w:t>
      </w:r>
      <w:r w:rsidRPr="001A01CB">
        <w:rPr>
          <w:rFonts w:ascii="Arial" w:hAnsi="Arial" w:cs="Arial"/>
          <w:color w:val="000000"/>
        </w:rPr>
        <w:t>normalizzazione</w:t>
      </w:r>
      <w:r>
        <w:rPr>
          <w:rFonts w:ascii="Arial" w:hAnsi="Arial" w:cs="Arial"/>
          <w:color w:val="000000"/>
        </w:rPr>
        <w:t xml:space="preserve">, </w:t>
      </w:r>
      <w:r w:rsidRPr="001A01CB">
        <w:rPr>
          <w:rFonts w:ascii="Arial" w:hAnsi="Arial" w:cs="Arial"/>
          <w:color w:val="000000"/>
        </w:rPr>
        <w:t>comportamento strategico </w:t>
      </w:r>
      <w:r>
        <w:rPr>
          <w:rFonts w:ascii="Arial" w:hAnsi="Arial" w:cs="Arial"/>
          <w:color w:val="000000"/>
        </w:rPr>
        <w:t xml:space="preserve">e, infine, </w:t>
      </w:r>
      <w:r w:rsidRPr="001A01CB">
        <w:rPr>
          <w:rFonts w:ascii="Arial" w:hAnsi="Arial" w:cs="Arial"/>
          <w:color w:val="000000"/>
        </w:rPr>
        <w:t>istituzionalizzazione delle pratiche emerse durante la crisi</w:t>
      </w:r>
      <w:r>
        <w:rPr>
          <w:rFonts w:ascii="Arial" w:hAnsi="Arial" w:cs="Arial"/>
          <w:color w:val="000000"/>
        </w:rPr>
        <w:t>.</w:t>
      </w:r>
      <w:r w:rsidRPr="00CC6A6F">
        <w:rPr>
          <w:rFonts w:ascii="Arial" w:hAnsi="Arial" w:cs="Arial"/>
          <w:color w:val="000000"/>
        </w:rPr>
        <w:t xml:space="preserve"> </w:t>
      </w:r>
      <w:r w:rsidRPr="001A01CB">
        <w:rPr>
          <w:rFonts w:ascii="Arial" w:hAnsi="Arial" w:cs="Arial"/>
          <w:color w:val="000000"/>
        </w:rPr>
        <w:t>Gli attori e le organizzazioni si adattano in modo progressivo alle nuove esigenze dettate dalla crisi con atteggiamenti differenti a seconda delle fasi</w:t>
      </w:r>
      <w:r>
        <w:rPr>
          <w:rFonts w:ascii="Arial" w:hAnsi="Arial" w:cs="Arial"/>
          <w:color w:val="000000"/>
        </w:rPr>
        <w:t>”</w:t>
      </w:r>
      <w:r w:rsidR="00C85C50">
        <w:rPr>
          <w:rFonts w:ascii="Arial" w:hAnsi="Arial" w:cs="Arial"/>
          <w:color w:val="000000"/>
        </w:rPr>
        <w:t>.</w:t>
      </w:r>
    </w:p>
    <w:p w14:paraId="53C04C8B" w14:textId="77777777" w:rsidR="001A01CB" w:rsidRPr="001A01CB" w:rsidRDefault="001A01CB" w:rsidP="00CC6A6F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 w:rsidRPr="001A01CB">
        <w:rPr>
          <w:rFonts w:ascii="Arial" w:hAnsi="Arial" w:cs="Arial"/>
          <w:color w:val="000000"/>
        </w:rPr>
        <w:t>Conoscere il processo di adattamento alla crisi e le sue fasi può quindi consentire ai manager di anticipare le singole fasi o identificare in quale fase si trova l’organizzazione e prevedere quindi le più opportune azioni strategiche. </w:t>
      </w:r>
    </w:p>
    <w:p w14:paraId="2128D87C" w14:textId="29A4D9D4" w:rsidR="001A01CB" w:rsidRPr="001A01CB" w:rsidRDefault="00C85C50" w:rsidP="00CC6A6F">
      <w:pPr>
        <w:spacing w:before="100" w:beforeAutospacing="1" w:after="100" w:afterAutospacing="1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“</w:t>
      </w:r>
      <w:r w:rsidRPr="00C85C50">
        <w:rPr>
          <w:rFonts w:ascii="Arial" w:hAnsi="Arial" w:cs="Arial"/>
          <w:b/>
          <w:bCs/>
          <w:color w:val="000000"/>
        </w:rPr>
        <w:t xml:space="preserve">L’emergenza che stiamo vivendo </w:t>
      </w:r>
      <w:r w:rsidR="001A01CB" w:rsidRPr="001A01CB">
        <w:rPr>
          <w:rFonts w:ascii="Arial" w:hAnsi="Arial" w:cs="Arial"/>
          <w:b/>
          <w:bCs/>
          <w:color w:val="000000"/>
        </w:rPr>
        <w:t>può consentire di accelerare il processo di trasformazione digitale</w:t>
      </w:r>
      <w:r w:rsidR="001A01CB" w:rsidRPr="001A01CB">
        <w:rPr>
          <w:rFonts w:ascii="Arial" w:hAnsi="Arial" w:cs="Arial"/>
          <w:color w:val="000000"/>
        </w:rPr>
        <w:t xml:space="preserve"> facendo leva sulla fase di sopravvivenza. In tale fase, infatti</w:t>
      </w:r>
      <w:r w:rsidR="00CC6A6F">
        <w:rPr>
          <w:rFonts w:ascii="Arial" w:hAnsi="Arial" w:cs="Arial"/>
          <w:color w:val="000000"/>
        </w:rPr>
        <w:t xml:space="preserve"> </w:t>
      </w:r>
      <w:r w:rsidR="001A01CB" w:rsidRPr="001A01CB">
        <w:rPr>
          <w:rFonts w:ascii="Arial" w:hAnsi="Arial" w:cs="Arial"/>
          <w:color w:val="000000"/>
        </w:rPr>
        <w:t>gli utenti tendono ad accantonare atteggiamenti di resistenza al cambiamento focalizzandosi su ridotte priorità. In</w:t>
      </w:r>
      <w:r>
        <w:rPr>
          <w:rFonts w:ascii="Arial" w:hAnsi="Arial" w:cs="Arial"/>
          <w:color w:val="000000"/>
        </w:rPr>
        <w:t>oltre</w:t>
      </w:r>
      <w:r w:rsidR="001A01CB" w:rsidRPr="001A01CB">
        <w:rPr>
          <w:rFonts w:ascii="Arial" w:hAnsi="Arial" w:cs="Arial"/>
          <w:color w:val="000000"/>
        </w:rPr>
        <w:t>, i manager d</w:t>
      </w:r>
      <w:r>
        <w:rPr>
          <w:rFonts w:ascii="Arial" w:hAnsi="Arial" w:cs="Arial"/>
          <w:color w:val="000000"/>
        </w:rPr>
        <w:t>ovrebbero</w:t>
      </w:r>
      <w:r w:rsidR="001A01CB" w:rsidRPr="001A01CB">
        <w:rPr>
          <w:rFonts w:ascii="Arial" w:hAnsi="Arial" w:cs="Arial"/>
          <w:color w:val="000000"/>
        </w:rPr>
        <w:t xml:space="preserve"> adottare un “active listening”, un ascolto partecipativo, favorendo un processo di appropriazione dal basso ed un reciproco adattamento tra le tecnologie e le pratiche lavorative. Infine, i manager dovrebbero coltivare gli effetti </w:t>
      </w:r>
      <w:r>
        <w:rPr>
          <w:rFonts w:ascii="Arial" w:hAnsi="Arial" w:cs="Arial"/>
          <w:color w:val="000000"/>
        </w:rPr>
        <w:t>a</w:t>
      </w:r>
      <w:r w:rsidR="001A01CB" w:rsidRPr="001A01CB">
        <w:rPr>
          <w:rFonts w:ascii="Arial" w:hAnsi="Arial" w:cs="Arial"/>
          <w:color w:val="000000"/>
        </w:rPr>
        <w:t xml:space="preserve"> lungo termine</w:t>
      </w:r>
      <w:r>
        <w:rPr>
          <w:rFonts w:ascii="Arial" w:hAnsi="Arial" w:cs="Arial"/>
          <w:color w:val="000000"/>
        </w:rPr>
        <w:t xml:space="preserve"> delle</w:t>
      </w:r>
      <w:r w:rsidR="001A01CB" w:rsidRPr="001A01CB">
        <w:rPr>
          <w:rFonts w:ascii="Arial" w:hAnsi="Arial" w:cs="Arial"/>
          <w:color w:val="000000"/>
        </w:rPr>
        <w:t xml:space="preserve"> innovazioni nate dalla crisi</w:t>
      </w:r>
      <w:r>
        <w:rPr>
          <w:rFonts w:ascii="Arial" w:hAnsi="Arial" w:cs="Arial"/>
          <w:color w:val="000000"/>
        </w:rPr>
        <w:t>”, concludono gli autori</w:t>
      </w:r>
      <w:r w:rsidR="001A01CB" w:rsidRPr="001A01CB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“</w:t>
      </w:r>
      <w:r w:rsidR="001A01CB" w:rsidRPr="001A01CB">
        <w:rPr>
          <w:rFonts w:ascii="Arial" w:hAnsi="Arial" w:cs="Arial"/>
          <w:color w:val="000000"/>
        </w:rPr>
        <w:t>Infatti, i cambiamenti introdotti durante la crisi possono essere rapidamente abbandonati non appena gli attori percepiscono la possibilità di poter tornare ai vecchi modelli di comportamento</w:t>
      </w:r>
      <w:r>
        <w:rPr>
          <w:rFonts w:ascii="Arial" w:hAnsi="Arial" w:cs="Arial"/>
          <w:color w:val="000000"/>
        </w:rPr>
        <w:t>”.</w:t>
      </w:r>
    </w:p>
    <w:p w14:paraId="09D085C2" w14:textId="77777777" w:rsidR="00C85C50" w:rsidRPr="00C85C50" w:rsidRDefault="00C85C50" w:rsidP="00C85C50">
      <w:pPr>
        <w:rPr>
          <w:rFonts w:ascii="Arial" w:hAnsi="Arial" w:cs="Arial"/>
        </w:rPr>
      </w:pPr>
      <w:r w:rsidRPr="00C85C50">
        <w:rPr>
          <w:rFonts w:ascii="Arial" w:hAnsi="Arial" w:cs="Arial"/>
          <w:color w:val="000000"/>
        </w:rPr>
        <w:t>https://doi.org/10.1080/0960085X.2020.1832868</w:t>
      </w:r>
    </w:p>
    <w:p w14:paraId="595DF23A" w14:textId="77777777" w:rsidR="00651A16" w:rsidRPr="003271C3" w:rsidRDefault="00651A16" w:rsidP="00651A16">
      <w:pPr>
        <w:textAlignment w:val="baseline"/>
        <w:rPr>
          <w:rFonts w:ascii="Franklin Gothic Medium" w:hAnsi="Franklin Gothic Medium"/>
          <w:color w:val="333333"/>
          <w:sz w:val="28"/>
          <w:szCs w:val="28"/>
        </w:rPr>
      </w:pPr>
    </w:p>
    <w:p w14:paraId="36E7A37F" w14:textId="77777777" w:rsidR="000D0526" w:rsidRPr="003271C3" w:rsidRDefault="000D0526" w:rsidP="000D0526">
      <w:pPr>
        <w:rPr>
          <w:rFonts w:ascii="Arial" w:hAnsi="Arial" w:cs="Arial"/>
          <w:b/>
          <w:bCs/>
          <w:color w:val="000000"/>
        </w:rPr>
      </w:pPr>
    </w:p>
    <w:p w14:paraId="6F7820B1" w14:textId="77777777" w:rsidR="000D0526" w:rsidRPr="00945B2B" w:rsidRDefault="000D0526" w:rsidP="000D0526">
      <w:r w:rsidRPr="00945B2B">
        <w:rPr>
          <w:rFonts w:ascii="Arial" w:hAnsi="Arial" w:cs="Arial"/>
          <w:b/>
          <w:bCs/>
          <w:color w:val="000000"/>
          <w:sz w:val="20"/>
          <w:szCs w:val="20"/>
        </w:rPr>
        <w:t>Area Comunicazione - Ufficio Stampa e Comunicazione istituzionale</w:t>
      </w:r>
    </w:p>
    <w:p w14:paraId="6E8B132B" w14:textId="7F135A65" w:rsidR="000D0526" w:rsidRPr="00334DFB" w:rsidRDefault="000D0526" w:rsidP="000D0526">
      <w:pPr>
        <w:rPr>
          <w:lang w:val="en-US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M. </w:t>
      </w:r>
      <w:r w:rsidR="003F3C60"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366 6188411 - </w:t>
      </w:r>
      <w:r w:rsidRPr="00334DFB">
        <w:rPr>
          <w:rFonts w:ascii="Arial" w:hAnsi="Arial" w:cs="Arial"/>
          <w:color w:val="000000"/>
          <w:sz w:val="20"/>
          <w:szCs w:val="20"/>
          <w:lang w:val="en-US"/>
        </w:rPr>
        <w:t>335 1593262</w:t>
      </w:r>
    </w:p>
    <w:p w14:paraId="686B55F9" w14:textId="77777777" w:rsidR="000D0526" w:rsidRPr="00F52E82" w:rsidRDefault="000D0526" w:rsidP="000D0526">
      <w:pPr>
        <w:rPr>
          <w:rFonts w:ascii="Arial" w:hAnsi="Arial" w:cs="Arial"/>
          <w:color w:val="000000"/>
          <w:sz w:val="20"/>
          <w:szCs w:val="20"/>
          <w:lang w:val="en-GB"/>
        </w:rPr>
      </w:pPr>
      <w:r w:rsidRPr="00334DFB">
        <w:rPr>
          <w:rFonts w:ascii="Arial" w:hAnsi="Arial" w:cs="Arial"/>
          <w:color w:val="000000"/>
          <w:sz w:val="20"/>
          <w:szCs w:val="20"/>
          <w:lang w:val="en-US"/>
        </w:rPr>
        <w:t xml:space="preserve">Email: </w:t>
      </w:r>
      <w:hyperlink r:id="rId8" w:history="1">
        <w:r w:rsidRPr="00334DFB">
          <w:rPr>
            <w:rFonts w:ascii="Arial" w:hAnsi="Arial" w:cs="Arial"/>
            <w:color w:val="0000FF"/>
            <w:sz w:val="20"/>
            <w:szCs w:val="20"/>
            <w:u w:val="single"/>
            <w:lang w:val="en-US"/>
          </w:rPr>
          <w:t>ufficio.stampa@ateneo.univr.it</w:t>
        </w:r>
      </w:hyperlink>
    </w:p>
    <w:p w14:paraId="0DAB93C0" w14:textId="26E50F88" w:rsidR="009F6F7A" w:rsidRPr="00BF5F85" w:rsidRDefault="009F6F7A" w:rsidP="004106BF">
      <w:pPr>
        <w:rPr>
          <w:rFonts w:ascii="Arial" w:hAnsi="Arial" w:cs="Arial"/>
          <w:color w:val="000000"/>
          <w:sz w:val="20"/>
          <w:szCs w:val="20"/>
          <w:lang w:val="en-GB"/>
        </w:rPr>
      </w:pPr>
    </w:p>
    <w:sectPr w:rsidR="009F6F7A" w:rsidRPr="00BF5F85" w:rsidSect="00BF5F85">
      <w:headerReference w:type="default" r:id="rId9"/>
      <w:footerReference w:type="default" r:id="rId10"/>
      <w:pgSz w:w="11906" w:h="16838"/>
      <w:pgMar w:top="141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CF838" w14:textId="77777777" w:rsidR="00643B3D" w:rsidRDefault="00643B3D" w:rsidP="00D06FF2">
      <w:r>
        <w:separator/>
      </w:r>
    </w:p>
  </w:endnote>
  <w:endnote w:type="continuationSeparator" w:id="0">
    <w:p w14:paraId="28E61058" w14:textId="77777777" w:rsidR="00643B3D" w:rsidRDefault="00643B3D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A683D" w14:textId="77777777" w:rsidR="008F2CC6" w:rsidRPr="0078429B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  <w:lang w:val="en-US"/>
      </w:rPr>
    </w:pPr>
    <w:r w:rsidRPr="0078429B">
      <w:rPr>
        <w:rFonts w:ascii="Arial" w:hAnsi="Arial" w:cs="Arial"/>
        <w:b/>
        <w:noProof/>
        <w:lang w:val="en-US"/>
      </w:rPr>
      <w:t xml:space="preserve"> </w:t>
    </w:r>
  </w:p>
  <w:p w14:paraId="7BBDA2DB" w14:textId="77777777" w:rsidR="00552B3B" w:rsidRPr="0078429B" w:rsidRDefault="00EC3C70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  <w:lang w:val="en-US"/>
      </w:rPr>
    </w:pPr>
    <w:r w:rsidRPr="0078429B">
      <w:rPr>
        <w:rFonts w:ascii="Arial" w:eastAsia="Times New Roman" w:hAnsi="Arial" w:cs="Arial"/>
        <w:sz w:val="16"/>
        <w:szCs w:val="16"/>
        <w:lang w:val="en-US"/>
      </w:rPr>
      <w:tab/>
    </w:r>
  </w:p>
  <w:p w14:paraId="351D9C54" w14:textId="77777777" w:rsidR="008F2CC6" w:rsidRPr="0078429B" w:rsidRDefault="008F2CC6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13A550" w14:textId="77777777" w:rsidR="00643B3D" w:rsidRDefault="00643B3D" w:rsidP="00D06FF2">
      <w:r>
        <w:separator/>
      </w:r>
    </w:p>
  </w:footnote>
  <w:footnote w:type="continuationSeparator" w:id="0">
    <w:p w14:paraId="66653B0C" w14:textId="77777777" w:rsidR="00643B3D" w:rsidRDefault="00643B3D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4E7EF" w14:textId="77777777"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88CE88" wp14:editId="3D680016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E580B67" w14:textId="77777777"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14:paraId="62BA14A1" w14:textId="77777777"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14:paraId="17B656C2" w14:textId="77777777"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88CE88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" filled="f" stroked="f">
              <v:textbox>
                <w:txbxContent>
                  <w:p w14:paraId="0E580B67" w14:textId="77777777"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14:paraId="62BA14A1" w14:textId="77777777"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14:paraId="17B656C2" w14:textId="77777777"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 wp14:anchorId="59D82D2C" wp14:editId="5549E160">
          <wp:extent cx="2264735" cy="809625"/>
          <wp:effectExtent l="0" t="0" r="2540" b="0"/>
          <wp:docPr id="15" name="Immagine 15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36"/>
                  <a:stretch/>
                </pic:blipFill>
                <pic:spPr bwMode="auto">
                  <a:xfrm>
                    <a:off x="0" y="0"/>
                    <a:ext cx="226473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C61F8"/>
    <w:multiLevelType w:val="hybridMultilevel"/>
    <w:tmpl w:val="724EB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33A64"/>
    <w:multiLevelType w:val="hybridMultilevel"/>
    <w:tmpl w:val="0BAAD816"/>
    <w:lvl w:ilvl="0" w:tplc="487051B0">
      <w:numFmt w:val="bullet"/>
      <w:lvlText w:val="-"/>
      <w:lvlJc w:val="left"/>
      <w:pPr>
        <w:ind w:left="1659" w:hanging="360"/>
      </w:pPr>
      <w:rPr>
        <w:rFonts w:ascii="Arial" w:eastAsia="Arial" w:hAnsi="Arial" w:cs="Arial" w:hint="default"/>
      </w:rPr>
    </w:lvl>
    <w:lvl w:ilvl="1" w:tplc="04100003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2" w15:restartNumberingAfterBreak="0">
    <w:nsid w:val="3F0C5F8A"/>
    <w:multiLevelType w:val="hybridMultilevel"/>
    <w:tmpl w:val="FD6CB282"/>
    <w:lvl w:ilvl="0" w:tplc="487051B0">
      <w:numFmt w:val="bullet"/>
      <w:lvlText w:val="-"/>
      <w:lvlJc w:val="left"/>
      <w:pPr>
        <w:ind w:left="1671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3" w15:restartNumberingAfterBreak="0">
    <w:nsid w:val="58CA129F"/>
    <w:multiLevelType w:val="hybridMultilevel"/>
    <w:tmpl w:val="3BD6F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194"/>
    <w:rsid w:val="00000199"/>
    <w:rsid w:val="00010D69"/>
    <w:rsid w:val="00010E11"/>
    <w:rsid w:val="00014C5D"/>
    <w:rsid w:val="0002691B"/>
    <w:rsid w:val="00043C27"/>
    <w:rsid w:val="00054113"/>
    <w:rsid w:val="00054897"/>
    <w:rsid w:val="00054AF0"/>
    <w:rsid w:val="00066537"/>
    <w:rsid w:val="00066A03"/>
    <w:rsid w:val="00067ACF"/>
    <w:rsid w:val="000709C2"/>
    <w:rsid w:val="000863E2"/>
    <w:rsid w:val="000926E4"/>
    <w:rsid w:val="0009556F"/>
    <w:rsid w:val="000A5203"/>
    <w:rsid w:val="000C3C17"/>
    <w:rsid w:val="000C6B95"/>
    <w:rsid w:val="000D0526"/>
    <w:rsid w:val="000D2C05"/>
    <w:rsid w:val="00102277"/>
    <w:rsid w:val="00103FB6"/>
    <w:rsid w:val="001045C2"/>
    <w:rsid w:val="001112D4"/>
    <w:rsid w:val="001144F1"/>
    <w:rsid w:val="0013004B"/>
    <w:rsid w:val="00131E45"/>
    <w:rsid w:val="001343F8"/>
    <w:rsid w:val="00143696"/>
    <w:rsid w:val="0014731D"/>
    <w:rsid w:val="00153E66"/>
    <w:rsid w:val="00155CDA"/>
    <w:rsid w:val="00160520"/>
    <w:rsid w:val="001610F8"/>
    <w:rsid w:val="00176663"/>
    <w:rsid w:val="00184F68"/>
    <w:rsid w:val="00186792"/>
    <w:rsid w:val="00190B60"/>
    <w:rsid w:val="0019277F"/>
    <w:rsid w:val="001974EB"/>
    <w:rsid w:val="001A01CB"/>
    <w:rsid w:val="001A2232"/>
    <w:rsid w:val="001A3601"/>
    <w:rsid w:val="001C5CCD"/>
    <w:rsid w:val="001E594C"/>
    <w:rsid w:val="001F76A9"/>
    <w:rsid w:val="00207F57"/>
    <w:rsid w:val="00210B33"/>
    <w:rsid w:val="00212D3E"/>
    <w:rsid w:val="0022371F"/>
    <w:rsid w:val="00227C52"/>
    <w:rsid w:val="00227D15"/>
    <w:rsid w:val="0023185D"/>
    <w:rsid w:val="002539E5"/>
    <w:rsid w:val="00260D4A"/>
    <w:rsid w:val="0026427A"/>
    <w:rsid w:val="00266D6A"/>
    <w:rsid w:val="002707D1"/>
    <w:rsid w:val="00276BEC"/>
    <w:rsid w:val="00281234"/>
    <w:rsid w:val="002864EF"/>
    <w:rsid w:val="00292CD6"/>
    <w:rsid w:val="002A31B1"/>
    <w:rsid w:val="002A3252"/>
    <w:rsid w:val="002B401A"/>
    <w:rsid w:val="002B4AEC"/>
    <w:rsid w:val="002B7EF2"/>
    <w:rsid w:val="002D23E8"/>
    <w:rsid w:val="002D415B"/>
    <w:rsid w:val="002E3142"/>
    <w:rsid w:val="00312E6C"/>
    <w:rsid w:val="003161FD"/>
    <w:rsid w:val="003220C6"/>
    <w:rsid w:val="0032214C"/>
    <w:rsid w:val="00322B5A"/>
    <w:rsid w:val="003232CB"/>
    <w:rsid w:val="003257D8"/>
    <w:rsid w:val="003271C3"/>
    <w:rsid w:val="00334DFB"/>
    <w:rsid w:val="003416C4"/>
    <w:rsid w:val="00350147"/>
    <w:rsid w:val="00350A0A"/>
    <w:rsid w:val="00354677"/>
    <w:rsid w:val="00356DE1"/>
    <w:rsid w:val="00357AE9"/>
    <w:rsid w:val="00360DD6"/>
    <w:rsid w:val="00366486"/>
    <w:rsid w:val="00367568"/>
    <w:rsid w:val="003730E1"/>
    <w:rsid w:val="00383993"/>
    <w:rsid w:val="00393764"/>
    <w:rsid w:val="003A39E7"/>
    <w:rsid w:val="003A5254"/>
    <w:rsid w:val="003A6FD5"/>
    <w:rsid w:val="003B6B0F"/>
    <w:rsid w:val="003C0BAB"/>
    <w:rsid w:val="003C29F1"/>
    <w:rsid w:val="003C62B7"/>
    <w:rsid w:val="003D3401"/>
    <w:rsid w:val="003D4859"/>
    <w:rsid w:val="003E3988"/>
    <w:rsid w:val="003E7F61"/>
    <w:rsid w:val="003F24C2"/>
    <w:rsid w:val="003F3C60"/>
    <w:rsid w:val="004056FC"/>
    <w:rsid w:val="004106BF"/>
    <w:rsid w:val="004124C3"/>
    <w:rsid w:val="00413A1C"/>
    <w:rsid w:val="004219EE"/>
    <w:rsid w:val="004343DF"/>
    <w:rsid w:val="004404A2"/>
    <w:rsid w:val="00443036"/>
    <w:rsid w:val="00444556"/>
    <w:rsid w:val="00454467"/>
    <w:rsid w:val="00461F23"/>
    <w:rsid w:val="00463240"/>
    <w:rsid w:val="00487F5A"/>
    <w:rsid w:val="00490D91"/>
    <w:rsid w:val="00492699"/>
    <w:rsid w:val="004957AD"/>
    <w:rsid w:val="004C0503"/>
    <w:rsid w:val="004D2960"/>
    <w:rsid w:val="004D3266"/>
    <w:rsid w:val="004E577B"/>
    <w:rsid w:val="004F095E"/>
    <w:rsid w:val="004F51E6"/>
    <w:rsid w:val="005016C8"/>
    <w:rsid w:val="00534D55"/>
    <w:rsid w:val="005400B0"/>
    <w:rsid w:val="00544F36"/>
    <w:rsid w:val="00552B3B"/>
    <w:rsid w:val="0056480C"/>
    <w:rsid w:val="00570098"/>
    <w:rsid w:val="00580918"/>
    <w:rsid w:val="00592108"/>
    <w:rsid w:val="00593F17"/>
    <w:rsid w:val="00595D65"/>
    <w:rsid w:val="0059628C"/>
    <w:rsid w:val="005A0A21"/>
    <w:rsid w:val="005A2376"/>
    <w:rsid w:val="005B05B5"/>
    <w:rsid w:val="005C3708"/>
    <w:rsid w:val="005C614B"/>
    <w:rsid w:val="005C75CA"/>
    <w:rsid w:val="005E6597"/>
    <w:rsid w:val="006214BB"/>
    <w:rsid w:val="00623C05"/>
    <w:rsid w:val="00631259"/>
    <w:rsid w:val="006372A4"/>
    <w:rsid w:val="00643B3D"/>
    <w:rsid w:val="00644BE8"/>
    <w:rsid w:val="00650F92"/>
    <w:rsid w:val="00651A16"/>
    <w:rsid w:val="006557F7"/>
    <w:rsid w:val="00677F01"/>
    <w:rsid w:val="00677F53"/>
    <w:rsid w:val="0068643E"/>
    <w:rsid w:val="006865FC"/>
    <w:rsid w:val="00690C7D"/>
    <w:rsid w:val="006967C9"/>
    <w:rsid w:val="006A4CF6"/>
    <w:rsid w:val="006B31D8"/>
    <w:rsid w:val="006D4737"/>
    <w:rsid w:val="006D4785"/>
    <w:rsid w:val="006D6F6E"/>
    <w:rsid w:val="006F65DA"/>
    <w:rsid w:val="00701938"/>
    <w:rsid w:val="007107BB"/>
    <w:rsid w:val="00713653"/>
    <w:rsid w:val="00724312"/>
    <w:rsid w:val="00730FE7"/>
    <w:rsid w:val="007328E7"/>
    <w:rsid w:val="007407D5"/>
    <w:rsid w:val="00780364"/>
    <w:rsid w:val="00781341"/>
    <w:rsid w:val="0078429B"/>
    <w:rsid w:val="007847D8"/>
    <w:rsid w:val="00785398"/>
    <w:rsid w:val="007912A6"/>
    <w:rsid w:val="007935CE"/>
    <w:rsid w:val="007951CC"/>
    <w:rsid w:val="007A5B0B"/>
    <w:rsid w:val="007A796E"/>
    <w:rsid w:val="007B0402"/>
    <w:rsid w:val="007B7A52"/>
    <w:rsid w:val="007C1EF6"/>
    <w:rsid w:val="007C255C"/>
    <w:rsid w:val="007C6B42"/>
    <w:rsid w:val="007E3233"/>
    <w:rsid w:val="007E461D"/>
    <w:rsid w:val="007E5A19"/>
    <w:rsid w:val="00801E2B"/>
    <w:rsid w:val="00805AD1"/>
    <w:rsid w:val="00816A71"/>
    <w:rsid w:val="00831E67"/>
    <w:rsid w:val="0084264A"/>
    <w:rsid w:val="00862C6D"/>
    <w:rsid w:val="00863779"/>
    <w:rsid w:val="008639FB"/>
    <w:rsid w:val="0086584D"/>
    <w:rsid w:val="00867D7F"/>
    <w:rsid w:val="0087238F"/>
    <w:rsid w:val="00875FEF"/>
    <w:rsid w:val="008762B5"/>
    <w:rsid w:val="00882FA3"/>
    <w:rsid w:val="00894CFF"/>
    <w:rsid w:val="00897147"/>
    <w:rsid w:val="008A0A30"/>
    <w:rsid w:val="008A65AC"/>
    <w:rsid w:val="008B1407"/>
    <w:rsid w:val="008B1D5D"/>
    <w:rsid w:val="008C2E29"/>
    <w:rsid w:val="008D0BD8"/>
    <w:rsid w:val="008D2B7F"/>
    <w:rsid w:val="008D36D6"/>
    <w:rsid w:val="008D3B79"/>
    <w:rsid w:val="008E2D8E"/>
    <w:rsid w:val="008E7DDE"/>
    <w:rsid w:val="008F2CC6"/>
    <w:rsid w:val="008F666B"/>
    <w:rsid w:val="00904DCF"/>
    <w:rsid w:val="00921B9D"/>
    <w:rsid w:val="0092326B"/>
    <w:rsid w:val="009269D3"/>
    <w:rsid w:val="009408AB"/>
    <w:rsid w:val="00942289"/>
    <w:rsid w:val="009443FE"/>
    <w:rsid w:val="00947AD3"/>
    <w:rsid w:val="00963194"/>
    <w:rsid w:val="009648B4"/>
    <w:rsid w:val="00974CA0"/>
    <w:rsid w:val="0098768B"/>
    <w:rsid w:val="009A044A"/>
    <w:rsid w:val="009A295A"/>
    <w:rsid w:val="009C6A1F"/>
    <w:rsid w:val="009E4D18"/>
    <w:rsid w:val="009F6F7A"/>
    <w:rsid w:val="00A07F1D"/>
    <w:rsid w:val="00A125CB"/>
    <w:rsid w:val="00A20A20"/>
    <w:rsid w:val="00A21860"/>
    <w:rsid w:val="00A21B4F"/>
    <w:rsid w:val="00A2234D"/>
    <w:rsid w:val="00A231BE"/>
    <w:rsid w:val="00A26847"/>
    <w:rsid w:val="00A27621"/>
    <w:rsid w:val="00A30A58"/>
    <w:rsid w:val="00A547B7"/>
    <w:rsid w:val="00A847D6"/>
    <w:rsid w:val="00A9683B"/>
    <w:rsid w:val="00AA141E"/>
    <w:rsid w:val="00AA160E"/>
    <w:rsid w:val="00AA61BB"/>
    <w:rsid w:val="00AC420B"/>
    <w:rsid w:val="00AD4901"/>
    <w:rsid w:val="00AE08EF"/>
    <w:rsid w:val="00AE2E6E"/>
    <w:rsid w:val="00AE3D08"/>
    <w:rsid w:val="00AF6801"/>
    <w:rsid w:val="00B01941"/>
    <w:rsid w:val="00B06723"/>
    <w:rsid w:val="00B10BD3"/>
    <w:rsid w:val="00B12275"/>
    <w:rsid w:val="00B12FB7"/>
    <w:rsid w:val="00B15B69"/>
    <w:rsid w:val="00B26349"/>
    <w:rsid w:val="00B64835"/>
    <w:rsid w:val="00B86A28"/>
    <w:rsid w:val="00BA04EF"/>
    <w:rsid w:val="00BA2F44"/>
    <w:rsid w:val="00BA78F8"/>
    <w:rsid w:val="00BC6B67"/>
    <w:rsid w:val="00BC6DD3"/>
    <w:rsid w:val="00BD4135"/>
    <w:rsid w:val="00BD72EC"/>
    <w:rsid w:val="00BE6D8C"/>
    <w:rsid w:val="00BF0DE5"/>
    <w:rsid w:val="00BF3AFF"/>
    <w:rsid w:val="00BF5F85"/>
    <w:rsid w:val="00BF7391"/>
    <w:rsid w:val="00C050C2"/>
    <w:rsid w:val="00C07901"/>
    <w:rsid w:val="00C102E3"/>
    <w:rsid w:val="00C13CB7"/>
    <w:rsid w:val="00C157B6"/>
    <w:rsid w:val="00C17FBC"/>
    <w:rsid w:val="00C323EE"/>
    <w:rsid w:val="00C3276F"/>
    <w:rsid w:val="00C33363"/>
    <w:rsid w:val="00C47074"/>
    <w:rsid w:val="00C61F86"/>
    <w:rsid w:val="00C622C1"/>
    <w:rsid w:val="00C639EF"/>
    <w:rsid w:val="00C64CD9"/>
    <w:rsid w:val="00C723BC"/>
    <w:rsid w:val="00C72E25"/>
    <w:rsid w:val="00C81A48"/>
    <w:rsid w:val="00C847BE"/>
    <w:rsid w:val="00C85C50"/>
    <w:rsid w:val="00C86B1B"/>
    <w:rsid w:val="00CB7A2D"/>
    <w:rsid w:val="00CC27B9"/>
    <w:rsid w:val="00CC53A7"/>
    <w:rsid w:val="00CC6321"/>
    <w:rsid w:val="00CC6A6F"/>
    <w:rsid w:val="00D02D65"/>
    <w:rsid w:val="00D05C81"/>
    <w:rsid w:val="00D06FF2"/>
    <w:rsid w:val="00D1239D"/>
    <w:rsid w:val="00D15815"/>
    <w:rsid w:val="00D16A96"/>
    <w:rsid w:val="00D179DC"/>
    <w:rsid w:val="00D3722C"/>
    <w:rsid w:val="00D47150"/>
    <w:rsid w:val="00D63A24"/>
    <w:rsid w:val="00D66324"/>
    <w:rsid w:val="00D71555"/>
    <w:rsid w:val="00D85AC7"/>
    <w:rsid w:val="00DA0362"/>
    <w:rsid w:val="00DA256D"/>
    <w:rsid w:val="00DA41BF"/>
    <w:rsid w:val="00DB0773"/>
    <w:rsid w:val="00DC66D3"/>
    <w:rsid w:val="00DD087E"/>
    <w:rsid w:val="00DF6D35"/>
    <w:rsid w:val="00E01503"/>
    <w:rsid w:val="00E23469"/>
    <w:rsid w:val="00E2554D"/>
    <w:rsid w:val="00E4134D"/>
    <w:rsid w:val="00E45240"/>
    <w:rsid w:val="00E46965"/>
    <w:rsid w:val="00E634E5"/>
    <w:rsid w:val="00E6497D"/>
    <w:rsid w:val="00E83112"/>
    <w:rsid w:val="00E8327E"/>
    <w:rsid w:val="00E8601E"/>
    <w:rsid w:val="00E867DD"/>
    <w:rsid w:val="00E946CF"/>
    <w:rsid w:val="00EB278F"/>
    <w:rsid w:val="00EB32BF"/>
    <w:rsid w:val="00EC3C70"/>
    <w:rsid w:val="00ED3710"/>
    <w:rsid w:val="00EE5C61"/>
    <w:rsid w:val="00EF34D7"/>
    <w:rsid w:val="00EF75FA"/>
    <w:rsid w:val="00F12E1A"/>
    <w:rsid w:val="00F13675"/>
    <w:rsid w:val="00F2018F"/>
    <w:rsid w:val="00F277CB"/>
    <w:rsid w:val="00F30F36"/>
    <w:rsid w:val="00F3126F"/>
    <w:rsid w:val="00F4092E"/>
    <w:rsid w:val="00F452BD"/>
    <w:rsid w:val="00F5612D"/>
    <w:rsid w:val="00F62D47"/>
    <w:rsid w:val="00F7213E"/>
    <w:rsid w:val="00F73EB8"/>
    <w:rsid w:val="00F75767"/>
    <w:rsid w:val="00F861DC"/>
    <w:rsid w:val="00F8742F"/>
    <w:rsid w:val="00F87BA1"/>
    <w:rsid w:val="00F90D17"/>
    <w:rsid w:val="00F910C8"/>
    <w:rsid w:val="00F9304B"/>
    <w:rsid w:val="00F95E66"/>
    <w:rsid w:val="00FB1376"/>
    <w:rsid w:val="00FC75E4"/>
    <w:rsid w:val="00FD24BD"/>
    <w:rsid w:val="00FD73F9"/>
    <w:rsid w:val="00FE1E0B"/>
    <w:rsid w:val="00FE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833F92"/>
  <w15:docId w15:val="{61C865B4-143C-473F-A401-D4DC3321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10E11"/>
    <w:pPr>
      <w:keepNext/>
      <w:widowControl w:val="0"/>
      <w:suppressAutoHyphens/>
      <w:spacing w:before="240" w:after="60"/>
      <w:outlineLvl w:val="1"/>
    </w:pPr>
    <w:rPr>
      <w:rFonts w:ascii="Calibri Light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F6F7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67A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character" w:customStyle="1" w:styleId="mejs-offscreen">
    <w:name w:val="mejs-offscreen"/>
    <w:basedOn w:val="Carpredefinitoparagrafo"/>
    <w:rsid w:val="00DA41BF"/>
  </w:style>
  <w:style w:type="character" w:customStyle="1" w:styleId="mejs-currenttime">
    <w:name w:val="mejs-currenttime"/>
    <w:basedOn w:val="Carpredefinitoparagrafo"/>
    <w:rsid w:val="00DA41BF"/>
  </w:style>
  <w:style w:type="character" w:customStyle="1" w:styleId="mejs-duration">
    <w:name w:val="mejs-duration"/>
    <w:basedOn w:val="Carpredefinitoparagrafo"/>
    <w:rsid w:val="00DA41BF"/>
  </w:style>
  <w:style w:type="character" w:customStyle="1" w:styleId="Titolo2Carattere">
    <w:name w:val="Titolo 2 Carattere"/>
    <w:basedOn w:val="Carpredefinitoparagrafo"/>
    <w:link w:val="Titolo2"/>
    <w:uiPriority w:val="9"/>
    <w:rsid w:val="00010E11"/>
    <w:rPr>
      <w:rFonts w:ascii="Calibri Light" w:eastAsia="Times New Roman" w:hAnsi="Calibri Light" w:cs="Mangal"/>
      <w:b/>
      <w:bCs/>
      <w:i/>
      <w:iCs/>
      <w:kern w:val="1"/>
      <w:sz w:val="28"/>
      <w:szCs w:val="25"/>
      <w:lang w:eastAsia="hi-IN" w:bidi="hi-IN"/>
    </w:rPr>
  </w:style>
  <w:style w:type="paragraph" w:customStyle="1" w:styleId="Standard">
    <w:name w:val="Standard"/>
    <w:rsid w:val="00010E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F6F7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it-IT"/>
    </w:rPr>
  </w:style>
  <w:style w:type="paragraph" w:styleId="Revisione">
    <w:name w:val="Revision"/>
    <w:hidden/>
    <w:uiPriority w:val="99"/>
    <w:semiHidden/>
    <w:rsid w:val="008B1D5D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A20A20"/>
    <w:pPr>
      <w:ind w:left="720"/>
      <w:contextualSpacing/>
    </w:pPr>
    <w:rPr>
      <w:rFonts w:ascii="Calibri" w:eastAsia="Calibri" w:hAnsi="Calibri" w:cs="Calibri"/>
      <w:sz w:val="20"/>
      <w:szCs w:val="20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7213E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DD087E"/>
    <w:rPr>
      <w:i/>
      <w:iCs/>
    </w:rPr>
  </w:style>
  <w:style w:type="paragraph" w:customStyle="1" w:styleId="xparagraph">
    <w:name w:val="x_paragraph"/>
    <w:basedOn w:val="Normale"/>
    <w:rsid w:val="00651A16"/>
    <w:pPr>
      <w:spacing w:before="100" w:beforeAutospacing="1" w:after="100" w:afterAutospacing="1"/>
    </w:pPr>
  </w:style>
  <w:style w:type="character" w:customStyle="1" w:styleId="xnormaltextrun">
    <w:name w:val="x_normaltextrun"/>
    <w:basedOn w:val="Carpredefinitoparagrafo"/>
    <w:rsid w:val="00651A16"/>
  </w:style>
  <w:style w:type="character" w:customStyle="1" w:styleId="xeop">
    <w:name w:val="x_eop"/>
    <w:basedOn w:val="Carpredefinitoparagrafo"/>
    <w:rsid w:val="00651A16"/>
  </w:style>
  <w:style w:type="character" w:customStyle="1" w:styleId="xapple-converted-space">
    <w:name w:val="x_apple-converted-space"/>
    <w:basedOn w:val="Carpredefinitoparagrafo"/>
    <w:rsid w:val="00651A16"/>
  </w:style>
  <w:style w:type="character" w:customStyle="1" w:styleId="xspellingerror">
    <w:name w:val="x_spellingerror"/>
    <w:basedOn w:val="Carpredefinitoparagrafo"/>
    <w:rsid w:val="00651A16"/>
  </w:style>
  <w:style w:type="character" w:customStyle="1" w:styleId="xcontextualspellingandgrammarerror">
    <w:name w:val="x_contextualspellingandgrammarerror"/>
    <w:basedOn w:val="Carpredefinitoparagrafo"/>
    <w:rsid w:val="00651A16"/>
  </w:style>
  <w:style w:type="paragraph" w:styleId="Corpotesto">
    <w:name w:val="Body Text"/>
    <w:basedOn w:val="Normale"/>
    <w:link w:val="CorpotestoCarattere"/>
    <w:unhideWhenUsed/>
    <w:rsid w:val="003271C3"/>
    <w:pPr>
      <w:suppressAutoHyphens/>
    </w:pPr>
    <w:rPr>
      <w:rFonts w:ascii="Arial" w:hAnsi="Arial" w:cs="Arial"/>
      <w:noProof/>
      <w:color w:val="000000"/>
      <w:sz w:val="20"/>
      <w:szCs w:val="17"/>
      <w:lang w:val="de-DE" w:eastAsia="de-DE"/>
    </w:rPr>
  </w:style>
  <w:style w:type="character" w:customStyle="1" w:styleId="CorpotestoCarattere">
    <w:name w:val="Corpo testo Carattere"/>
    <w:basedOn w:val="Carpredefinitoparagrafo"/>
    <w:link w:val="Corpotesto"/>
    <w:rsid w:val="003271C3"/>
    <w:rPr>
      <w:rFonts w:ascii="Arial" w:eastAsia="Times New Roman" w:hAnsi="Arial" w:cs="Arial"/>
      <w:noProof/>
      <w:color w:val="000000"/>
      <w:sz w:val="20"/>
      <w:szCs w:val="17"/>
      <w:lang w:val="de-DE" w:eastAsia="de-DE"/>
    </w:rPr>
  </w:style>
  <w:style w:type="character" w:customStyle="1" w:styleId="st">
    <w:name w:val="st"/>
    <w:basedOn w:val="Carpredefinitoparagrafo"/>
    <w:rsid w:val="003271C3"/>
  </w:style>
  <w:style w:type="paragraph" w:customStyle="1" w:styleId="td-post-sub-title">
    <w:name w:val="td-post-sub-title"/>
    <w:basedOn w:val="Normale"/>
    <w:rsid w:val="00067ACF"/>
    <w:pPr>
      <w:spacing w:before="100" w:beforeAutospacing="1" w:after="100" w:afterAutospacing="1"/>
    </w:pPr>
  </w:style>
  <w:style w:type="paragraph" w:customStyle="1" w:styleId="share-linkedin">
    <w:name w:val="share-linkedin"/>
    <w:basedOn w:val="Normale"/>
    <w:rsid w:val="00067ACF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067ACF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67AC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subtitlearticle">
    <w:name w:val="sub_title_article"/>
    <w:basedOn w:val="Normale"/>
    <w:rsid w:val="00067ACF"/>
    <w:pPr>
      <w:spacing w:before="100" w:beforeAutospacing="1" w:after="100" w:afterAutospacing="1"/>
    </w:pPr>
  </w:style>
  <w:style w:type="character" w:styleId="Menzionenonrisolta">
    <w:name w:val="Unresolved Mention"/>
    <w:basedOn w:val="Carpredefinitoparagrafo"/>
    <w:uiPriority w:val="99"/>
    <w:semiHidden/>
    <w:unhideWhenUsed/>
    <w:rsid w:val="00D02D6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Carpredefinitoparagrafo"/>
    <w:rsid w:val="001A01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4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7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8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0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36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7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91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.stampa@ateneo.univr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dfonline.com/toc/tjis20/curren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pipi- chan</cp:lastModifiedBy>
  <cp:revision>3</cp:revision>
  <cp:lastPrinted>2020-10-19T08:21:00Z</cp:lastPrinted>
  <dcterms:created xsi:type="dcterms:W3CDTF">2020-12-15T10:53:00Z</dcterms:created>
  <dcterms:modified xsi:type="dcterms:W3CDTF">2020-12-15T13:53:00Z</dcterms:modified>
</cp:coreProperties>
</file>