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2" w:rsidRDefault="00F7356F" w:rsidP="00F7356F">
      <w:pPr>
        <w:tabs>
          <w:tab w:val="left" w:pos="852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E7B75" w:rsidRPr="00003FE9" w:rsidRDefault="00511BCC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03FE9">
        <w:rPr>
          <w:rFonts w:ascii="Arial" w:hAnsi="Arial" w:cs="Arial"/>
          <w:b/>
          <w:sz w:val="20"/>
          <w:szCs w:val="20"/>
        </w:rPr>
        <w:t>0</w:t>
      </w:r>
      <w:r w:rsidR="00E557FC">
        <w:rPr>
          <w:rFonts w:ascii="Arial" w:hAnsi="Arial" w:cs="Arial"/>
          <w:b/>
          <w:sz w:val="20"/>
          <w:szCs w:val="20"/>
        </w:rPr>
        <w:t>6</w:t>
      </w:r>
      <w:r w:rsidRPr="00003FE9">
        <w:rPr>
          <w:rFonts w:ascii="Arial" w:hAnsi="Arial" w:cs="Arial"/>
          <w:b/>
          <w:sz w:val="20"/>
          <w:szCs w:val="20"/>
        </w:rPr>
        <w:t xml:space="preserve"> a.2020</w:t>
      </w:r>
    </w:p>
    <w:p w:rsidR="00A850A8" w:rsidRDefault="008E2D8E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03FE9">
        <w:rPr>
          <w:rFonts w:ascii="Arial" w:hAnsi="Arial" w:cs="Arial"/>
          <w:sz w:val="20"/>
          <w:szCs w:val="20"/>
        </w:rPr>
        <w:t xml:space="preserve">Verona, </w:t>
      </w:r>
      <w:r w:rsidR="00E557FC">
        <w:rPr>
          <w:rFonts w:ascii="Arial" w:hAnsi="Arial" w:cs="Arial"/>
          <w:sz w:val="20"/>
          <w:szCs w:val="20"/>
        </w:rPr>
        <w:t>24</w:t>
      </w:r>
      <w:r w:rsidR="00173D75" w:rsidRPr="00003FE9">
        <w:rPr>
          <w:rFonts w:ascii="Arial" w:hAnsi="Arial" w:cs="Arial"/>
          <w:sz w:val="20"/>
          <w:szCs w:val="20"/>
        </w:rPr>
        <w:t xml:space="preserve"> gennaio </w:t>
      </w:r>
      <w:r w:rsidR="00511BCC" w:rsidRPr="00003FE9">
        <w:rPr>
          <w:rFonts w:ascii="Arial" w:hAnsi="Arial" w:cs="Arial"/>
          <w:sz w:val="20"/>
          <w:szCs w:val="20"/>
        </w:rPr>
        <w:t>2020</w:t>
      </w:r>
    </w:p>
    <w:p w:rsidR="00AC5282" w:rsidRPr="004E7B75" w:rsidRDefault="00AC5282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8F1590" w:rsidRPr="00F04F15" w:rsidRDefault="00E557FC" w:rsidP="008E2D8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F04F15">
        <w:rPr>
          <w:rFonts w:ascii="Arial" w:hAnsi="Arial" w:cs="Arial"/>
          <w:sz w:val="32"/>
          <w:szCs w:val="32"/>
        </w:rPr>
        <w:t>Giornata della Memoria, appuntamenti per non dimenticare</w:t>
      </w:r>
    </w:p>
    <w:p w:rsidR="00AC5282" w:rsidRDefault="00E557FC" w:rsidP="00F7356F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In programma </w:t>
      </w:r>
      <w:r w:rsidR="00AB222A">
        <w:rPr>
          <w:rFonts w:ascii="Arial" w:hAnsi="Arial" w:cs="Arial"/>
          <w:b w:val="0"/>
          <w:sz w:val="24"/>
          <w:szCs w:val="24"/>
        </w:rPr>
        <w:t>una mostra e una conferenza sull’eredità di Primo Levi</w:t>
      </w:r>
    </w:p>
    <w:p w:rsidR="00F7356F" w:rsidRPr="00F7356F" w:rsidRDefault="00F7356F" w:rsidP="00F7356F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04F15" w:rsidRDefault="00F04F15" w:rsidP="00F04F15">
      <w:pPr>
        <w:spacing w:line="360" w:lineRule="auto"/>
        <w:jc w:val="both"/>
        <w:rPr>
          <w:rStyle w:val="Enfasigrassetto"/>
          <w:rFonts w:ascii="Arial" w:hAnsi="Arial" w:cs="Arial"/>
        </w:rPr>
      </w:pPr>
    </w:p>
    <w:p w:rsidR="00F716F2" w:rsidRDefault="00E557FC" w:rsidP="00F04F15">
      <w:pPr>
        <w:spacing w:line="360" w:lineRule="auto"/>
        <w:jc w:val="both"/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Il 27 gennaio 1945 le truppe sovietiche liberavano il campo di concentramento di Auschwitz. </w:t>
      </w:r>
      <w:r w:rsidR="009356D1">
        <w:rPr>
          <w:rStyle w:val="Enfasigrassetto"/>
          <w:rFonts w:ascii="Arial" w:hAnsi="Arial" w:cs="Arial"/>
        </w:rPr>
        <w:t xml:space="preserve">Sono trascorsi </w:t>
      </w:r>
      <w:r>
        <w:rPr>
          <w:rStyle w:val="Enfasigrassetto"/>
          <w:rFonts w:ascii="Arial" w:hAnsi="Arial" w:cs="Arial"/>
        </w:rPr>
        <w:t>75 anni</w:t>
      </w:r>
      <w:r w:rsidR="009356D1">
        <w:rPr>
          <w:rStyle w:val="Enfasigrassetto"/>
          <w:rFonts w:ascii="Arial" w:hAnsi="Arial" w:cs="Arial"/>
        </w:rPr>
        <w:t xml:space="preserve">, e l’università di Verona vuole ricordare </w:t>
      </w:r>
      <w:r w:rsidR="00AB222A">
        <w:rPr>
          <w:rStyle w:val="Enfasigrassetto"/>
          <w:rFonts w:ascii="Arial" w:hAnsi="Arial" w:cs="Arial"/>
        </w:rPr>
        <w:t>la Shoah</w:t>
      </w:r>
      <w:r w:rsidR="004353DA">
        <w:rPr>
          <w:rStyle w:val="Enfasigrassetto"/>
          <w:rFonts w:ascii="Arial" w:hAnsi="Arial" w:cs="Arial"/>
        </w:rPr>
        <w:t xml:space="preserve"> con due iniziative dedicate all’eredità di Primo Levi</w:t>
      </w:r>
      <w:r w:rsidR="001D226C">
        <w:rPr>
          <w:rStyle w:val="Enfasigrassetto"/>
          <w:rFonts w:ascii="Arial" w:hAnsi="Arial" w:cs="Arial"/>
        </w:rPr>
        <w:t>: una mostra, che sarà inaugurata l</w:t>
      </w:r>
      <w:r w:rsidR="004353DA">
        <w:rPr>
          <w:rStyle w:val="Enfasigrassetto"/>
          <w:rFonts w:ascii="Arial" w:hAnsi="Arial" w:cs="Arial"/>
        </w:rPr>
        <w:t xml:space="preserve">unedì 27 gennaio, alle 17.30, in biblioteca </w:t>
      </w:r>
      <w:proofErr w:type="spellStart"/>
      <w:r w:rsidR="004353DA">
        <w:rPr>
          <w:rStyle w:val="Enfasigrassetto"/>
          <w:rFonts w:ascii="Arial" w:hAnsi="Arial" w:cs="Arial"/>
        </w:rPr>
        <w:t>Frinzi</w:t>
      </w:r>
      <w:proofErr w:type="spellEnd"/>
      <w:r w:rsidR="004353DA">
        <w:rPr>
          <w:rStyle w:val="Enfasigrassetto"/>
          <w:rFonts w:ascii="Arial" w:hAnsi="Arial" w:cs="Arial"/>
        </w:rPr>
        <w:t>, via san Francesco, 20</w:t>
      </w:r>
      <w:r w:rsidR="001D226C">
        <w:rPr>
          <w:rStyle w:val="Enfasigrassetto"/>
          <w:rFonts w:ascii="Arial" w:hAnsi="Arial" w:cs="Arial"/>
        </w:rPr>
        <w:t xml:space="preserve">, sull’urgenza della memoria; e una conferenza, che si terrà mercoledì 29 gennaio, alle 17.30, in aula T.1 del polo Zanotto, viale dell’Università, 4, </w:t>
      </w:r>
      <w:r w:rsidR="00A32E99">
        <w:rPr>
          <w:rStyle w:val="Enfasigrassetto"/>
          <w:rFonts w:ascii="Arial" w:hAnsi="Arial" w:cs="Arial"/>
        </w:rPr>
        <w:t>in collaborazione con il</w:t>
      </w:r>
      <w:r w:rsidR="001D226C">
        <w:rPr>
          <w:rStyle w:val="Enfasigrassetto"/>
          <w:rFonts w:ascii="Arial" w:hAnsi="Arial" w:cs="Arial"/>
        </w:rPr>
        <w:t xml:space="preserve"> </w:t>
      </w:r>
      <w:r w:rsidR="00F716F2">
        <w:rPr>
          <w:rStyle w:val="Enfasigrassetto"/>
          <w:rFonts w:ascii="Arial" w:hAnsi="Arial" w:cs="Arial"/>
        </w:rPr>
        <w:t>“</w:t>
      </w:r>
      <w:r w:rsidR="001D226C">
        <w:rPr>
          <w:rStyle w:val="Enfasigrassetto"/>
          <w:rFonts w:ascii="Arial" w:hAnsi="Arial" w:cs="Arial"/>
        </w:rPr>
        <w:t>Centro internazionale di studi Primo L</w:t>
      </w:r>
      <w:r w:rsidR="002F2C1D">
        <w:rPr>
          <w:rStyle w:val="Enfasigrassetto"/>
          <w:rFonts w:ascii="Arial" w:hAnsi="Arial" w:cs="Arial"/>
        </w:rPr>
        <w:t>evi</w:t>
      </w:r>
      <w:r w:rsidR="00F716F2">
        <w:rPr>
          <w:rStyle w:val="Enfasigrassetto"/>
          <w:rFonts w:ascii="Arial" w:hAnsi="Arial" w:cs="Arial"/>
        </w:rPr>
        <w:t>”</w:t>
      </w:r>
      <w:bookmarkStart w:id="0" w:name="_GoBack"/>
      <w:bookmarkEnd w:id="0"/>
      <w:r w:rsidR="002F2C1D">
        <w:rPr>
          <w:rStyle w:val="Enfasigrassetto"/>
          <w:rFonts w:ascii="Arial" w:hAnsi="Arial" w:cs="Arial"/>
        </w:rPr>
        <w:t xml:space="preserve"> di Torino e la Comunità ebraica di Verona.</w:t>
      </w:r>
      <w:r w:rsidR="00F7356F">
        <w:rPr>
          <w:rStyle w:val="Enfasigrassetto"/>
          <w:rFonts w:ascii="Arial" w:hAnsi="Arial" w:cs="Arial"/>
        </w:rPr>
        <w:t xml:space="preserve"> </w:t>
      </w:r>
    </w:p>
    <w:p w:rsidR="00F716F2" w:rsidRDefault="00F716F2" w:rsidP="00F04F15">
      <w:pPr>
        <w:spacing w:line="360" w:lineRule="auto"/>
        <w:jc w:val="both"/>
        <w:rPr>
          <w:rStyle w:val="Enfasigrassetto"/>
          <w:rFonts w:ascii="Arial" w:hAnsi="Arial" w:cs="Arial"/>
        </w:rPr>
      </w:pPr>
    </w:p>
    <w:p w:rsidR="00003FE9" w:rsidRPr="00F716F2" w:rsidRDefault="00F7356F" w:rsidP="00F04F15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F716F2">
        <w:rPr>
          <w:rStyle w:val="Enfasigrassetto"/>
          <w:rFonts w:ascii="Arial" w:hAnsi="Arial" w:cs="Arial"/>
          <w:b w:val="0"/>
        </w:rPr>
        <w:t xml:space="preserve">Ad aprire entrambi gli eventi sarà </w:t>
      </w:r>
      <w:r w:rsidRPr="00F716F2">
        <w:rPr>
          <w:rStyle w:val="Enfasigrassetto"/>
          <w:rFonts w:ascii="Arial" w:hAnsi="Arial" w:cs="Arial"/>
        </w:rPr>
        <w:t>Olivia Guaraldo</w:t>
      </w:r>
      <w:r w:rsidRPr="00F716F2">
        <w:rPr>
          <w:rStyle w:val="Enfasigrassetto"/>
          <w:rFonts w:ascii="Arial" w:hAnsi="Arial" w:cs="Arial"/>
          <w:b w:val="0"/>
        </w:rPr>
        <w:t>, delegata del rettore alla Valorizzazione del patrimonio culturale e dei be</w:t>
      </w:r>
      <w:r w:rsidR="00F716F2">
        <w:rPr>
          <w:rStyle w:val="Enfasigrassetto"/>
          <w:rFonts w:ascii="Arial" w:hAnsi="Arial" w:cs="Arial"/>
          <w:b w:val="0"/>
        </w:rPr>
        <w:t>ni culturali, public engagement:</w:t>
      </w:r>
      <w:r w:rsidR="00F716F2" w:rsidRPr="00F716F2">
        <w:rPr>
          <w:rStyle w:val="Enfasigrassetto"/>
          <w:rFonts w:ascii="Arial" w:hAnsi="Arial" w:cs="Arial"/>
          <w:b w:val="0"/>
        </w:rPr>
        <w:t xml:space="preserve"> </w:t>
      </w:r>
      <w:r w:rsidR="00F716F2">
        <w:rPr>
          <w:rStyle w:val="Enfasigrassetto"/>
          <w:rFonts w:ascii="Arial" w:hAnsi="Arial" w:cs="Arial"/>
          <w:b w:val="0"/>
        </w:rPr>
        <w:t>“</w:t>
      </w:r>
      <w:r w:rsidR="00F716F2" w:rsidRPr="00F716F2">
        <w:rPr>
          <w:rStyle w:val="Enfasigrassetto"/>
          <w:rFonts w:ascii="Arial" w:hAnsi="Arial" w:cs="Arial"/>
          <w:b w:val="0"/>
        </w:rPr>
        <w:t>L'università di Verona, da sempre impegnata nel valorizzare l'importanza pubbl</w:t>
      </w:r>
      <w:r w:rsidR="00F716F2">
        <w:rPr>
          <w:rStyle w:val="Enfasigrassetto"/>
          <w:rFonts w:ascii="Arial" w:hAnsi="Arial" w:cs="Arial"/>
          <w:b w:val="0"/>
        </w:rPr>
        <w:t>ica della memoria della Shoah, con quest’</w:t>
      </w:r>
      <w:r w:rsidR="00F716F2" w:rsidRPr="00F716F2">
        <w:rPr>
          <w:rStyle w:val="Enfasigrassetto"/>
          <w:rFonts w:ascii="Arial" w:hAnsi="Arial" w:cs="Arial"/>
          <w:b w:val="0"/>
        </w:rPr>
        <w:t>iniziativa vuole ribadire come oggi più che mai sia necessario un richiamo allo spirito democr</w:t>
      </w:r>
      <w:r w:rsidR="00F716F2">
        <w:rPr>
          <w:rStyle w:val="Enfasigrassetto"/>
          <w:rFonts w:ascii="Arial" w:hAnsi="Arial" w:cs="Arial"/>
          <w:b w:val="0"/>
        </w:rPr>
        <w:t>atico e alla convivenza plurale,</w:t>
      </w:r>
      <w:r w:rsidR="00F716F2" w:rsidRPr="00F716F2">
        <w:rPr>
          <w:rStyle w:val="Enfasigrassetto"/>
          <w:rFonts w:ascii="Arial" w:hAnsi="Arial" w:cs="Arial"/>
          <w:b w:val="0"/>
        </w:rPr>
        <w:t xml:space="preserve"> valori fondanti della nostra Repubblica e di questa istituzione accademica</w:t>
      </w:r>
      <w:r w:rsidR="00F716F2">
        <w:rPr>
          <w:rStyle w:val="Enfasigrassetto"/>
          <w:rFonts w:ascii="Arial" w:hAnsi="Arial" w:cs="Arial"/>
          <w:b w:val="0"/>
        </w:rPr>
        <w:t>”.</w:t>
      </w:r>
    </w:p>
    <w:p w:rsidR="00827102" w:rsidRDefault="00827102" w:rsidP="00F04F1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Arial" w:eastAsiaTheme="minorEastAsia" w:hAnsi="Arial" w:cs="Arial"/>
        </w:rPr>
      </w:pPr>
    </w:p>
    <w:p w:rsidR="00F04F15" w:rsidRDefault="00F04F15" w:rsidP="00F04F1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Arial" w:eastAsiaTheme="minorEastAsia" w:hAnsi="Arial" w:cs="Arial"/>
          <w:b w:val="0"/>
        </w:rPr>
      </w:pPr>
      <w:r>
        <w:rPr>
          <w:rStyle w:val="Enfasigrassetto"/>
          <w:rFonts w:ascii="Arial" w:eastAsiaTheme="minorEastAsia" w:hAnsi="Arial" w:cs="Arial"/>
          <w:b w:val="0"/>
        </w:rPr>
        <w:t xml:space="preserve">Al centro della </w:t>
      </w:r>
      <w:r w:rsidRPr="00F7356F">
        <w:rPr>
          <w:rStyle w:val="Enfasigrassetto"/>
          <w:rFonts w:ascii="Arial" w:eastAsiaTheme="minorEastAsia" w:hAnsi="Arial" w:cs="Arial"/>
        </w:rPr>
        <w:t>mostra</w:t>
      </w:r>
      <w:r w:rsidR="00064BDC">
        <w:rPr>
          <w:rStyle w:val="Enfasigrassetto"/>
          <w:rFonts w:ascii="Arial" w:eastAsiaTheme="minorEastAsia" w:hAnsi="Arial" w:cs="Arial"/>
        </w:rPr>
        <w:t xml:space="preserve">, </w:t>
      </w:r>
      <w:r w:rsidR="00064BDC" w:rsidRPr="00064BDC">
        <w:rPr>
          <w:rStyle w:val="Enfasigrassetto"/>
          <w:rFonts w:ascii="Arial" w:eastAsiaTheme="minorEastAsia" w:hAnsi="Arial" w:cs="Arial"/>
          <w:b w:val="0"/>
        </w:rPr>
        <w:t>a cura di</w:t>
      </w:r>
      <w:r w:rsidR="00064BDC">
        <w:rPr>
          <w:rStyle w:val="Enfasigrassetto"/>
          <w:rFonts w:ascii="Arial" w:eastAsiaTheme="minorEastAsia" w:hAnsi="Arial" w:cs="Arial"/>
        </w:rPr>
        <w:t xml:space="preserve"> Daniela Brunelli </w:t>
      </w:r>
      <w:r w:rsidR="00064BDC" w:rsidRPr="00064BDC">
        <w:rPr>
          <w:rStyle w:val="Enfasigrassetto"/>
          <w:rFonts w:ascii="Arial" w:eastAsiaTheme="minorEastAsia" w:hAnsi="Arial" w:cs="Arial"/>
          <w:b w:val="0"/>
        </w:rPr>
        <w:t xml:space="preserve">e </w:t>
      </w:r>
      <w:r w:rsidR="00064BDC">
        <w:rPr>
          <w:rStyle w:val="Enfasigrassetto"/>
          <w:rFonts w:ascii="Arial" w:eastAsiaTheme="minorEastAsia" w:hAnsi="Arial" w:cs="Arial"/>
        </w:rPr>
        <w:t xml:space="preserve">Alessia </w:t>
      </w:r>
      <w:proofErr w:type="spellStart"/>
      <w:r w:rsidR="00064BDC">
        <w:rPr>
          <w:rStyle w:val="Enfasigrassetto"/>
          <w:rFonts w:ascii="Arial" w:eastAsiaTheme="minorEastAsia" w:hAnsi="Arial" w:cs="Arial"/>
        </w:rPr>
        <w:t>Parolotto</w:t>
      </w:r>
      <w:proofErr w:type="spellEnd"/>
      <w:r w:rsidR="00064BDC">
        <w:rPr>
          <w:rStyle w:val="Enfasigrassetto"/>
          <w:rFonts w:ascii="Arial" w:eastAsiaTheme="minorEastAsia" w:hAnsi="Arial" w:cs="Arial"/>
        </w:rPr>
        <w:t>,</w:t>
      </w:r>
      <w:r w:rsidR="00743FDC">
        <w:rPr>
          <w:rStyle w:val="Enfasigrassetto"/>
          <w:rFonts w:ascii="Arial" w:eastAsiaTheme="minorEastAsia" w:hAnsi="Arial" w:cs="Arial"/>
        </w:rPr>
        <w:t xml:space="preserve"> </w:t>
      </w:r>
      <w:r w:rsidR="00743FDC" w:rsidRPr="00743FDC">
        <w:rPr>
          <w:rStyle w:val="Enfasigrassetto"/>
          <w:rFonts w:ascii="Arial" w:eastAsiaTheme="minorEastAsia" w:hAnsi="Arial" w:cs="Arial"/>
          <w:b w:val="0"/>
        </w:rPr>
        <w:t>è</w:t>
      </w:r>
      <w:r w:rsidR="00743FDC">
        <w:rPr>
          <w:rStyle w:val="Enfasigrassetto"/>
          <w:rFonts w:ascii="Arial" w:eastAsiaTheme="minorEastAsia" w:hAnsi="Arial" w:cs="Arial"/>
        </w:rPr>
        <w:t xml:space="preserve"> </w:t>
      </w:r>
      <w:r>
        <w:rPr>
          <w:rStyle w:val="Enfasigrassetto"/>
          <w:rFonts w:ascii="Arial" w:eastAsiaTheme="minorEastAsia" w:hAnsi="Arial" w:cs="Arial"/>
          <w:b w:val="0"/>
        </w:rPr>
        <w:t xml:space="preserve">la poesia </w:t>
      </w:r>
      <w:r w:rsidR="00A23D0A">
        <w:rPr>
          <w:rStyle w:val="Enfasigrassetto"/>
          <w:rFonts w:ascii="Arial" w:eastAsiaTheme="minorEastAsia" w:hAnsi="Arial" w:cs="Arial"/>
          <w:b w:val="0"/>
        </w:rPr>
        <w:t>d’apertura del</w:t>
      </w:r>
      <w:r>
        <w:rPr>
          <w:rStyle w:val="Enfasigrassetto"/>
          <w:rFonts w:ascii="Arial" w:eastAsiaTheme="minorEastAsia" w:hAnsi="Arial" w:cs="Arial"/>
          <w:b w:val="0"/>
        </w:rPr>
        <w:t xml:space="preserve"> libro “Se questo è un uomo</w:t>
      </w:r>
      <w:r w:rsidR="00F716F2">
        <w:rPr>
          <w:rStyle w:val="Enfasigrassetto"/>
          <w:rFonts w:ascii="Arial" w:eastAsiaTheme="minorEastAsia" w:hAnsi="Arial" w:cs="Arial"/>
          <w:b w:val="0"/>
        </w:rPr>
        <w:t>”,</w:t>
      </w:r>
      <w:r w:rsidR="00F716F2" w:rsidRPr="00F716F2">
        <w:t xml:space="preserve"> </w:t>
      </w:r>
      <w:r w:rsidR="00F716F2" w:rsidRPr="00F716F2">
        <w:rPr>
          <w:rStyle w:val="Enfasigrassetto"/>
          <w:rFonts w:ascii="Arial" w:eastAsiaTheme="minorEastAsia" w:hAnsi="Arial" w:cs="Arial"/>
          <w:b w:val="0"/>
        </w:rPr>
        <w:t xml:space="preserve">in </w:t>
      </w:r>
      <w:r w:rsidR="00F716F2" w:rsidRPr="00F716F2">
        <w:rPr>
          <w:rStyle w:val="Enfasigrassetto"/>
          <w:rFonts w:ascii="Arial" w:eastAsiaTheme="minorEastAsia" w:hAnsi="Arial" w:cs="Arial"/>
        </w:rPr>
        <w:t>31 diverse traduzioni</w:t>
      </w:r>
      <w:r w:rsidR="00F716F2" w:rsidRPr="00F716F2">
        <w:rPr>
          <w:rStyle w:val="Enfasigrassetto"/>
          <w:rFonts w:ascii="Arial" w:eastAsiaTheme="minorEastAsia" w:hAnsi="Arial" w:cs="Arial"/>
          <w:b w:val="0"/>
        </w:rPr>
        <w:t>, a prova della diffusione internazion</w:t>
      </w:r>
      <w:r w:rsidR="00F716F2">
        <w:rPr>
          <w:rStyle w:val="Enfasigrassetto"/>
          <w:rFonts w:ascii="Arial" w:eastAsiaTheme="minorEastAsia" w:hAnsi="Arial" w:cs="Arial"/>
          <w:b w:val="0"/>
        </w:rPr>
        <w:t>ale della testimonianza di Levi. La poesia</w:t>
      </w:r>
      <w:r>
        <w:rPr>
          <w:rStyle w:val="Enfasigrassetto"/>
          <w:rFonts w:ascii="Arial" w:eastAsiaTheme="minorEastAsia" w:hAnsi="Arial" w:cs="Arial"/>
          <w:b w:val="0"/>
        </w:rPr>
        <w:t xml:space="preserve"> rappresenta 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una preghiera, un'invettiva e un monito </w:t>
      </w:r>
      <w:r>
        <w:rPr>
          <w:rStyle w:val="Enfasigrassetto"/>
          <w:rFonts w:ascii="Arial" w:eastAsiaTheme="minorEastAsia" w:hAnsi="Arial" w:cs="Arial"/>
          <w:b w:val="0"/>
        </w:rPr>
        <w:t>nel quale è condensata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 l’esperienza di milioni di vite calpestate, umiliate, ferite e private </w:t>
      </w:r>
      <w:r>
        <w:rPr>
          <w:rStyle w:val="Enfasigrassetto"/>
          <w:rFonts w:ascii="Arial" w:eastAsiaTheme="minorEastAsia" w:hAnsi="Arial" w:cs="Arial"/>
          <w:b w:val="0"/>
        </w:rPr>
        <w:t>della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 loro umanità</w:t>
      </w:r>
      <w:r w:rsidR="00F716F2">
        <w:rPr>
          <w:rStyle w:val="Enfasigrassetto"/>
          <w:rFonts w:ascii="Arial" w:eastAsiaTheme="minorEastAsia" w:hAnsi="Arial" w:cs="Arial"/>
          <w:b w:val="0"/>
        </w:rPr>
        <w:t>. In mostra s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aranno esposti, </w:t>
      </w:r>
      <w:r w:rsidRPr="00F04F15">
        <w:rPr>
          <w:rStyle w:val="Enfasigrassetto"/>
          <w:rFonts w:ascii="Arial" w:eastAsiaTheme="minorEastAsia" w:hAnsi="Arial" w:cs="Arial"/>
        </w:rPr>
        <w:t>fino al 29 febbraio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, libri della </w:t>
      </w:r>
      <w:proofErr w:type="spellStart"/>
      <w:r w:rsidRPr="00F04F15">
        <w:rPr>
          <w:rStyle w:val="Enfasigrassetto"/>
          <w:rFonts w:ascii="Arial" w:eastAsiaTheme="minorEastAsia" w:hAnsi="Arial" w:cs="Arial"/>
          <w:b w:val="0"/>
        </w:rPr>
        <w:t>Frinzi</w:t>
      </w:r>
      <w:proofErr w:type="spellEnd"/>
      <w:r w:rsidRPr="00F04F15">
        <w:rPr>
          <w:rStyle w:val="Enfasigrassetto"/>
          <w:rFonts w:ascii="Arial" w:eastAsiaTheme="minorEastAsia" w:hAnsi="Arial" w:cs="Arial"/>
          <w:b w:val="0"/>
        </w:rPr>
        <w:t xml:space="preserve"> e di altre biblioteche dell’ateneo, ma anche volumi personali di docenti dell’università di Verona, che hanno voluto testimoniare il loro debito di riconoscenza a Levi, una raccolta di poesie, "Zoo", stampata col torchio a mano dal maestro tipografo Alessandro Zanella nel 2008</w:t>
      </w:r>
      <w:r>
        <w:rPr>
          <w:rStyle w:val="Enfasigrassetto"/>
          <w:rFonts w:ascii="Arial" w:eastAsiaTheme="minorEastAsia" w:hAnsi="Arial" w:cs="Arial"/>
          <w:b w:val="0"/>
        </w:rPr>
        <w:t>,</w:t>
      </w:r>
      <w:r w:rsidRPr="00F04F15">
        <w:rPr>
          <w:rStyle w:val="Enfasigrassetto"/>
          <w:rFonts w:ascii="Arial" w:eastAsiaTheme="minorEastAsia" w:hAnsi="Arial" w:cs="Arial"/>
          <w:b w:val="0"/>
        </w:rPr>
        <w:t xml:space="preserve"> e un film-documentario, "La strada di Levi", della videoteca Alberto Roveda del dipartimento di Scienze della formazione.</w:t>
      </w:r>
    </w:p>
    <w:p w:rsidR="00503840" w:rsidRDefault="00503840" w:rsidP="00F04F1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Arial" w:eastAsiaTheme="minorEastAsia" w:hAnsi="Arial" w:cs="Arial"/>
          <w:b w:val="0"/>
        </w:rPr>
      </w:pPr>
    </w:p>
    <w:p w:rsidR="00F7356F" w:rsidRDefault="00C1666B" w:rsidP="00F7356F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7356F">
        <w:rPr>
          <w:rFonts w:ascii="Arial" w:hAnsi="Arial" w:cs="Arial"/>
          <w:b/>
        </w:rPr>
        <w:t xml:space="preserve">Alberto </w:t>
      </w:r>
      <w:proofErr w:type="spellStart"/>
      <w:r w:rsidRPr="00F7356F">
        <w:rPr>
          <w:rFonts w:ascii="Arial" w:hAnsi="Arial" w:cs="Arial"/>
          <w:b/>
        </w:rPr>
        <w:t>Cavaglion</w:t>
      </w:r>
      <w:proofErr w:type="spellEnd"/>
      <w:r>
        <w:rPr>
          <w:rFonts w:ascii="Arial" w:hAnsi="Arial" w:cs="Arial"/>
        </w:rPr>
        <w:t xml:space="preserve"> e </w:t>
      </w:r>
      <w:r w:rsidRPr="00F7356F">
        <w:rPr>
          <w:rFonts w:ascii="Arial" w:hAnsi="Arial" w:cs="Arial"/>
          <w:b/>
        </w:rPr>
        <w:t xml:space="preserve">Paola </w:t>
      </w:r>
      <w:proofErr w:type="spellStart"/>
      <w:r w:rsidRPr="00F7356F">
        <w:rPr>
          <w:rFonts w:ascii="Arial" w:hAnsi="Arial" w:cs="Arial"/>
          <w:b/>
        </w:rPr>
        <w:t>Valabrega</w:t>
      </w:r>
      <w:proofErr w:type="spellEnd"/>
      <w:r w:rsidRPr="00F7356F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F7356F">
        <w:rPr>
          <w:rFonts w:ascii="Arial" w:hAnsi="Arial" w:cs="Arial"/>
        </w:rPr>
        <w:t xml:space="preserve">studiosi </w:t>
      </w:r>
      <w:r>
        <w:rPr>
          <w:rFonts w:ascii="Arial" w:hAnsi="Arial" w:cs="Arial"/>
        </w:rPr>
        <w:t xml:space="preserve">del </w:t>
      </w:r>
      <w:r w:rsidRPr="00F7356F">
        <w:rPr>
          <w:rFonts w:ascii="Arial" w:hAnsi="Arial" w:cs="Arial"/>
          <w:b/>
        </w:rPr>
        <w:t>Centro internazionale di studi Primo Levi di Torino</w:t>
      </w:r>
      <w:r>
        <w:rPr>
          <w:rFonts w:ascii="Arial" w:hAnsi="Arial" w:cs="Arial"/>
        </w:rPr>
        <w:t xml:space="preserve">, interverranno </w:t>
      </w:r>
      <w:r w:rsidR="00E52FCF">
        <w:rPr>
          <w:rFonts w:ascii="Arial" w:hAnsi="Arial" w:cs="Arial"/>
        </w:rPr>
        <w:t xml:space="preserve">nella </w:t>
      </w:r>
      <w:r w:rsidR="00E52FCF" w:rsidRPr="00E52FCF">
        <w:rPr>
          <w:rFonts w:ascii="Arial" w:hAnsi="Arial" w:cs="Arial"/>
          <w:b/>
        </w:rPr>
        <w:t>conferenza</w:t>
      </w:r>
      <w:r w:rsidR="00E52FCF">
        <w:rPr>
          <w:rFonts w:ascii="Arial" w:hAnsi="Arial" w:cs="Arial"/>
        </w:rPr>
        <w:t xml:space="preserve"> in programma </w:t>
      </w:r>
      <w:r>
        <w:rPr>
          <w:rFonts w:ascii="Arial" w:hAnsi="Arial" w:cs="Arial"/>
        </w:rPr>
        <w:t xml:space="preserve">mercoledì 29 gennaio </w:t>
      </w:r>
      <w:r w:rsidR="00F735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polo </w:t>
      </w:r>
      <w:r>
        <w:rPr>
          <w:rFonts w:ascii="Arial" w:hAnsi="Arial" w:cs="Arial"/>
        </w:rPr>
        <w:lastRenderedPageBreak/>
        <w:t>Zanotto</w:t>
      </w:r>
      <w:r w:rsidR="00F7356F">
        <w:rPr>
          <w:rFonts w:ascii="Arial" w:hAnsi="Arial" w:cs="Arial"/>
        </w:rPr>
        <w:t xml:space="preserve">, con introduzione di </w:t>
      </w:r>
      <w:r w:rsidR="00F7356F" w:rsidRPr="00743FDC">
        <w:rPr>
          <w:rFonts w:ascii="Arial" w:hAnsi="Arial" w:cs="Arial"/>
          <w:b/>
        </w:rPr>
        <w:t xml:space="preserve">Renato </w:t>
      </w:r>
      <w:proofErr w:type="spellStart"/>
      <w:r w:rsidR="00F7356F" w:rsidRPr="00743FDC">
        <w:rPr>
          <w:rFonts w:ascii="Arial" w:hAnsi="Arial" w:cs="Arial"/>
          <w:b/>
        </w:rPr>
        <w:t>Camurri</w:t>
      </w:r>
      <w:proofErr w:type="spellEnd"/>
      <w:r w:rsidR="00F7356F">
        <w:rPr>
          <w:rFonts w:ascii="Arial" w:hAnsi="Arial" w:cs="Arial"/>
        </w:rPr>
        <w:t>, docente di Storia contemporanea al dipartimento di Culture e civiltà dell’ateneo scaligero.</w:t>
      </w:r>
      <w:r w:rsidR="00743FDC">
        <w:rPr>
          <w:rFonts w:ascii="Arial" w:hAnsi="Arial" w:cs="Arial"/>
        </w:rPr>
        <w:t xml:space="preserve"> </w:t>
      </w:r>
      <w:r w:rsidR="00E52FCF">
        <w:rPr>
          <w:rFonts w:ascii="Arial" w:hAnsi="Arial" w:cs="Arial"/>
        </w:rPr>
        <w:t xml:space="preserve">La conferenza utilizzerà i materiali audiovisivi della </w:t>
      </w:r>
      <w:hyperlink r:id="rId6" w:history="1">
        <w:r w:rsidR="00E52FCF" w:rsidRPr="00E52FCF">
          <w:rPr>
            <w:rStyle w:val="Collegamentoipertestuale"/>
            <w:rFonts w:ascii="Arial" w:hAnsi="Arial" w:cs="Arial"/>
          </w:rPr>
          <w:t>Nona Lezione Primo Levi</w:t>
        </w:r>
      </w:hyperlink>
      <w:r w:rsidR="00E52FCF">
        <w:rPr>
          <w:rFonts w:ascii="Arial" w:hAnsi="Arial" w:cs="Arial"/>
        </w:rPr>
        <w:t xml:space="preserve">, tenuta da </w:t>
      </w:r>
      <w:proofErr w:type="spellStart"/>
      <w:r w:rsidR="00E52FCF">
        <w:rPr>
          <w:rFonts w:ascii="Arial" w:hAnsi="Arial" w:cs="Arial"/>
        </w:rPr>
        <w:t>Cavaglion</w:t>
      </w:r>
      <w:proofErr w:type="spellEnd"/>
      <w:r w:rsidR="00E52FCF">
        <w:rPr>
          <w:rFonts w:ascii="Arial" w:hAnsi="Arial" w:cs="Arial"/>
        </w:rPr>
        <w:t xml:space="preserve"> e </w:t>
      </w:r>
      <w:proofErr w:type="spellStart"/>
      <w:r w:rsidR="00E52FCF">
        <w:rPr>
          <w:rFonts w:ascii="Arial" w:hAnsi="Arial" w:cs="Arial"/>
        </w:rPr>
        <w:t>Valabrega</w:t>
      </w:r>
      <w:proofErr w:type="spellEnd"/>
      <w:r w:rsidR="00E52FCF">
        <w:rPr>
          <w:rFonts w:ascii="Arial" w:hAnsi="Arial" w:cs="Arial"/>
        </w:rPr>
        <w:t xml:space="preserve"> sul tema del sacro riscontrabile in diverse opere dello scrittore italiano</w:t>
      </w:r>
      <w:r w:rsidR="0057554E">
        <w:rPr>
          <w:rFonts w:ascii="Arial" w:hAnsi="Arial" w:cs="Arial"/>
        </w:rPr>
        <w:t>, tra le quali “Se questo è un uomo”.</w:t>
      </w:r>
    </w:p>
    <w:p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1666B" w:rsidRDefault="00C1666B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27102" w:rsidRDefault="00827102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7554E" w:rsidRDefault="0057554E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7554E" w:rsidRPr="00B05501" w:rsidRDefault="0057554E" w:rsidP="00B0550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40AEE" w:rsidRPr="007F6D1F" w:rsidRDefault="00340AEE" w:rsidP="00AC5282">
      <w:pPr>
        <w:spacing w:line="276" w:lineRule="auto"/>
        <w:rPr>
          <w:rFonts w:ascii="Arial" w:hAnsi="Arial" w:cs="Arial"/>
          <w:bCs/>
          <w:sz w:val="22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B05501" w:rsidRDefault="001F76A9" w:rsidP="004E7B75">
      <w:pPr>
        <w:rPr>
          <w:rFonts w:ascii="Arial" w:hAnsi="Arial" w:cs="Arial"/>
          <w:color w:val="000000"/>
          <w:sz w:val="20"/>
          <w:szCs w:val="20"/>
        </w:rPr>
      </w:pPr>
      <w:r w:rsidRPr="00B0550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B0550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B05501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4D" w:rsidRDefault="00076B4D" w:rsidP="00D06FF2">
      <w:r>
        <w:separator/>
      </w:r>
    </w:p>
  </w:endnote>
  <w:endnote w:type="continuationSeparator" w:id="0">
    <w:p w:rsidR="00076B4D" w:rsidRDefault="00076B4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3B" w:rsidRPr="00827102" w:rsidRDefault="00EC3C70" w:rsidP="00827102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4D" w:rsidRDefault="00076B4D" w:rsidP="00D06FF2">
      <w:r>
        <w:separator/>
      </w:r>
    </w:p>
  </w:footnote>
  <w:footnote w:type="continuationSeparator" w:id="0">
    <w:p w:rsidR="00076B4D" w:rsidRDefault="00076B4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F" w:rsidRDefault="00F7356F">
    <w:pPr>
      <w:pStyle w:val="Intestazione"/>
    </w:pPr>
  </w:p>
  <w:p w:rsidR="00F7356F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FCF" w:rsidRDefault="00E52FCF">
    <w:pPr>
      <w:pStyle w:val="Intestazione"/>
    </w:pPr>
  </w:p>
  <w:p w:rsidR="00E52FCF" w:rsidRDefault="00E52FCF">
    <w:pPr>
      <w:pStyle w:val="Intestazione"/>
    </w:pPr>
  </w:p>
  <w:p w:rsidR="00E52FCF" w:rsidRDefault="00E52F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3FE9"/>
    <w:rsid w:val="00060EA9"/>
    <w:rsid w:val="00064BDC"/>
    <w:rsid w:val="00076B4D"/>
    <w:rsid w:val="000A296D"/>
    <w:rsid w:val="000C1074"/>
    <w:rsid w:val="000D2C05"/>
    <w:rsid w:val="00102277"/>
    <w:rsid w:val="00173D75"/>
    <w:rsid w:val="001D226C"/>
    <w:rsid w:val="001F76A9"/>
    <w:rsid w:val="00266D6A"/>
    <w:rsid w:val="002F2C1D"/>
    <w:rsid w:val="00315AC5"/>
    <w:rsid w:val="00340AEE"/>
    <w:rsid w:val="003B7CCA"/>
    <w:rsid w:val="003C666F"/>
    <w:rsid w:val="003F3D7F"/>
    <w:rsid w:val="004124C3"/>
    <w:rsid w:val="0041731F"/>
    <w:rsid w:val="004353DA"/>
    <w:rsid w:val="004D2960"/>
    <w:rsid w:val="004E7B75"/>
    <w:rsid w:val="004F095E"/>
    <w:rsid w:val="00503840"/>
    <w:rsid w:val="00511BCC"/>
    <w:rsid w:val="00552B3B"/>
    <w:rsid w:val="0057554E"/>
    <w:rsid w:val="006855DC"/>
    <w:rsid w:val="006967C9"/>
    <w:rsid w:val="00743FDC"/>
    <w:rsid w:val="007F6D1F"/>
    <w:rsid w:val="00805AD1"/>
    <w:rsid w:val="008147C5"/>
    <w:rsid w:val="00827102"/>
    <w:rsid w:val="00840A67"/>
    <w:rsid w:val="008E2D8E"/>
    <w:rsid w:val="008F1590"/>
    <w:rsid w:val="008F2CC6"/>
    <w:rsid w:val="009267B2"/>
    <w:rsid w:val="009356D1"/>
    <w:rsid w:val="00963194"/>
    <w:rsid w:val="009B1C4C"/>
    <w:rsid w:val="00A23D0A"/>
    <w:rsid w:val="00A32E99"/>
    <w:rsid w:val="00A44AA0"/>
    <w:rsid w:val="00A850A8"/>
    <w:rsid w:val="00A864BF"/>
    <w:rsid w:val="00AA0F7C"/>
    <w:rsid w:val="00AB222A"/>
    <w:rsid w:val="00AC5282"/>
    <w:rsid w:val="00AE2E6E"/>
    <w:rsid w:val="00B05501"/>
    <w:rsid w:val="00B15B69"/>
    <w:rsid w:val="00B3523C"/>
    <w:rsid w:val="00C1666B"/>
    <w:rsid w:val="00C80417"/>
    <w:rsid w:val="00D06FF2"/>
    <w:rsid w:val="00D305BF"/>
    <w:rsid w:val="00D758AF"/>
    <w:rsid w:val="00E52FCF"/>
    <w:rsid w:val="00E557FC"/>
    <w:rsid w:val="00E6497D"/>
    <w:rsid w:val="00EC3C70"/>
    <w:rsid w:val="00F04F15"/>
    <w:rsid w:val="00F47B01"/>
    <w:rsid w:val="00F60951"/>
    <w:rsid w:val="00F716F2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677443"/>
  <w15:docId w15:val="{CCCC12A4-736E-4308-A669-1CC8422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olevi.it/Web/Italiano/Strumenti/Lezione_Primo_Levi/Nona_Lezio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19</cp:revision>
  <dcterms:created xsi:type="dcterms:W3CDTF">2020-01-14T13:05:00Z</dcterms:created>
  <dcterms:modified xsi:type="dcterms:W3CDTF">2020-01-23T08:40:00Z</dcterms:modified>
</cp:coreProperties>
</file>