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1AF6" w14:textId="319BDAF6" w:rsidR="00377280" w:rsidRPr="00411B6A" w:rsidRDefault="00EC691C" w:rsidP="007E3E0B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123ECF5E" w:rsidR="00377280" w:rsidRPr="00FE657A" w:rsidRDefault="00377280" w:rsidP="007E3E0B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EC691C">
        <w:rPr>
          <w:rFonts w:ascii="Arial" w:eastAsia="Arial" w:hAnsi="Arial" w:cs="Arial"/>
          <w:sz w:val="21"/>
          <w:szCs w:val="21"/>
        </w:rPr>
        <w:t>9 giugno</w:t>
      </w:r>
      <w:bookmarkStart w:id="0" w:name="_GoBack"/>
      <w:bookmarkEnd w:id="0"/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7E3E0B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595CCC1" w14:textId="7C52723C" w:rsidR="00B429D9" w:rsidRPr="00991FE4" w:rsidRDefault="00377280" w:rsidP="007E3E0B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149CE20" w14:textId="77777777" w:rsidR="00D020CC" w:rsidRPr="00991FE4" w:rsidRDefault="00D020CC" w:rsidP="00950FCE">
      <w:pPr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905951" w14:textId="582D6291" w:rsidR="007E3E0B" w:rsidRPr="00A564BA" w:rsidRDefault="00554C56" w:rsidP="00950FCE">
      <w:pPr>
        <w:spacing w:after="0" w:line="360" w:lineRule="auto"/>
        <w:ind w:right="-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564BA">
        <w:rPr>
          <w:rFonts w:ascii="Arial" w:hAnsi="Arial" w:cs="Arial"/>
          <w:b/>
          <w:bCs/>
          <w:iCs/>
          <w:sz w:val="28"/>
          <w:szCs w:val="28"/>
        </w:rPr>
        <w:t>Innovazione e sostenibilità nella produzione industriale di alimenti</w:t>
      </w:r>
    </w:p>
    <w:p w14:paraId="32A0A6D7" w14:textId="77777777" w:rsidR="009356E8" w:rsidRDefault="004F235C" w:rsidP="009356E8">
      <w:pPr>
        <w:spacing w:after="0" w:line="360" w:lineRule="auto"/>
        <w:ind w:right="-1"/>
        <w:jc w:val="center"/>
        <w:rPr>
          <w:rFonts w:ascii="Arial" w:hAnsi="Arial" w:cs="Arial"/>
          <w:b/>
          <w:bCs/>
          <w:iCs/>
        </w:rPr>
      </w:pPr>
      <w:r w:rsidRPr="007E207F">
        <w:rPr>
          <w:rFonts w:ascii="Arial" w:hAnsi="Arial" w:cs="Arial"/>
          <w:b/>
          <w:bCs/>
          <w:iCs/>
        </w:rPr>
        <w:t>Nell’anno accademico 2022-23</w:t>
      </w:r>
      <w:r w:rsidRPr="00A564BA">
        <w:rPr>
          <w:rFonts w:ascii="Arial" w:hAnsi="Arial" w:cs="Arial"/>
          <w:b/>
          <w:bCs/>
          <w:iCs/>
        </w:rPr>
        <w:t xml:space="preserve"> al via</w:t>
      </w:r>
      <w:r w:rsidR="0045532B" w:rsidRPr="00A564BA">
        <w:rPr>
          <w:rFonts w:ascii="Arial" w:hAnsi="Arial" w:cs="Arial"/>
          <w:b/>
          <w:bCs/>
          <w:iCs/>
        </w:rPr>
        <w:t xml:space="preserve"> il primo corso</w:t>
      </w:r>
      <w:r w:rsidR="009356E8">
        <w:rPr>
          <w:rFonts w:ascii="Arial" w:hAnsi="Arial" w:cs="Arial"/>
          <w:b/>
          <w:bCs/>
          <w:iCs/>
        </w:rPr>
        <w:t xml:space="preserve"> di laurea triennale </w:t>
      </w:r>
    </w:p>
    <w:p w14:paraId="64B7DB62" w14:textId="1D03B76E" w:rsidR="00504840" w:rsidRDefault="0045532B" w:rsidP="009356E8">
      <w:pPr>
        <w:spacing w:after="0" w:line="360" w:lineRule="auto"/>
        <w:ind w:right="-1"/>
        <w:jc w:val="center"/>
        <w:rPr>
          <w:rFonts w:ascii="Arial" w:hAnsi="Arial" w:cs="Arial"/>
          <w:b/>
          <w:bCs/>
          <w:iCs/>
        </w:rPr>
      </w:pPr>
      <w:r w:rsidRPr="00A564BA">
        <w:rPr>
          <w:rFonts w:ascii="Arial" w:hAnsi="Arial" w:cs="Arial"/>
          <w:b/>
          <w:bCs/>
          <w:iCs/>
        </w:rPr>
        <w:t xml:space="preserve">professionalizzante </w:t>
      </w:r>
      <w:r w:rsidR="002249E8" w:rsidRPr="00A564BA">
        <w:rPr>
          <w:rFonts w:ascii="Arial" w:hAnsi="Arial" w:cs="Arial"/>
          <w:b/>
          <w:bCs/>
          <w:iCs/>
        </w:rPr>
        <w:t>dell’</w:t>
      </w:r>
      <w:r w:rsidR="009356E8">
        <w:rPr>
          <w:rFonts w:ascii="Arial" w:hAnsi="Arial" w:cs="Arial"/>
          <w:b/>
          <w:bCs/>
          <w:iCs/>
        </w:rPr>
        <w:t>ateneo</w:t>
      </w:r>
    </w:p>
    <w:p w14:paraId="05419528" w14:textId="77777777" w:rsidR="00504840" w:rsidRPr="00504840" w:rsidRDefault="00504840" w:rsidP="00504840">
      <w:pPr>
        <w:spacing w:after="0" w:line="360" w:lineRule="auto"/>
        <w:ind w:right="-1"/>
        <w:jc w:val="center"/>
        <w:rPr>
          <w:rFonts w:ascii="Arial" w:hAnsi="Arial" w:cs="Arial"/>
          <w:b/>
          <w:bCs/>
          <w:iCs/>
        </w:rPr>
      </w:pPr>
    </w:p>
    <w:p w14:paraId="4DDDA777" w14:textId="2FA07A7D" w:rsidR="00A7556C" w:rsidRPr="00AB3481" w:rsidRDefault="00E72259" w:rsidP="00950FCE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B3481">
        <w:rPr>
          <w:rFonts w:ascii="Arial" w:hAnsi="Arial" w:cs="Arial"/>
          <w:b/>
          <w:bCs/>
          <w:iCs/>
          <w:sz w:val="24"/>
          <w:szCs w:val="24"/>
        </w:rPr>
        <w:t>Una la</w:t>
      </w:r>
      <w:r w:rsidR="002B28B2" w:rsidRPr="00AB3481">
        <w:rPr>
          <w:rFonts w:ascii="Arial" w:hAnsi="Arial" w:cs="Arial"/>
          <w:b/>
          <w:bCs/>
          <w:iCs/>
          <w:sz w:val="24"/>
          <w:szCs w:val="24"/>
        </w:rPr>
        <w:t xml:space="preserve">urea </w:t>
      </w:r>
      <w:r w:rsidR="0034383B" w:rsidRPr="00AB3481">
        <w:rPr>
          <w:rFonts w:ascii="Arial" w:hAnsi="Arial" w:cs="Arial"/>
          <w:b/>
          <w:bCs/>
          <w:iCs/>
          <w:sz w:val="24"/>
          <w:szCs w:val="24"/>
        </w:rPr>
        <w:t xml:space="preserve">di tre anni </w:t>
      </w:r>
      <w:r w:rsidR="00F663B6" w:rsidRPr="00AB3481">
        <w:rPr>
          <w:rFonts w:ascii="Arial" w:hAnsi="Arial" w:cs="Arial"/>
          <w:b/>
          <w:bCs/>
          <w:sz w:val="24"/>
          <w:szCs w:val="24"/>
        </w:rPr>
        <w:t xml:space="preserve">che si prefigge di formare una nuova figura professionale di tipo tecnico, orientata all’innovazione di processo e di prodotto, </w:t>
      </w:r>
      <w:r w:rsidR="00EE761F" w:rsidRPr="00AB3481">
        <w:rPr>
          <w:rFonts w:ascii="Arial" w:hAnsi="Arial" w:cs="Arial"/>
          <w:b/>
          <w:bCs/>
          <w:sz w:val="24"/>
          <w:szCs w:val="24"/>
        </w:rPr>
        <w:t xml:space="preserve">secondo una </w:t>
      </w:r>
      <w:r w:rsidR="00F663B6" w:rsidRPr="00AB3481">
        <w:rPr>
          <w:rFonts w:ascii="Arial" w:hAnsi="Arial" w:cs="Arial"/>
          <w:b/>
          <w:bCs/>
          <w:sz w:val="24"/>
          <w:szCs w:val="24"/>
        </w:rPr>
        <w:t>prospettiva di sostenibilità economica, ambientale e sociale.</w:t>
      </w:r>
      <w:r w:rsidR="00656132" w:rsidRPr="00AB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9448F6">
        <w:rPr>
          <w:rFonts w:ascii="Arial" w:hAnsi="Arial" w:cs="Arial"/>
          <w:b/>
          <w:bCs/>
          <w:sz w:val="24"/>
          <w:szCs w:val="24"/>
        </w:rPr>
        <w:t>È questo l’obiettivo</w:t>
      </w:r>
      <w:r w:rsidR="00656132" w:rsidRPr="00AB3481">
        <w:rPr>
          <w:rFonts w:ascii="Arial" w:hAnsi="Arial" w:cs="Arial"/>
          <w:b/>
          <w:bCs/>
          <w:sz w:val="24"/>
          <w:szCs w:val="24"/>
        </w:rPr>
        <w:t xml:space="preserve"> della prima laurea professionalizzante dell’università di Verona in “</w:t>
      </w:r>
      <w:r w:rsidR="008E5279" w:rsidRPr="00AB3481">
        <w:rPr>
          <w:rFonts w:ascii="Arial" w:hAnsi="Arial" w:cs="Arial"/>
          <w:b/>
          <w:bCs/>
          <w:sz w:val="24"/>
          <w:szCs w:val="24"/>
        </w:rPr>
        <w:t>Innovazione e sostenibilità nella produzione industriale di alimenti”</w:t>
      </w:r>
      <w:r w:rsidR="00405B89" w:rsidRPr="00AB348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05B89" w:rsidRPr="00AB3481">
        <w:rPr>
          <w:rFonts w:ascii="Arial" w:hAnsi="Arial" w:cs="Arial"/>
          <w:b/>
          <w:bCs/>
          <w:sz w:val="24"/>
          <w:szCs w:val="24"/>
        </w:rPr>
        <w:t>Ispia</w:t>
      </w:r>
      <w:proofErr w:type="spellEnd"/>
      <w:r w:rsidR="00405B89" w:rsidRPr="00AB3481">
        <w:rPr>
          <w:rFonts w:ascii="Arial" w:hAnsi="Arial" w:cs="Arial"/>
          <w:b/>
          <w:bCs/>
          <w:sz w:val="24"/>
          <w:szCs w:val="24"/>
        </w:rPr>
        <w:t>)</w:t>
      </w:r>
      <w:r w:rsidR="00F41A24">
        <w:rPr>
          <w:rFonts w:ascii="Arial" w:hAnsi="Arial" w:cs="Arial"/>
          <w:b/>
          <w:bCs/>
          <w:sz w:val="24"/>
          <w:szCs w:val="24"/>
        </w:rPr>
        <w:t>,</w:t>
      </w:r>
      <w:r w:rsidR="00405B89" w:rsidRPr="00AB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9356E8">
        <w:rPr>
          <w:rFonts w:ascii="Arial" w:hAnsi="Arial" w:cs="Arial"/>
          <w:b/>
          <w:bCs/>
          <w:sz w:val="24"/>
          <w:szCs w:val="24"/>
        </w:rPr>
        <w:t xml:space="preserve">tra le novità della nuova offerta formativa </w:t>
      </w:r>
      <w:r w:rsidR="00874C33">
        <w:rPr>
          <w:rFonts w:ascii="Arial" w:hAnsi="Arial" w:cs="Arial"/>
          <w:b/>
          <w:bCs/>
          <w:sz w:val="24"/>
          <w:szCs w:val="24"/>
        </w:rPr>
        <w:t>del prossimo anno accademico.</w:t>
      </w:r>
    </w:p>
    <w:p w14:paraId="007490F4" w14:textId="77777777" w:rsidR="00EC7B6D" w:rsidRDefault="00EC7B6D" w:rsidP="00950FCE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5842A4A7" w14:textId="77FCA8B5" w:rsidR="009448F6" w:rsidRPr="00136B45" w:rsidRDefault="001B65BF" w:rsidP="008035B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36B45">
        <w:rPr>
          <w:rFonts w:ascii="Arial" w:hAnsi="Arial" w:cs="Arial"/>
          <w:sz w:val="24"/>
          <w:szCs w:val="24"/>
        </w:rPr>
        <w:t xml:space="preserve">In questi anni sempre più persone sono diventate </w:t>
      </w:r>
      <w:r w:rsidR="00C61219" w:rsidRPr="00136B45">
        <w:rPr>
          <w:rFonts w:ascii="Arial" w:hAnsi="Arial" w:cs="Arial"/>
          <w:sz w:val="24"/>
          <w:szCs w:val="24"/>
        </w:rPr>
        <w:t>più critiche,</w:t>
      </w:r>
      <w:r w:rsidRPr="00136B45">
        <w:rPr>
          <w:rFonts w:ascii="Arial" w:hAnsi="Arial" w:cs="Arial"/>
          <w:sz w:val="24"/>
          <w:szCs w:val="24"/>
        </w:rPr>
        <w:t xml:space="preserve"> </w:t>
      </w:r>
      <w:r w:rsidR="006F1C62" w:rsidRPr="00136B45">
        <w:rPr>
          <w:rFonts w:ascii="Arial" w:hAnsi="Arial" w:cs="Arial"/>
          <w:sz w:val="24"/>
          <w:szCs w:val="24"/>
        </w:rPr>
        <w:t>esigenti e attente a</w:t>
      </w:r>
      <w:r w:rsidR="00282739" w:rsidRPr="00136B45">
        <w:rPr>
          <w:rFonts w:ascii="Arial" w:hAnsi="Arial" w:cs="Arial"/>
          <w:sz w:val="24"/>
          <w:szCs w:val="24"/>
        </w:rPr>
        <w:t xml:space="preserve"> quello che mettono nel piatto. </w:t>
      </w:r>
      <w:r w:rsidR="004C3242" w:rsidRPr="00136B45">
        <w:rPr>
          <w:rFonts w:ascii="Arial" w:hAnsi="Arial" w:cs="Arial"/>
          <w:sz w:val="24"/>
          <w:szCs w:val="24"/>
        </w:rPr>
        <w:t xml:space="preserve">Le attività di ricerca condotte negli ultimi anni a Verona, in collaborazione con numerosi attori della filiera alimentare, si concentrano, in particolare, sulla progettazione e sviluppo di nuovi prodotti sicuri, sostenibili e rispettosi dell’ambiente. </w:t>
      </w:r>
      <w:r w:rsidR="003B2011" w:rsidRPr="00136B45">
        <w:rPr>
          <w:rFonts w:ascii="Arial" w:hAnsi="Arial" w:cs="Arial"/>
          <w:sz w:val="24"/>
          <w:szCs w:val="24"/>
        </w:rPr>
        <w:t>Venendo incontro anche a queste richieste, l’</w:t>
      </w:r>
      <w:r w:rsidR="008035B3" w:rsidRPr="00136B45">
        <w:rPr>
          <w:rFonts w:ascii="Arial" w:hAnsi="Arial" w:cs="Arial"/>
          <w:sz w:val="24"/>
          <w:szCs w:val="24"/>
        </w:rPr>
        <w:t>università</w:t>
      </w:r>
      <w:r w:rsidR="003B2011" w:rsidRPr="00136B45">
        <w:rPr>
          <w:rFonts w:ascii="Arial" w:hAnsi="Arial" w:cs="Arial"/>
          <w:sz w:val="24"/>
          <w:szCs w:val="24"/>
        </w:rPr>
        <w:t xml:space="preserve"> ha dato il via </w:t>
      </w:r>
      <w:r w:rsidR="00131853" w:rsidRPr="00136B45">
        <w:rPr>
          <w:rFonts w:ascii="Arial" w:hAnsi="Arial" w:cs="Arial"/>
          <w:sz w:val="24"/>
          <w:szCs w:val="24"/>
        </w:rPr>
        <w:t xml:space="preserve">al </w:t>
      </w:r>
      <w:r w:rsidR="00131853" w:rsidRPr="00136B45">
        <w:rPr>
          <w:rFonts w:ascii="Arial" w:hAnsi="Arial" w:cs="Arial"/>
          <w:b/>
          <w:bCs/>
          <w:sz w:val="24"/>
          <w:szCs w:val="24"/>
        </w:rPr>
        <w:t xml:space="preserve">corso di laurea </w:t>
      </w:r>
      <w:proofErr w:type="spellStart"/>
      <w:r w:rsidR="00131853" w:rsidRPr="00136B45">
        <w:rPr>
          <w:rFonts w:ascii="Arial" w:hAnsi="Arial" w:cs="Arial"/>
          <w:b/>
          <w:bCs/>
          <w:sz w:val="24"/>
          <w:szCs w:val="24"/>
        </w:rPr>
        <w:t>Ispia</w:t>
      </w:r>
      <w:proofErr w:type="spellEnd"/>
      <w:r w:rsidR="008C1F56" w:rsidRPr="00136B45">
        <w:rPr>
          <w:rFonts w:ascii="Arial" w:hAnsi="Arial" w:cs="Arial"/>
          <w:sz w:val="24"/>
          <w:szCs w:val="24"/>
        </w:rPr>
        <w:t xml:space="preserve">, </w:t>
      </w:r>
      <w:r w:rsidR="00131853" w:rsidRPr="00136B45">
        <w:rPr>
          <w:rFonts w:ascii="Arial" w:hAnsi="Arial" w:cs="Arial"/>
          <w:sz w:val="24"/>
          <w:szCs w:val="24"/>
        </w:rPr>
        <w:t>accessibile tramite test</w:t>
      </w:r>
      <w:r w:rsidR="008C1F56" w:rsidRPr="00136B45">
        <w:rPr>
          <w:rFonts w:ascii="Arial" w:hAnsi="Arial" w:cs="Arial"/>
          <w:sz w:val="24"/>
          <w:szCs w:val="24"/>
        </w:rPr>
        <w:t xml:space="preserve"> programmato, </w:t>
      </w:r>
      <w:r w:rsidR="008035B3" w:rsidRPr="00136B45">
        <w:rPr>
          <w:rFonts w:ascii="Arial" w:hAnsi="Arial" w:cs="Arial"/>
          <w:sz w:val="24"/>
          <w:szCs w:val="24"/>
        </w:rPr>
        <w:t xml:space="preserve">che </w:t>
      </w:r>
      <w:r w:rsidR="008C1F56" w:rsidRPr="00136B45">
        <w:rPr>
          <w:rFonts w:ascii="Arial" w:hAnsi="Arial" w:cs="Arial"/>
          <w:sz w:val="24"/>
          <w:szCs w:val="24"/>
        </w:rPr>
        <w:t xml:space="preserve">potrà accogliere fino ad un massimo di </w:t>
      </w:r>
      <w:r w:rsidR="008C1F56" w:rsidRPr="00136B45">
        <w:rPr>
          <w:rFonts w:ascii="Arial" w:hAnsi="Arial" w:cs="Arial"/>
          <w:b/>
          <w:bCs/>
          <w:sz w:val="24"/>
          <w:szCs w:val="24"/>
        </w:rPr>
        <w:t>35 studenti</w:t>
      </w:r>
      <w:r w:rsidR="00AB3481" w:rsidRPr="00136B45">
        <w:rPr>
          <w:rFonts w:ascii="Arial" w:hAnsi="Arial" w:cs="Arial"/>
          <w:sz w:val="24"/>
          <w:szCs w:val="24"/>
        </w:rPr>
        <w:t xml:space="preserve">. </w:t>
      </w:r>
      <w:r w:rsidR="00FA037E" w:rsidRPr="00136B45">
        <w:rPr>
          <w:rFonts w:ascii="Arial" w:hAnsi="Arial" w:cs="Arial"/>
          <w:sz w:val="24"/>
          <w:szCs w:val="24"/>
        </w:rPr>
        <w:t>Sono inoltre attualmente previste specifiche borse di studio per gli studenti iscritti al corso.</w:t>
      </w:r>
    </w:p>
    <w:p w14:paraId="718C7C47" w14:textId="77777777" w:rsidR="009448F6" w:rsidRPr="00136B45" w:rsidRDefault="009448F6" w:rsidP="008035B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946F7EC" w14:textId="70ABB03B" w:rsidR="00617A73" w:rsidRPr="00136B45" w:rsidRDefault="00874C33" w:rsidP="008035B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36B45">
        <w:rPr>
          <w:rFonts w:ascii="Arial" w:hAnsi="Arial" w:cs="Arial"/>
          <w:sz w:val="24"/>
          <w:szCs w:val="24"/>
        </w:rPr>
        <w:t>“</w:t>
      </w:r>
      <w:r w:rsidR="00AB3481" w:rsidRPr="00136B45">
        <w:rPr>
          <w:rFonts w:ascii="Arial" w:hAnsi="Arial" w:cs="Arial"/>
          <w:sz w:val="24"/>
          <w:szCs w:val="24"/>
        </w:rPr>
        <w:t xml:space="preserve">Grazie alla </w:t>
      </w:r>
      <w:r w:rsidR="00FA037E" w:rsidRPr="00136B45">
        <w:rPr>
          <w:rFonts w:ascii="Arial" w:hAnsi="Arial" w:cs="Arial"/>
          <w:sz w:val="24"/>
          <w:szCs w:val="24"/>
        </w:rPr>
        <w:t xml:space="preserve">alta </w:t>
      </w:r>
      <w:r w:rsidR="00AB3481" w:rsidRPr="00136B45">
        <w:rPr>
          <w:rFonts w:ascii="Arial" w:hAnsi="Arial" w:cs="Arial"/>
          <w:sz w:val="24"/>
          <w:szCs w:val="24"/>
        </w:rPr>
        <w:t>specializzazione</w:t>
      </w:r>
      <w:r w:rsidRPr="00136B45">
        <w:rPr>
          <w:rFonts w:ascii="Arial" w:hAnsi="Arial" w:cs="Arial"/>
          <w:sz w:val="24"/>
          <w:szCs w:val="24"/>
        </w:rPr>
        <w:t xml:space="preserve"> </w:t>
      </w:r>
      <w:r w:rsidR="00FA037E" w:rsidRPr="00136B45">
        <w:rPr>
          <w:rFonts w:ascii="Arial" w:hAnsi="Arial" w:cs="Arial"/>
          <w:sz w:val="24"/>
          <w:szCs w:val="24"/>
        </w:rPr>
        <w:t xml:space="preserve">della laurea </w:t>
      </w:r>
      <w:r w:rsidRPr="00136B45">
        <w:rPr>
          <w:rFonts w:ascii="Arial" w:hAnsi="Arial" w:cs="Arial"/>
          <w:sz w:val="24"/>
          <w:szCs w:val="24"/>
        </w:rPr>
        <w:t xml:space="preserve">– spiega il </w:t>
      </w:r>
      <w:r w:rsidR="004F08BD" w:rsidRPr="00136B45">
        <w:rPr>
          <w:rFonts w:ascii="Arial" w:hAnsi="Arial" w:cs="Arial"/>
          <w:sz w:val="24"/>
          <w:szCs w:val="24"/>
        </w:rPr>
        <w:t>referente</w:t>
      </w:r>
      <w:r w:rsidRPr="00136B45">
        <w:rPr>
          <w:rFonts w:ascii="Arial" w:hAnsi="Arial" w:cs="Arial"/>
          <w:sz w:val="24"/>
          <w:szCs w:val="24"/>
        </w:rPr>
        <w:t xml:space="preserve"> del nuovo corso Fabi</w:t>
      </w:r>
      <w:r w:rsidR="004F08BD" w:rsidRPr="00136B45">
        <w:rPr>
          <w:rFonts w:ascii="Arial" w:hAnsi="Arial" w:cs="Arial"/>
          <w:sz w:val="24"/>
          <w:szCs w:val="24"/>
        </w:rPr>
        <w:t>o Favati, docente di Scienze e Tecnologie A</w:t>
      </w:r>
      <w:r w:rsidRPr="00136B45">
        <w:rPr>
          <w:rFonts w:ascii="Arial" w:hAnsi="Arial" w:cs="Arial"/>
          <w:sz w:val="24"/>
          <w:szCs w:val="24"/>
        </w:rPr>
        <w:t xml:space="preserve">limentari </w:t>
      </w:r>
      <w:r w:rsidR="001D63E3" w:rsidRPr="00136B45">
        <w:rPr>
          <w:rFonts w:ascii="Arial" w:hAnsi="Arial" w:cs="Arial"/>
          <w:sz w:val="24"/>
          <w:szCs w:val="24"/>
        </w:rPr>
        <w:t xml:space="preserve">– </w:t>
      </w:r>
      <w:r w:rsidR="00AB3481" w:rsidRPr="00136B45">
        <w:rPr>
          <w:rFonts w:ascii="Arial" w:hAnsi="Arial" w:cs="Arial"/>
          <w:sz w:val="24"/>
          <w:szCs w:val="24"/>
        </w:rPr>
        <w:t>studenti e studentesse verranno formati per diventare</w:t>
      </w:r>
      <w:r w:rsidR="00F00D7E" w:rsidRPr="00136B45">
        <w:rPr>
          <w:rFonts w:ascii="Arial" w:hAnsi="Arial" w:cs="Arial"/>
          <w:sz w:val="24"/>
          <w:szCs w:val="24"/>
        </w:rPr>
        <w:t xml:space="preserve"> </w:t>
      </w:r>
      <w:r w:rsidR="007E3E0B" w:rsidRPr="00136B45">
        <w:rPr>
          <w:rFonts w:ascii="Arial" w:hAnsi="Arial" w:cs="Arial"/>
          <w:sz w:val="24"/>
          <w:szCs w:val="24"/>
        </w:rPr>
        <w:t>figure</w:t>
      </w:r>
      <w:r w:rsidR="00F00D7E" w:rsidRPr="00136B45">
        <w:rPr>
          <w:rFonts w:ascii="Arial" w:hAnsi="Arial" w:cs="Arial"/>
          <w:sz w:val="24"/>
          <w:szCs w:val="24"/>
        </w:rPr>
        <w:t xml:space="preserve"> professionali da </w:t>
      </w:r>
      <w:r w:rsidR="007E3E0B" w:rsidRPr="00136B45">
        <w:rPr>
          <w:rFonts w:ascii="Arial" w:hAnsi="Arial" w:cs="Arial"/>
          <w:sz w:val="24"/>
          <w:szCs w:val="24"/>
        </w:rPr>
        <w:t>subito inquadrabili nelle realtà aziendali, con un’elevata competenza operativa e le capacità necessarie per affrontare attività progettuali di media</w:t>
      </w:r>
      <w:r w:rsidR="00AB3481" w:rsidRPr="00136B45">
        <w:rPr>
          <w:rFonts w:ascii="Arial" w:hAnsi="Arial" w:cs="Arial"/>
          <w:sz w:val="24"/>
          <w:szCs w:val="24"/>
        </w:rPr>
        <w:t>-</w:t>
      </w:r>
      <w:r w:rsidR="007E3E0B" w:rsidRPr="00136B45">
        <w:rPr>
          <w:rFonts w:ascii="Arial" w:hAnsi="Arial" w:cs="Arial"/>
          <w:sz w:val="24"/>
          <w:szCs w:val="24"/>
        </w:rPr>
        <w:t xml:space="preserve">alta complessità. </w:t>
      </w:r>
      <w:r w:rsidR="00AB3481" w:rsidRPr="00136B45">
        <w:rPr>
          <w:rFonts w:ascii="Arial" w:hAnsi="Arial" w:cs="Arial"/>
          <w:sz w:val="24"/>
          <w:szCs w:val="24"/>
        </w:rPr>
        <w:t>In quest’ottica</w:t>
      </w:r>
      <w:r w:rsidR="00FA4DD4" w:rsidRPr="00136B45">
        <w:rPr>
          <w:rFonts w:ascii="Arial" w:hAnsi="Arial" w:cs="Arial"/>
          <w:sz w:val="24"/>
          <w:szCs w:val="24"/>
        </w:rPr>
        <w:t>,</w:t>
      </w:r>
      <w:r w:rsidR="00617A73" w:rsidRPr="00136B45">
        <w:rPr>
          <w:rFonts w:ascii="Arial" w:hAnsi="Arial" w:cs="Arial"/>
          <w:sz w:val="24"/>
          <w:szCs w:val="24"/>
        </w:rPr>
        <w:t xml:space="preserve"> il percorso triennale adotterà metodi </w:t>
      </w:r>
      <w:r w:rsidR="007E3E0B" w:rsidRPr="00136B45">
        <w:rPr>
          <w:rFonts w:ascii="Arial" w:hAnsi="Arial" w:cs="Arial"/>
          <w:sz w:val="24"/>
          <w:szCs w:val="24"/>
        </w:rPr>
        <w:t>formativi orient</w:t>
      </w:r>
      <w:r w:rsidR="004C3242" w:rsidRPr="00136B45">
        <w:rPr>
          <w:rFonts w:ascii="Arial" w:hAnsi="Arial" w:cs="Arial"/>
          <w:sz w:val="24"/>
          <w:szCs w:val="24"/>
        </w:rPr>
        <w:t>ati “all’imparare facendo</w:t>
      </w:r>
      <w:r w:rsidR="007E3E0B" w:rsidRPr="00136B45">
        <w:rPr>
          <w:rFonts w:ascii="Arial" w:hAnsi="Arial" w:cs="Arial"/>
          <w:sz w:val="24"/>
          <w:szCs w:val="24"/>
        </w:rPr>
        <w:t xml:space="preserve">” </w:t>
      </w:r>
      <w:proofErr w:type="gramStart"/>
      <w:r w:rsidR="004C3242" w:rsidRPr="00136B45">
        <w:rPr>
          <w:rFonts w:ascii="Arial" w:hAnsi="Arial" w:cs="Arial"/>
          <w:sz w:val="24"/>
          <w:szCs w:val="24"/>
        </w:rPr>
        <w:t xml:space="preserve">e </w:t>
      </w:r>
      <w:r w:rsidR="007E3E0B" w:rsidRPr="00136B45">
        <w:rPr>
          <w:rFonts w:ascii="Arial" w:hAnsi="Arial" w:cs="Arial"/>
          <w:sz w:val="24"/>
          <w:szCs w:val="24"/>
        </w:rPr>
        <w:t>“</w:t>
      </w:r>
      <w:proofErr w:type="gramEnd"/>
      <w:r w:rsidR="004C3242" w:rsidRPr="00136B45">
        <w:rPr>
          <w:rFonts w:ascii="Arial" w:hAnsi="Arial" w:cs="Arial"/>
          <w:sz w:val="24"/>
          <w:szCs w:val="24"/>
        </w:rPr>
        <w:t>all’</w:t>
      </w:r>
      <w:r w:rsidR="00FA037E" w:rsidRPr="00136B45">
        <w:rPr>
          <w:rFonts w:ascii="Arial" w:hAnsi="Arial" w:cs="Arial"/>
          <w:sz w:val="24"/>
          <w:szCs w:val="24"/>
        </w:rPr>
        <w:t>impar</w:t>
      </w:r>
      <w:r w:rsidR="004C3242" w:rsidRPr="00136B45">
        <w:rPr>
          <w:rFonts w:ascii="Arial" w:hAnsi="Arial" w:cs="Arial"/>
          <w:sz w:val="24"/>
          <w:szCs w:val="24"/>
        </w:rPr>
        <w:t>are riflettendo” per arrivare “all’apprendimento cooperativo”</w:t>
      </w:r>
      <w:r w:rsidR="00617A73" w:rsidRPr="00136B45">
        <w:rPr>
          <w:rFonts w:ascii="Arial" w:hAnsi="Arial" w:cs="Arial"/>
          <w:sz w:val="24"/>
          <w:szCs w:val="24"/>
        </w:rPr>
        <w:t xml:space="preserve">, ovvero approcci in cui </w:t>
      </w:r>
      <w:r w:rsidR="00405B89" w:rsidRPr="00136B45">
        <w:rPr>
          <w:rFonts w:ascii="Arial" w:hAnsi="Arial" w:cs="Arial"/>
          <w:sz w:val="24"/>
          <w:szCs w:val="24"/>
        </w:rPr>
        <w:t>le esperienze di laboratorio e di tirocinio</w:t>
      </w:r>
      <w:r w:rsidR="00FA037E" w:rsidRPr="00136B45">
        <w:rPr>
          <w:rFonts w:ascii="Arial" w:hAnsi="Arial" w:cs="Arial"/>
          <w:sz w:val="24"/>
          <w:szCs w:val="24"/>
        </w:rPr>
        <w:t>, nonché di lavoro in gruppo,</w:t>
      </w:r>
      <w:r w:rsidR="00405B89" w:rsidRPr="00136B45">
        <w:rPr>
          <w:rFonts w:ascii="Arial" w:hAnsi="Arial" w:cs="Arial"/>
          <w:sz w:val="24"/>
          <w:szCs w:val="24"/>
        </w:rPr>
        <w:t xml:space="preserve"> hanno una notevole importanza</w:t>
      </w:r>
      <w:r w:rsidRPr="00136B45">
        <w:rPr>
          <w:rFonts w:ascii="Arial" w:hAnsi="Arial" w:cs="Arial"/>
          <w:sz w:val="24"/>
          <w:szCs w:val="24"/>
        </w:rPr>
        <w:t>”</w:t>
      </w:r>
      <w:r w:rsidR="00405B89" w:rsidRPr="00136B45">
        <w:rPr>
          <w:rFonts w:ascii="Arial" w:hAnsi="Arial" w:cs="Arial"/>
          <w:sz w:val="24"/>
          <w:szCs w:val="24"/>
        </w:rPr>
        <w:t xml:space="preserve">. </w:t>
      </w:r>
    </w:p>
    <w:p w14:paraId="135A1232" w14:textId="0178D0C6" w:rsidR="00874C33" w:rsidRPr="00136B45" w:rsidRDefault="00874C33" w:rsidP="008035B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D1499CF" w14:textId="6A32F968" w:rsidR="00874C33" w:rsidRPr="00136B45" w:rsidRDefault="00874C33" w:rsidP="00874C3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136B45">
        <w:rPr>
          <w:rFonts w:ascii="Arial" w:hAnsi="Arial" w:cs="Arial"/>
          <w:sz w:val="24"/>
        </w:rPr>
        <w:lastRenderedPageBreak/>
        <w:t xml:space="preserve">Attualmente sono più di </w:t>
      </w:r>
      <w:r w:rsidRPr="00136B45">
        <w:rPr>
          <w:rFonts w:ascii="Arial" w:hAnsi="Arial" w:cs="Arial"/>
          <w:b/>
          <w:bCs/>
          <w:sz w:val="24"/>
        </w:rPr>
        <w:t xml:space="preserve">30 le imprese </w:t>
      </w:r>
      <w:r w:rsidR="00136B45" w:rsidRPr="00136B45">
        <w:rPr>
          <w:rFonts w:ascii="Arial" w:hAnsi="Arial" w:cs="Arial"/>
          <w:b/>
          <w:bCs/>
          <w:sz w:val="24"/>
        </w:rPr>
        <w:t>operanti a livello nazionale e</w:t>
      </w:r>
      <w:r w:rsidR="00FA037E" w:rsidRPr="00136B45">
        <w:rPr>
          <w:rFonts w:ascii="Arial" w:hAnsi="Arial" w:cs="Arial"/>
          <w:b/>
          <w:bCs/>
          <w:sz w:val="24"/>
        </w:rPr>
        <w:t xml:space="preserve"> internazionale </w:t>
      </w:r>
      <w:r w:rsidRPr="00136B45">
        <w:rPr>
          <w:rFonts w:ascii="Arial" w:hAnsi="Arial" w:cs="Arial"/>
          <w:sz w:val="24"/>
        </w:rPr>
        <w:t>che hanno dato la loro disponibilità ad ospitare i tirocinanti e le tirocinanti del nuovo corso di laurea d</w:t>
      </w:r>
      <w:r w:rsidR="00FA037E" w:rsidRPr="00136B45">
        <w:rPr>
          <w:rFonts w:ascii="Arial" w:hAnsi="Arial" w:cs="Arial"/>
          <w:sz w:val="24"/>
        </w:rPr>
        <w:t>ell</w:t>
      </w:r>
      <w:r w:rsidRPr="00136B45">
        <w:rPr>
          <w:rFonts w:ascii="Arial" w:hAnsi="Arial" w:cs="Arial"/>
          <w:sz w:val="24"/>
        </w:rPr>
        <w:t xml:space="preserve">’ateneo, fra cui si annoverano, tra le più conosciute, </w:t>
      </w:r>
      <w:proofErr w:type="spellStart"/>
      <w:r w:rsidR="004F08BD" w:rsidRPr="00136B45">
        <w:rPr>
          <w:rFonts w:ascii="Arial" w:hAnsi="Arial" w:cs="Arial"/>
          <w:sz w:val="24"/>
        </w:rPr>
        <w:t>Agriform</w:t>
      </w:r>
      <w:proofErr w:type="spellEnd"/>
      <w:r w:rsidR="004F08BD" w:rsidRPr="00136B45">
        <w:rPr>
          <w:rFonts w:ascii="Arial" w:hAnsi="Arial" w:cs="Arial"/>
          <w:sz w:val="24"/>
        </w:rPr>
        <w:t>, A</w:t>
      </w:r>
      <w:r w:rsidR="00136B45" w:rsidRPr="00136B45">
        <w:rPr>
          <w:rFonts w:ascii="Arial" w:hAnsi="Arial" w:cs="Arial"/>
          <w:sz w:val="24"/>
        </w:rPr>
        <w:t>ia</w:t>
      </w:r>
      <w:r w:rsidR="004F08BD" w:rsidRPr="00136B45">
        <w:rPr>
          <w:rFonts w:ascii="Arial" w:hAnsi="Arial" w:cs="Arial"/>
          <w:sz w:val="24"/>
        </w:rPr>
        <w:t xml:space="preserve">, </w:t>
      </w:r>
      <w:r w:rsidR="00024C41" w:rsidRPr="00136B45">
        <w:rPr>
          <w:rFonts w:ascii="Arial" w:hAnsi="Arial" w:cs="Arial"/>
          <w:sz w:val="24"/>
        </w:rPr>
        <w:t xml:space="preserve">Asiago </w:t>
      </w:r>
      <w:proofErr w:type="spellStart"/>
      <w:r w:rsidR="00024C41" w:rsidRPr="00136B45">
        <w:rPr>
          <w:rFonts w:ascii="Arial" w:hAnsi="Arial" w:cs="Arial"/>
          <w:sz w:val="24"/>
        </w:rPr>
        <w:t>Food</w:t>
      </w:r>
      <w:proofErr w:type="spellEnd"/>
      <w:r w:rsidR="00024C41" w:rsidRPr="00136B45">
        <w:rPr>
          <w:rFonts w:ascii="Arial" w:hAnsi="Arial" w:cs="Arial"/>
          <w:sz w:val="24"/>
        </w:rPr>
        <w:t xml:space="preserve">, </w:t>
      </w:r>
      <w:r w:rsidR="004F08BD" w:rsidRPr="00136B45">
        <w:rPr>
          <w:rFonts w:ascii="Arial" w:hAnsi="Arial" w:cs="Arial"/>
          <w:sz w:val="24"/>
        </w:rPr>
        <w:t xml:space="preserve">Boschetti, </w:t>
      </w:r>
      <w:r w:rsidRPr="00136B45">
        <w:rPr>
          <w:rFonts w:ascii="Arial" w:hAnsi="Arial" w:cs="Arial"/>
          <w:sz w:val="24"/>
        </w:rPr>
        <w:t xml:space="preserve">Cameo, Centrale del Latte di Brescia, </w:t>
      </w:r>
      <w:proofErr w:type="spellStart"/>
      <w:r w:rsidRPr="00136B45">
        <w:rPr>
          <w:rFonts w:ascii="Arial" w:hAnsi="Arial" w:cs="Arial"/>
          <w:sz w:val="24"/>
        </w:rPr>
        <w:t>CocaCola</w:t>
      </w:r>
      <w:proofErr w:type="spellEnd"/>
      <w:r w:rsidRPr="00136B45">
        <w:rPr>
          <w:rFonts w:ascii="Arial" w:hAnsi="Arial" w:cs="Arial"/>
          <w:sz w:val="24"/>
        </w:rPr>
        <w:t xml:space="preserve"> </w:t>
      </w:r>
      <w:proofErr w:type="spellStart"/>
      <w:r w:rsidRPr="00136B45">
        <w:rPr>
          <w:rFonts w:ascii="Arial" w:hAnsi="Arial" w:cs="Arial"/>
          <w:sz w:val="24"/>
        </w:rPr>
        <w:t>H</w:t>
      </w:r>
      <w:r w:rsidR="00136B45" w:rsidRPr="00136B45">
        <w:rPr>
          <w:rFonts w:ascii="Arial" w:hAnsi="Arial" w:cs="Arial"/>
          <w:sz w:val="24"/>
        </w:rPr>
        <w:t>bc</w:t>
      </w:r>
      <w:proofErr w:type="spellEnd"/>
      <w:r w:rsidRPr="00136B45">
        <w:rPr>
          <w:rFonts w:ascii="Arial" w:hAnsi="Arial" w:cs="Arial"/>
          <w:sz w:val="24"/>
        </w:rPr>
        <w:t xml:space="preserve">, Colussi, Dal Colle, Eurospin, Morato Pane, Rana, Sterilgarda, </w:t>
      </w:r>
      <w:proofErr w:type="spellStart"/>
      <w:r w:rsidRPr="00136B45">
        <w:rPr>
          <w:rFonts w:ascii="Arial" w:hAnsi="Arial" w:cs="Arial"/>
          <w:sz w:val="24"/>
        </w:rPr>
        <w:t>Trentingroup</w:t>
      </w:r>
      <w:proofErr w:type="spellEnd"/>
      <w:r w:rsidRPr="00136B45">
        <w:rPr>
          <w:rFonts w:ascii="Arial" w:hAnsi="Arial" w:cs="Arial"/>
          <w:sz w:val="24"/>
        </w:rPr>
        <w:t xml:space="preserve">, </w:t>
      </w:r>
      <w:r w:rsidR="00024C41" w:rsidRPr="00136B45">
        <w:rPr>
          <w:rFonts w:ascii="Arial" w:hAnsi="Arial" w:cs="Arial"/>
          <w:sz w:val="24"/>
        </w:rPr>
        <w:t>Z</w:t>
      </w:r>
      <w:r w:rsidR="00136B45" w:rsidRPr="00136B45">
        <w:rPr>
          <w:rFonts w:ascii="Arial" w:hAnsi="Arial" w:cs="Arial"/>
          <w:sz w:val="24"/>
        </w:rPr>
        <w:t>orzi</w:t>
      </w:r>
      <w:r w:rsidR="00024C41" w:rsidRPr="00136B45">
        <w:rPr>
          <w:rFonts w:ascii="Arial" w:hAnsi="Arial" w:cs="Arial"/>
          <w:sz w:val="24"/>
        </w:rPr>
        <w:t xml:space="preserve">, </w:t>
      </w:r>
      <w:r w:rsidRPr="00136B45">
        <w:rPr>
          <w:rFonts w:ascii="Arial" w:hAnsi="Arial" w:cs="Arial"/>
          <w:sz w:val="24"/>
        </w:rPr>
        <w:t>Zuegg.</w:t>
      </w:r>
    </w:p>
    <w:p w14:paraId="12EDEFC8" w14:textId="77777777" w:rsidR="00874C33" w:rsidRPr="00136B45" w:rsidRDefault="00874C33" w:rsidP="008035B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69F2E60" w14:textId="54B74E57" w:rsidR="0035795D" w:rsidRPr="00136B45" w:rsidRDefault="007C11D6" w:rsidP="00AB348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B45">
        <w:rPr>
          <w:rFonts w:ascii="Arial" w:hAnsi="Arial" w:cs="Arial"/>
          <w:sz w:val="24"/>
          <w:szCs w:val="24"/>
        </w:rPr>
        <w:t>P</w:t>
      </w:r>
      <w:r w:rsidR="00405B89" w:rsidRPr="00136B45">
        <w:rPr>
          <w:rFonts w:ascii="Arial" w:hAnsi="Arial" w:cs="Arial"/>
          <w:sz w:val="24"/>
          <w:szCs w:val="24"/>
        </w:rPr>
        <w:t xml:space="preserve">er </w:t>
      </w:r>
      <w:r w:rsidR="00950FCE" w:rsidRPr="00136B45">
        <w:rPr>
          <w:rFonts w:ascii="Arial" w:hAnsi="Arial" w:cs="Arial"/>
          <w:sz w:val="24"/>
          <w:szCs w:val="24"/>
        </w:rPr>
        <w:t>conseguire il titol</w:t>
      </w:r>
      <w:r w:rsidR="00DC4961" w:rsidRPr="00136B45">
        <w:rPr>
          <w:rFonts w:ascii="Arial" w:hAnsi="Arial" w:cs="Arial"/>
          <w:sz w:val="24"/>
          <w:szCs w:val="24"/>
        </w:rPr>
        <w:t>o</w:t>
      </w:r>
      <w:r w:rsidRPr="00136B45">
        <w:rPr>
          <w:rFonts w:ascii="Arial" w:hAnsi="Arial" w:cs="Arial"/>
          <w:sz w:val="24"/>
          <w:szCs w:val="24"/>
        </w:rPr>
        <w:t xml:space="preserve">, </w:t>
      </w:r>
      <w:r w:rsidR="00405B89" w:rsidRPr="00136B45">
        <w:rPr>
          <w:rFonts w:ascii="Arial" w:hAnsi="Arial" w:cs="Arial"/>
          <w:sz w:val="24"/>
          <w:szCs w:val="24"/>
        </w:rPr>
        <w:t xml:space="preserve">nel corso dei </w:t>
      </w:r>
      <w:r w:rsidR="00950FCE" w:rsidRPr="00136B45">
        <w:rPr>
          <w:rFonts w:ascii="Arial" w:hAnsi="Arial" w:cs="Arial"/>
          <w:sz w:val="24"/>
          <w:szCs w:val="24"/>
        </w:rPr>
        <w:t>tre anni</w:t>
      </w:r>
      <w:r w:rsidR="00D52845" w:rsidRPr="00136B45">
        <w:rPr>
          <w:rFonts w:ascii="Arial" w:hAnsi="Arial" w:cs="Arial"/>
          <w:sz w:val="24"/>
          <w:szCs w:val="24"/>
        </w:rPr>
        <w:t xml:space="preserve"> d</w:t>
      </w:r>
      <w:r w:rsidR="00405B89" w:rsidRPr="00136B45">
        <w:rPr>
          <w:rFonts w:ascii="Arial" w:hAnsi="Arial" w:cs="Arial"/>
          <w:sz w:val="24"/>
          <w:szCs w:val="24"/>
        </w:rPr>
        <w:t xml:space="preserve">i studio </w:t>
      </w:r>
      <w:r w:rsidR="00DC4961" w:rsidRPr="00136B45">
        <w:rPr>
          <w:rFonts w:ascii="Arial" w:hAnsi="Arial" w:cs="Arial"/>
          <w:sz w:val="24"/>
          <w:szCs w:val="24"/>
        </w:rPr>
        <w:t>studenti e studentesse</w:t>
      </w:r>
      <w:r w:rsidR="00405B89" w:rsidRPr="00136B45">
        <w:rPr>
          <w:rFonts w:ascii="Arial" w:hAnsi="Arial" w:cs="Arial"/>
          <w:sz w:val="24"/>
          <w:szCs w:val="24"/>
        </w:rPr>
        <w:t xml:space="preserve"> </w:t>
      </w:r>
      <w:r w:rsidR="00D52845" w:rsidRPr="00136B45">
        <w:rPr>
          <w:rFonts w:ascii="Arial" w:hAnsi="Arial" w:cs="Arial"/>
          <w:sz w:val="24"/>
          <w:szCs w:val="24"/>
        </w:rPr>
        <w:t>dovranno</w:t>
      </w:r>
      <w:r w:rsidR="00405B89" w:rsidRPr="00136B45">
        <w:rPr>
          <w:rFonts w:ascii="Arial" w:hAnsi="Arial" w:cs="Arial"/>
          <w:sz w:val="24"/>
          <w:szCs w:val="24"/>
        </w:rPr>
        <w:t xml:space="preserve"> acquisire </w:t>
      </w:r>
      <w:r w:rsidR="00950FCE" w:rsidRPr="00136B45">
        <w:rPr>
          <w:rFonts w:ascii="Arial" w:hAnsi="Arial" w:cs="Arial"/>
          <w:sz w:val="24"/>
          <w:szCs w:val="24"/>
        </w:rPr>
        <w:t xml:space="preserve">un totale di </w:t>
      </w:r>
      <w:r w:rsidR="00405B89" w:rsidRPr="00136B45">
        <w:rPr>
          <w:rFonts w:ascii="Arial" w:hAnsi="Arial" w:cs="Arial"/>
          <w:sz w:val="24"/>
          <w:szCs w:val="24"/>
        </w:rPr>
        <w:t xml:space="preserve">180 crediti formativi </w:t>
      </w:r>
      <w:r w:rsidR="00FA037E" w:rsidRPr="00136B45">
        <w:rPr>
          <w:rFonts w:ascii="Arial" w:hAnsi="Arial" w:cs="Arial"/>
          <w:sz w:val="24"/>
          <w:szCs w:val="24"/>
        </w:rPr>
        <w:t xml:space="preserve">affrontando </w:t>
      </w:r>
      <w:r w:rsidR="00C034B1" w:rsidRPr="00136B45">
        <w:rPr>
          <w:rFonts w:ascii="Arial" w:hAnsi="Arial" w:cs="Arial"/>
          <w:sz w:val="24"/>
          <w:szCs w:val="24"/>
        </w:rPr>
        <w:t xml:space="preserve">20 esami </w:t>
      </w:r>
      <w:r w:rsidR="00950FCE" w:rsidRPr="00136B45">
        <w:rPr>
          <w:rFonts w:ascii="Arial" w:hAnsi="Arial" w:cs="Arial"/>
          <w:sz w:val="24"/>
          <w:szCs w:val="24"/>
        </w:rPr>
        <w:t>organizzati</w:t>
      </w:r>
      <w:r w:rsidR="00405B89" w:rsidRPr="00136B45">
        <w:rPr>
          <w:rFonts w:ascii="Arial" w:hAnsi="Arial" w:cs="Arial"/>
          <w:sz w:val="24"/>
          <w:szCs w:val="24"/>
        </w:rPr>
        <w:t xml:space="preserve"> in quattro aree </w:t>
      </w:r>
      <w:r w:rsidR="00950FCE" w:rsidRPr="00136B45">
        <w:rPr>
          <w:rFonts w:ascii="Arial" w:hAnsi="Arial" w:cs="Arial"/>
          <w:sz w:val="24"/>
          <w:szCs w:val="24"/>
        </w:rPr>
        <w:t xml:space="preserve">principali: </w:t>
      </w:r>
      <w:r w:rsidR="00405B89" w:rsidRPr="00136B45">
        <w:rPr>
          <w:rFonts w:ascii="Arial" w:hAnsi="Arial" w:cs="Arial"/>
          <w:sz w:val="24"/>
          <w:szCs w:val="24"/>
        </w:rPr>
        <w:t>discipline di base</w:t>
      </w:r>
      <w:r w:rsidR="004C3242" w:rsidRPr="00136B45">
        <w:rPr>
          <w:rFonts w:ascii="Arial" w:hAnsi="Arial" w:cs="Arial"/>
          <w:sz w:val="24"/>
          <w:szCs w:val="24"/>
        </w:rPr>
        <w:t xml:space="preserve">, </w:t>
      </w:r>
      <w:r w:rsidR="00405B89" w:rsidRPr="00136B45">
        <w:rPr>
          <w:rFonts w:ascii="Arial" w:hAnsi="Arial" w:cs="Arial"/>
          <w:sz w:val="24"/>
          <w:szCs w:val="24"/>
        </w:rPr>
        <w:t>discipline specifiche di base dell’ambito alimentare</w:t>
      </w:r>
      <w:r w:rsidR="004C3242" w:rsidRPr="00136B45">
        <w:rPr>
          <w:rFonts w:ascii="Arial" w:hAnsi="Arial" w:cs="Arial"/>
          <w:sz w:val="24"/>
          <w:szCs w:val="24"/>
        </w:rPr>
        <w:t xml:space="preserve">, </w:t>
      </w:r>
      <w:r w:rsidR="00405B89" w:rsidRPr="00136B45">
        <w:rPr>
          <w:rFonts w:ascii="Arial" w:hAnsi="Arial" w:cs="Arial"/>
          <w:sz w:val="24"/>
          <w:szCs w:val="24"/>
        </w:rPr>
        <w:t xml:space="preserve">discipline utili alla progettazione e sviluppo di processi e prodotti alimentari </w:t>
      </w:r>
      <w:r w:rsidR="004C3242" w:rsidRPr="00136B45">
        <w:rPr>
          <w:rFonts w:ascii="Arial" w:hAnsi="Arial" w:cs="Arial"/>
          <w:sz w:val="24"/>
          <w:szCs w:val="24"/>
        </w:rPr>
        <w:t xml:space="preserve">e </w:t>
      </w:r>
      <w:r w:rsidR="00405B89" w:rsidRPr="00136B45">
        <w:rPr>
          <w:rFonts w:ascii="Arial" w:hAnsi="Arial" w:cs="Arial"/>
          <w:sz w:val="24"/>
          <w:szCs w:val="24"/>
        </w:rPr>
        <w:t>discipline di ambito economico gestionale e legislazione</w:t>
      </w:r>
      <w:r w:rsidR="00950FCE" w:rsidRPr="00136B45">
        <w:rPr>
          <w:rFonts w:ascii="Arial" w:hAnsi="Arial" w:cs="Arial"/>
          <w:sz w:val="24"/>
          <w:szCs w:val="24"/>
        </w:rPr>
        <w:t xml:space="preserve">. A queste materie si aggiungeranno poi </w:t>
      </w:r>
      <w:r w:rsidR="00405B89" w:rsidRPr="00136B45">
        <w:rPr>
          <w:rFonts w:ascii="Arial" w:hAnsi="Arial" w:cs="Arial"/>
          <w:b/>
          <w:bCs/>
          <w:sz w:val="24"/>
          <w:szCs w:val="24"/>
        </w:rPr>
        <w:t>esercitazioni</w:t>
      </w:r>
      <w:r w:rsidRPr="00136B45">
        <w:rPr>
          <w:rFonts w:ascii="Arial" w:hAnsi="Arial" w:cs="Arial"/>
          <w:b/>
          <w:bCs/>
          <w:sz w:val="24"/>
          <w:szCs w:val="24"/>
        </w:rPr>
        <w:t xml:space="preserve">, </w:t>
      </w:r>
      <w:r w:rsidR="00405B89" w:rsidRPr="00136B45">
        <w:rPr>
          <w:rFonts w:ascii="Arial" w:hAnsi="Arial" w:cs="Arial"/>
          <w:b/>
          <w:bCs/>
          <w:sz w:val="24"/>
          <w:szCs w:val="24"/>
        </w:rPr>
        <w:t>esperienze laboratoriali</w:t>
      </w:r>
      <w:r w:rsidRPr="00136B45">
        <w:rPr>
          <w:rFonts w:ascii="Arial" w:hAnsi="Arial" w:cs="Arial"/>
          <w:sz w:val="24"/>
          <w:szCs w:val="24"/>
        </w:rPr>
        <w:t xml:space="preserve"> </w:t>
      </w:r>
      <w:r w:rsidRPr="00136B45">
        <w:rPr>
          <w:rFonts w:ascii="Arial" w:hAnsi="Arial" w:cs="Arial"/>
          <w:b/>
          <w:bCs/>
          <w:sz w:val="24"/>
          <w:szCs w:val="24"/>
        </w:rPr>
        <w:t>e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 momenti di confronto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, tramite seminari e workshop,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 con 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tecnici di alto livello operanti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 nell’ambito delle industrie alimentari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,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 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cosa che consentirà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 agli studenti di acquisire una visione molto pratica dei vari aspetti inerenti 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al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 xml:space="preserve">la produzione a livello industriale di un alimento. Elemento chiave della formazione sarà infine il tirocinio, cui viene riservata una notevole parte del terzo anno di corso, e che sarà svolto </w:t>
      </w:r>
      <w:r w:rsidR="00FA4DD4" w:rsidRPr="00136B45">
        <w:rPr>
          <w:rFonts w:ascii="Arial" w:hAnsi="Arial" w:cs="Arial"/>
          <w:b/>
          <w:bCs/>
          <w:sz w:val="24"/>
          <w:szCs w:val="24"/>
        </w:rPr>
        <w:t>pr</w:t>
      </w:r>
      <w:r w:rsidR="00C034B1" w:rsidRPr="00136B45">
        <w:rPr>
          <w:rFonts w:ascii="Arial" w:hAnsi="Arial" w:cs="Arial"/>
          <w:b/>
          <w:bCs/>
          <w:sz w:val="24"/>
          <w:szCs w:val="24"/>
        </w:rPr>
        <w:t>esso importanti aziende partner. Tale attività sarà orientata alla realizzazione di un progetto che costituirà poi la base della tesi che dovrà essere discussa per conseguire la laurea</w:t>
      </w:r>
      <w:r w:rsidR="00405B89" w:rsidRPr="00136B45">
        <w:rPr>
          <w:rFonts w:ascii="Arial" w:hAnsi="Arial" w:cs="Arial"/>
          <w:sz w:val="24"/>
          <w:szCs w:val="24"/>
        </w:rPr>
        <w:t>.</w:t>
      </w:r>
    </w:p>
    <w:p w14:paraId="7513F4CC" w14:textId="24A90CD7" w:rsidR="00405B89" w:rsidRPr="00136B45" w:rsidRDefault="00405B89" w:rsidP="00AB34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A38A8D" w14:textId="2E7D7A0F" w:rsidR="00251154" w:rsidRPr="00136B45" w:rsidRDefault="00405B89" w:rsidP="00076D0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136B45">
        <w:rPr>
          <w:rFonts w:ascii="Arial" w:hAnsi="Arial" w:cs="Arial"/>
          <w:sz w:val="24"/>
        </w:rPr>
        <w:t xml:space="preserve">Le conoscenze e competenze acquisite consentiranno a laureati </w:t>
      </w:r>
      <w:r w:rsidR="007C11D6" w:rsidRPr="00136B45">
        <w:rPr>
          <w:rFonts w:ascii="Arial" w:hAnsi="Arial" w:cs="Arial"/>
          <w:sz w:val="24"/>
        </w:rPr>
        <w:t xml:space="preserve">e laureate </w:t>
      </w:r>
      <w:r w:rsidRPr="00136B45">
        <w:rPr>
          <w:rFonts w:ascii="Arial" w:hAnsi="Arial" w:cs="Arial"/>
          <w:sz w:val="24"/>
        </w:rPr>
        <w:t xml:space="preserve">di valutare e gestire il </w:t>
      </w:r>
      <w:r w:rsidRPr="00136B45">
        <w:rPr>
          <w:rFonts w:ascii="Arial" w:hAnsi="Arial" w:cs="Arial"/>
          <w:b/>
          <w:bCs/>
          <w:sz w:val="24"/>
        </w:rPr>
        <w:t>sistema processo</w:t>
      </w:r>
      <w:r w:rsidR="00FA037E" w:rsidRPr="00136B45">
        <w:rPr>
          <w:rFonts w:ascii="Arial" w:hAnsi="Arial" w:cs="Arial"/>
          <w:b/>
          <w:bCs/>
          <w:sz w:val="24"/>
        </w:rPr>
        <w:t>-</w:t>
      </w:r>
      <w:r w:rsidRPr="00136B45">
        <w:rPr>
          <w:rFonts w:ascii="Arial" w:hAnsi="Arial" w:cs="Arial"/>
          <w:b/>
          <w:bCs/>
          <w:sz w:val="24"/>
        </w:rPr>
        <w:t xml:space="preserve">prodotto </w:t>
      </w:r>
      <w:r w:rsidRPr="00136B45">
        <w:rPr>
          <w:rFonts w:ascii="Arial" w:hAnsi="Arial" w:cs="Arial"/>
          <w:sz w:val="24"/>
        </w:rPr>
        <w:t xml:space="preserve">con una visione unitaria, tenendo conto di tutti gli elementi della filiera di realizzazione di un alimento, con </w:t>
      </w:r>
      <w:r w:rsidRPr="00136B45">
        <w:rPr>
          <w:rFonts w:ascii="Arial" w:hAnsi="Arial" w:cs="Arial"/>
          <w:b/>
          <w:bCs/>
          <w:sz w:val="24"/>
        </w:rPr>
        <w:t>particolare attenzione a sostenibilità, qualità, sicurezza e aspetti nutrizionali</w:t>
      </w:r>
      <w:r w:rsidRPr="00136B45">
        <w:rPr>
          <w:rFonts w:ascii="Arial" w:hAnsi="Arial" w:cs="Arial"/>
          <w:sz w:val="24"/>
        </w:rPr>
        <w:t xml:space="preserve">, non tralasciando però gli </w:t>
      </w:r>
      <w:r w:rsidRPr="00136B45">
        <w:rPr>
          <w:rFonts w:ascii="Arial" w:hAnsi="Arial" w:cs="Arial"/>
          <w:b/>
          <w:bCs/>
          <w:sz w:val="24"/>
        </w:rPr>
        <w:t>aspetti tecnologici di innovazione</w:t>
      </w:r>
      <w:r w:rsidRPr="00136B45">
        <w:rPr>
          <w:rFonts w:ascii="Arial" w:hAnsi="Arial" w:cs="Arial"/>
          <w:sz w:val="24"/>
        </w:rPr>
        <w:t xml:space="preserve"> e di gestione dei sottoprodotti. Grazie al percorso di studi, i laureati saranno anche in grado di inquadrare le problematiche nel </w:t>
      </w:r>
      <w:r w:rsidRPr="00136B45">
        <w:rPr>
          <w:rFonts w:ascii="Arial" w:hAnsi="Arial" w:cs="Arial"/>
          <w:b/>
          <w:bCs/>
          <w:sz w:val="24"/>
        </w:rPr>
        <w:t>contesto economico e normativo</w:t>
      </w:r>
      <w:r w:rsidRPr="00136B45">
        <w:rPr>
          <w:rFonts w:ascii="Arial" w:hAnsi="Arial" w:cs="Arial"/>
          <w:sz w:val="24"/>
        </w:rPr>
        <w:t xml:space="preserve"> in cui si troveranno ad operare</w:t>
      </w:r>
      <w:r w:rsidR="00E525A1" w:rsidRPr="00136B45">
        <w:rPr>
          <w:rFonts w:ascii="Arial" w:hAnsi="Arial" w:cs="Arial"/>
          <w:sz w:val="24"/>
        </w:rPr>
        <w:t xml:space="preserve">, </w:t>
      </w:r>
      <w:r w:rsidR="009958D2" w:rsidRPr="00136B45">
        <w:rPr>
          <w:rFonts w:ascii="Arial" w:hAnsi="Arial" w:cs="Arial"/>
          <w:sz w:val="24"/>
        </w:rPr>
        <w:t>aprendosi così</w:t>
      </w:r>
      <w:r w:rsidR="00E525A1" w:rsidRPr="00136B45">
        <w:rPr>
          <w:rFonts w:ascii="Arial" w:hAnsi="Arial" w:cs="Arial"/>
          <w:sz w:val="24"/>
        </w:rPr>
        <w:t xml:space="preserve"> </w:t>
      </w:r>
      <w:r w:rsidR="009958D2" w:rsidRPr="00136B45">
        <w:rPr>
          <w:rFonts w:ascii="Arial" w:hAnsi="Arial" w:cs="Arial"/>
          <w:sz w:val="24"/>
        </w:rPr>
        <w:t>ad un’</w:t>
      </w:r>
      <w:r w:rsidR="00E525A1" w:rsidRPr="00136B45">
        <w:rPr>
          <w:rFonts w:ascii="Arial" w:hAnsi="Arial" w:cs="Arial"/>
          <w:sz w:val="24"/>
        </w:rPr>
        <w:t xml:space="preserve">ampia </w:t>
      </w:r>
      <w:r w:rsidR="00E525A1" w:rsidRPr="00136B45">
        <w:rPr>
          <w:rFonts w:ascii="Arial" w:hAnsi="Arial" w:cs="Arial"/>
          <w:b/>
          <w:bCs/>
          <w:sz w:val="24"/>
        </w:rPr>
        <w:t>varietà di sbocchi lavorativi.</w:t>
      </w:r>
    </w:p>
    <w:p w14:paraId="21B57AF1" w14:textId="77777777" w:rsidR="00191DD2" w:rsidRDefault="00191DD2" w:rsidP="00251154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835418A" w14:textId="77777777" w:rsidR="00191DD2" w:rsidRDefault="00191DD2" w:rsidP="00251154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AB8F45" w14:textId="4906F221" w:rsidR="00FE1F99" w:rsidRPr="007B1B0E" w:rsidRDefault="00FE1F99" w:rsidP="0025115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25115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25115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EC691C" w:rsidP="0025115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2A5D6A7D" w:rsidR="00766BAD" w:rsidRPr="00874C33" w:rsidRDefault="00FE1F99" w:rsidP="00874C3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874C33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7FFD" w14:textId="77777777" w:rsidR="0005597C" w:rsidRDefault="0005597C" w:rsidP="00D06FF2">
      <w:r>
        <w:separator/>
      </w:r>
    </w:p>
  </w:endnote>
  <w:endnote w:type="continuationSeparator" w:id="0">
    <w:p w14:paraId="2852E52A" w14:textId="77777777" w:rsidR="0005597C" w:rsidRDefault="0005597C" w:rsidP="00D06FF2">
      <w:r>
        <w:continuationSeparator/>
      </w:r>
    </w:p>
  </w:endnote>
  <w:endnote w:type="continuationNotice" w:id="1">
    <w:p w14:paraId="7E5C5DC1" w14:textId="77777777" w:rsidR="0005597C" w:rsidRDefault="0005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1AA7B396" w14:textId="0AADB940" w:rsidR="00317A1C" w:rsidRPr="00251154" w:rsidRDefault="00317A1C" w:rsidP="00251154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EB6A" w14:textId="77777777" w:rsidR="0005597C" w:rsidRDefault="0005597C" w:rsidP="00D06FF2">
      <w:r>
        <w:separator/>
      </w:r>
    </w:p>
  </w:footnote>
  <w:footnote w:type="continuationSeparator" w:id="0">
    <w:p w14:paraId="36F48F51" w14:textId="77777777" w:rsidR="0005597C" w:rsidRDefault="0005597C" w:rsidP="00D06FF2">
      <w:r>
        <w:continuationSeparator/>
      </w:r>
    </w:p>
  </w:footnote>
  <w:footnote w:type="continuationNotice" w:id="1">
    <w:p w14:paraId="0E5E6639" w14:textId="77777777" w:rsidR="0005597C" w:rsidRDefault="00055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24C41"/>
    <w:rsid w:val="00036DD5"/>
    <w:rsid w:val="00053E32"/>
    <w:rsid w:val="0005597C"/>
    <w:rsid w:val="00075036"/>
    <w:rsid w:val="00076D07"/>
    <w:rsid w:val="000814FD"/>
    <w:rsid w:val="00094B15"/>
    <w:rsid w:val="000A6328"/>
    <w:rsid w:val="000B74C7"/>
    <w:rsid w:val="000B7E0A"/>
    <w:rsid w:val="000C2734"/>
    <w:rsid w:val="000C7760"/>
    <w:rsid w:val="000D2C05"/>
    <w:rsid w:val="000E5777"/>
    <w:rsid w:val="00102277"/>
    <w:rsid w:val="00107007"/>
    <w:rsid w:val="00126C2C"/>
    <w:rsid w:val="00131853"/>
    <w:rsid w:val="00136B45"/>
    <w:rsid w:val="00144B76"/>
    <w:rsid w:val="00151FFF"/>
    <w:rsid w:val="00170F1C"/>
    <w:rsid w:val="001900EB"/>
    <w:rsid w:val="00191DD2"/>
    <w:rsid w:val="00192D44"/>
    <w:rsid w:val="001B28BE"/>
    <w:rsid w:val="001B65BF"/>
    <w:rsid w:val="001C2D74"/>
    <w:rsid w:val="001C6C9E"/>
    <w:rsid w:val="001D1A81"/>
    <w:rsid w:val="001D1AB1"/>
    <w:rsid w:val="001D3DD5"/>
    <w:rsid w:val="001D63E3"/>
    <w:rsid w:val="001D719D"/>
    <w:rsid w:val="001F76A9"/>
    <w:rsid w:val="002003BF"/>
    <w:rsid w:val="002119E7"/>
    <w:rsid w:val="002249E8"/>
    <w:rsid w:val="00232992"/>
    <w:rsid w:val="00236CA6"/>
    <w:rsid w:val="00251154"/>
    <w:rsid w:val="0025334E"/>
    <w:rsid w:val="00266D6A"/>
    <w:rsid w:val="002747EB"/>
    <w:rsid w:val="00282739"/>
    <w:rsid w:val="002A412D"/>
    <w:rsid w:val="002B28B2"/>
    <w:rsid w:val="002B4C93"/>
    <w:rsid w:val="002C0271"/>
    <w:rsid w:val="002C54E8"/>
    <w:rsid w:val="002E6EC2"/>
    <w:rsid w:val="002F5EB9"/>
    <w:rsid w:val="002F6CD3"/>
    <w:rsid w:val="0031323A"/>
    <w:rsid w:val="00317A1C"/>
    <w:rsid w:val="003204BC"/>
    <w:rsid w:val="00321333"/>
    <w:rsid w:val="0032567A"/>
    <w:rsid w:val="00332AA1"/>
    <w:rsid w:val="00333C44"/>
    <w:rsid w:val="00334D50"/>
    <w:rsid w:val="00336429"/>
    <w:rsid w:val="0034383B"/>
    <w:rsid w:val="00343B09"/>
    <w:rsid w:val="00344D00"/>
    <w:rsid w:val="0035795D"/>
    <w:rsid w:val="00370910"/>
    <w:rsid w:val="00377280"/>
    <w:rsid w:val="00377FF4"/>
    <w:rsid w:val="003A7F42"/>
    <w:rsid w:val="003B2011"/>
    <w:rsid w:val="00405B89"/>
    <w:rsid w:val="004124C3"/>
    <w:rsid w:val="00427495"/>
    <w:rsid w:val="00440EF9"/>
    <w:rsid w:val="0044540F"/>
    <w:rsid w:val="0045532B"/>
    <w:rsid w:val="004636B7"/>
    <w:rsid w:val="004C3242"/>
    <w:rsid w:val="004D2960"/>
    <w:rsid w:val="004D5064"/>
    <w:rsid w:val="004F08BD"/>
    <w:rsid w:val="004F095E"/>
    <w:rsid w:val="004F235C"/>
    <w:rsid w:val="00504840"/>
    <w:rsid w:val="00523CA3"/>
    <w:rsid w:val="00527881"/>
    <w:rsid w:val="00534303"/>
    <w:rsid w:val="00552B3B"/>
    <w:rsid w:val="00554C56"/>
    <w:rsid w:val="005A45D4"/>
    <w:rsid w:val="005D56A6"/>
    <w:rsid w:val="00600D80"/>
    <w:rsid w:val="00606E2E"/>
    <w:rsid w:val="00617A73"/>
    <w:rsid w:val="00631CE5"/>
    <w:rsid w:val="006326FA"/>
    <w:rsid w:val="00642BEF"/>
    <w:rsid w:val="00656132"/>
    <w:rsid w:val="006852EC"/>
    <w:rsid w:val="00690DA9"/>
    <w:rsid w:val="006967C9"/>
    <w:rsid w:val="006A608F"/>
    <w:rsid w:val="006A6565"/>
    <w:rsid w:val="006A671E"/>
    <w:rsid w:val="006A760F"/>
    <w:rsid w:val="006D632D"/>
    <w:rsid w:val="006F1C62"/>
    <w:rsid w:val="0071669A"/>
    <w:rsid w:val="007229E4"/>
    <w:rsid w:val="0073165E"/>
    <w:rsid w:val="00742D6E"/>
    <w:rsid w:val="007569DF"/>
    <w:rsid w:val="00763CB5"/>
    <w:rsid w:val="00766BAD"/>
    <w:rsid w:val="007816B0"/>
    <w:rsid w:val="007946EF"/>
    <w:rsid w:val="007B0BF0"/>
    <w:rsid w:val="007C11D6"/>
    <w:rsid w:val="007C53C4"/>
    <w:rsid w:val="007E207F"/>
    <w:rsid w:val="007E3E0B"/>
    <w:rsid w:val="008035B3"/>
    <w:rsid w:val="00805AD1"/>
    <w:rsid w:val="00812EAA"/>
    <w:rsid w:val="0082325A"/>
    <w:rsid w:val="00837884"/>
    <w:rsid w:val="008523C8"/>
    <w:rsid w:val="00874C33"/>
    <w:rsid w:val="00897296"/>
    <w:rsid w:val="008974BD"/>
    <w:rsid w:val="008C1F56"/>
    <w:rsid w:val="008E2D8E"/>
    <w:rsid w:val="008E5279"/>
    <w:rsid w:val="008E6E44"/>
    <w:rsid w:val="008F2CC6"/>
    <w:rsid w:val="00931A5D"/>
    <w:rsid w:val="00935337"/>
    <w:rsid w:val="009356E8"/>
    <w:rsid w:val="009448F6"/>
    <w:rsid w:val="00950FCE"/>
    <w:rsid w:val="00954DBA"/>
    <w:rsid w:val="00955E02"/>
    <w:rsid w:val="00963194"/>
    <w:rsid w:val="00981141"/>
    <w:rsid w:val="00986FDE"/>
    <w:rsid w:val="00991FE4"/>
    <w:rsid w:val="009958D2"/>
    <w:rsid w:val="009A6DA6"/>
    <w:rsid w:val="009C22BF"/>
    <w:rsid w:val="009F10C2"/>
    <w:rsid w:val="009F33F9"/>
    <w:rsid w:val="009F6465"/>
    <w:rsid w:val="00A052F7"/>
    <w:rsid w:val="00A33592"/>
    <w:rsid w:val="00A405A4"/>
    <w:rsid w:val="00A436AC"/>
    <w:rsid w:val="00A564BA"/>
    <w:rsid w:val="00A61129"/>
    <w:rsid w:val="00A70799"/>
    <w:rsid w:val="00A7556C"/>
    <w:rsid w:val="00A761FC"/>
    <w:rsid w:val="00A85DEC"/>
    <w:rsid w:val="00A971F1"/>
    <w:rsid w:val="00AA1ECD"/>
    <w:rsid w:val="00AA6638"/>
    <w:rsid w:val="00AB3481"/>
    <w:rsid w:val="00AC1598"/>
    <w:rsid w:val="00AD3BDE"/>
    <w:rsid w:val="00AE0868"/>
    <w:rsid w:val="00AE2E6E"/>
    <w:rsid w:val="00AE4A57"/>
    <w:rsid w:val="00B1002C"/>
    <w:rsid w:val="00B11C85"/>
    <w:rsid w:val="00B15B69"/>
    <w:rsid w:val="00B411AB"/>
    <w:rsid w:val="00B42772"/>
    <w:rsid w:val="00B429D9"/>
    <w:rsid w:val="00B43ACF"/>
    <w:rsid w:val="00B6408A"/>
    <w:rsid w:val="00B757A6"/>
    <w:rsid w:val="00B76F1C"/>
    <w:rsid w:val="00B92A25"/>
    <w:rsid w:val="00BB677C"/>
    <w:rsid w:val="00BC303A"/>
    <w:rsid w:val="00BD4D6C"/>
    <w:rsid w:val="00BF788A"/>
    <w:rsid w:val="00C034B1"/>
    <w:rsid w:val="00C16829"/>
    <w:rsid w:val="00C319B1"/>
    <w:rsid w:val="00C50068"/>
    <w:rsid w:val="00C61219"/>
    <w:rsid w:val="00C6628B"/>
    <w:rsid w:val="00C66B3B"/>
    <w:rsid w:val="00C8208A"/>
    <w:rsid w:val="00C841A5"/>
    <w:rsid w:val="00CA3D09"/>
    <w:rsid w:val="00CA756C"/>
    <w:rsid w:val="00CB2FA6"/>
    <w:rsid w:val="00CC2284"/>
    <w:rsid w:val="00CC4DB5"/>
    <w:rsid w:val="00CD7782"/>
    <w:rsid w:val="00CE0F18"/>
    <w:rsid w:val="00CE6976"/>
    <w:rsid w:val="00CF1EA6"/>
    <w:rsid w:val="00D020CC"/>
    <w:rsid w:val="00D026CE"/>
    <w:rsid w:val="00D06FF2"/>
    <w:rsid w:val="00D35006"/>
    <w:rsid w:val="00D40751"/>
    <w:rsid w:val="00D52845"/>
    <w:rsid w:val="00D74F19"/>
    <w:rsid w:val="00D90832"/>
    <w:rsid w:val="00DA41BF"/>
    <w:rsid w:val="00DB6370"/>
    <w:rsid w:val="00DC4961"/>
    <w:rsid w:val="00E47884"/>
    <w:rsid w:val="00E525A1"/>
    <w:rsid w:val="00E5541A"/>
    <w:rsid w:val="00E6497D"/>
    <w:rsid w:val="00E72259"/>
    <w:rsid w:val="00E758B9"/>
    <w:rsid w:val="00E77BDE"/>
    <w:rsid w:val="00E82DF9"/>
    <w:rsid w:val="00E87227"/>
    <w:rsid w:val="00E97B51"/>
    <w:rsid w:val="00EA1C2B"/>
    <w:rsid w:val="00EA56BF"/>
    <w:rsid w:val="00EC3C70"/>
    <w:rsid w:val="00EC59BD"/>
    <w:rsid w:val="00EC691C"/>
    <w:rsid w:val="00EC7B6D"/>
    <w:rsid w:val="00EE3E80"/>
    <w:rsid w:val="00EE44E5"/>
    <w:rsid w:val="00EE6623"/>
    <w:rsid w:val="00EE761F"/>
    <w:rsid w:val="00EF6A5B"/>
    <w:rsid w:val="00F00D7E"/>
    <w:rsid w:val="00F061FD"/>
    <w:rsid w:val="00F122CB"/>
    <w:rsid w:val="00F277CB"/>
    <w:rsid w:val="00F41A24"/>
    <w:rsid w:val="00F508D9"/>
    <w:rsid w:val="00F52245"/>
    <w:rsid w:val="00F617C9"/>
    <w:rsid w:val="00F663B6"/>
    <w:rsid w:val="00F83A88"/>
    <w:rsid w:val="00F90910"/>
    <w:rsid w:val="00F9305F"/>
    <w:rsid w:val="00F96D2F"/>
    <w:rsid w:val="00FA037E"/>
    <w:rsid w:val="00FA36DC"/>
    <w:rsid w:val="00FA4DD4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B89"/>
    <w:pPr>
      <w:spacing w:after="160" w:line="259" w:lineRule="auto"/>
    </w:pPr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pPr>
      <w:spacing w:after="0" w:line="240" w:lineRule="auto"/>
    </w:pPr>
    <w:rPr>
      <w:rFonts w:eastAsiaTheme="minorEastAsia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it-IT"/>
    </w:rPr>
  </w:style>
  <w:style w:type="paragraph" w:customStyle="1" w:styleId="western">
    <w:name w:val="western"/>
    <w:basedOn w:val="Normale"/>
    <w:qFormat/>
    <w:rsid w:val="004636B7"/>
    <w:pPr>
      <w:suppressAutoHyphens/>
      <w:spacing w:after="0" w:line="240" w:lineRule="auto"/>
    </w:pPr>
    <w:rPr>
      <w:rFonts w:ascii="Calibri" w:eastAsiaTheme="minorEastAsia" w:hAnsi="Calibri" w:cs="Calibri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5</cp:revision>
  <dcterms:created xsi:type="dcterms:W3CDTF">2022-06-01T09:57:00Z</dcterms:created>
  <dcterms:modified xsi:type="dcterms:W3CDTF">2022-06-09T09:11:00Z</dcterms:modified>
</cp:coreProperties>
</file>