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AC" w:rsidRDefault="00D11408">
      <w:pPr>
        <w:spacing w:line="360" w:lineRule="auto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Verona, 2 ottobre 2019</w:t>
      </w:r>
    </w:p>
    <w:p w:rsidR="00A53BAC" w:rsidRDefault="00A53BA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3BAC" w:rsidRDefault="00D11408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Centenari danteschi a Verona</w:t>
      </w:r>
    </w:p>
    <w:p w:rsidR="00A53BAC" w:rsidRDefault="00D11408">
      <w:pPr>
        <w:spacing w:line="36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Firmato il protocollo d’intesa tra università, Comune e Diocesi per celebrare i 700 anni dalla morte di Dante</w:t>
      </w:r>
    </w:p>
    <w:p w:rsidR="00A53BAC" w:rsidRDefault="00A53BAC">
      <w:pPr>
        <w:jc w:val="both"/>
        <w:rPr>
          <w:rFonts w:ascii="Arial" w:eastAsia="Times New Roman" w:hAnsi="Arial" w:cs="Arial"/>
        </w:rPr>
      </w:pPr>
    </w:p>
    <w:p w:rsidR="00A53BAC" w:rsidRDefault="00A53BAC">
      <w:pPr>
        <w:jc w:val="both"/>
        <w:rPr>
          <w:rFonts w:ascii="Arial" w:eastAsia="Times New Roman" w:hAnsi="Arial" w:cs="Arial"/>
          <w:b/>
        </w:rPr>
      </w:pPr>
    </w:p>
    <w:p w:rsidR="00A53BAC" w:rsidRDefault="00D11408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Il rapporto di Dante Alighieri con Verona fu sicuramente intenso. Lo dimostra il fatto che il Poeta definisce la città scaligera come </w:t>
      </w:r>
      <w:r>
        <w:rPr>
          <w:rFonts w:ascii="Arial" w:hAnsi="Arial" w:cs="Arial"/>
          <w:b/>
        </w:rPr>
        <w:t xml:space="preserve">“primo… </w:t>
      </w:r>
      <w:proofErr w:type="spellStart"/>
      <w:r>
        <w:rPr>
          <w:rFonts w:ascii="Arial" w:hAnsi="Arial" w:cs="Arial"/>
          <w:b/>
        </w:rPr>
        <w:t>refugio</w:t>
      </w:r>
      <w:proofErr w:type="spellEnd"/>
      <w:r>
        <w:rPr>
          <w:rFonts w:ascii="Arial" w:hAnsi="Arial" w:cs="Arial"/>
          <w:b/>
        </w:rPr>
        <w:t xml:space="preserve"> e ‘l primo ostello” dopo l’esilio da Firenze. Lo dimostra la dedica della terza cantica del Paradiso a </w:t>
      </w:r>
      <w:proofErr w:type="spellStart"/>
      <w:r>
        <w:rPr>
          <w:rFonts w:ascii="Arial" w:hAnsi="Arial" w:cs="Arial"/>
          <w:b/>
        </w:rPr>
        <w:t>Cangrande</w:t>
      </w:r>
      <w:proofErr w:type="spellEnd"/>
      <w:r>
        <w:rPr>
          <w:rFonts w:ascii="Arial" w:hAnsi="Arial" w:cs="Arial"/>
          <w:b/>
        </w:rPr>
        <w:t xml:space="preserve"> della Scala, suo grande amico. A Verona probabilmente Dante soggiornò a lungo, pare, dalle ultime scoperte, a cui ha contribuito l’ateneo scaligero, </w:t>
      </w:r>
      <w:r>
        <w:rPr>
          <w:rFonts w:ascii="Arial" w:eastAsia="Times New Roman" w:hAnsi="Arial" w:cs="Arial"/>
          <w:b/>
        </w:rPr>
        <w:t>dal 1312 al 1320. E moltissimi sono, infatti, i luoghi legati alla sua memoria.</w:t>
      </w:r>
    </w:p>
    <w:p w:rsidR="00A53BAC" w:rsidRDefault="00D11408">
      <w:pPr>
        <w:spacing w:beforeAutospacing="1" w:afterAutospacing="1" w:line="276" w:lineRule="auto"/>
        <w:jc w:val="both"/>
      </w:pPr>
      <w:r>
        <w:rPr>
          <w:rFonts w:ascii="Arial" w:eastAsia="Times New Roman" w:hAnsi="Arial" w:cs="Arial"/>
          <w:b/>
        </w:rPr>
        <w:t xml:space="preserve">Per questo è stato </w:t>
      </w:r>
      <w:r w:rsidRPr="00D11408">
        <w:rPr>
          <w:rFonts w:ascii="Arial" w:eastAsia="Times New Roman" w:hAnsi="Arial" w:cs="Arial"/>
          <w:b/>
        </w:rPr>
        <w:t>promosso dal Comune di Verona</w:t>
      </w:r>
      <w:r>
        <w:rPr>
          <w:rFonts w:ascii="Arial" w:eastAsia="Times New Roman" w:hAnsi="Arial" w:cs="Arial"/>
          <w:b/>
        </w:rPr>
        <w:t xml:space="preserve"> un protocollo d’intesa tra diversi enti, tra cui l’Università, in occasione dei 700 anni dalla morte di Dante</w:t>
      </w:r>
      <w:r>
        <w:rPr>
          <w:rFonts w:ascii="Arial" w:eastAsia="Times New Roman" w:hAnsi="Arial" w:cs="Arial"/>
        </w:rPr>
        <w:t>, che cadono nel 2021, con l’obiettivo, in particolare, di garantire la conservazione, il recupero e la valorizzazione di tutti i beni mobili ed immobili legati alla presenza di Dante a Verona e nel territorio del Veneto, assicurandone la fruizione pubblica; realizzare mostre e altre manifestazioni e iniziative a carattere culturale, nonché convegni, corsi, seminari ed altre attività a carattere formativo e divulgativo; progettare, promuovere e realizzare percorsi turistici incentrati sulla presenza di Dante a Verona e sul tema della sua eredità culturale e artistica.</w:t>
      </w:r>
    </w:p>
    <w:p w:rsidR="00A53BAC" w:rsidRDefault="00D11408">
      <w:pPr>
        <w:spacing w:beforeAutospacing="1" w:afterAutospacing="1" w:line="276" w:lineRule="auto"/>
        <w:jc w:val="both"/>
      </w:pPr>
      <w:r>
        <w:rPr>
          <w:rFonts w:ascii="Arial" w:eastAsia="Times New Roman" w:hAnsi="Arial" w:cs="Arial"/>
        </w:rPr>
        <w:t xml:space="preserve">Il protocollo, firmato in Comune mercoledì 2 ottobre dal rettore Pier Francesco Nocini e dal sindaco Federico </w:t>
      </w:r>
      <w:proofErr w:type="spellStart"/>
      <w:r>
        <w:rPr>
          <w:rFonts w:ascii="Arial" w:eastAsia="Times New Roman" w:hAnsi="Arial" w:cs="Arial"/>
        </w:rPr>
        <w:t>Sboarina</w:t>
      </w:r>
      <w:proofErr w:type="spellEnd"/>
      <w:r>
        <w:rPr>
          <w:rFonts w:ascii="Arial" w:eastAsia="Times New Roman" w:hAnsi="Arial" w:cs="Arial"/>
        </w:rPr>
        <w:t xml:space="preserve">, insieme ai rappresentanti degli Enti coinvolti, è sottoscritto, oltre che dall’ateneo e dal Comune di Verona, </w:t>
      </w:r>
      <w:r>
        <w:rPr>
          <w:rFonts w:ascii="Arial" w:hAnsi="Arial" w:cs="Arial"/>
        </w:rPr>
        <w:t xml:space="preserve">dal </w:t>
      </w:r>
      <w:r w:rsidRPr="00D11408">
        <w:rPr>
          <w:rFonts w:ascii="Arial" w:hAnsi="Arial" w:cs="Arial"/>
        </w:rPr>
        <w:t>Segretariato regionale</w:t>
      </w:r>
      <w:r>
        <w:rPr>
          <w:rFonts w:ascii="Arial" w:hAnsi="Arial" w:cs="Arial"/>
        </w:rPr>
        <w:t xml:space="preserve"> del Ministero per i Beni e le Attività culturali, dalla Soprintendenza archivistica e bibliografica del Veneto e del Trentino-Alto Adige, dal Ministero dell’Istruzione dell’Università e della Ricerca, dalla Regione Veneto, dalla Diocesi</w:t>
      </w:r>
      <w:r w:rsidRPr="00D114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Impegnato in prima linea per l’ateneo sarà il dipartimento di Culture e Civiltà, diretto da Arnaldo </w:t>
      </w:r>
      <w:proofErr w:type="spellStart"/>
      <w:r>
        <w:rPr>
          <w:rFonts w:ascii="Arial" w:hAnsi="Arial" w:cs="Arial"/>
        </w:rPr>
        <w:t>Soldani</w:t>
      </w:r>
      <w:proofErr w:type="spellEnd"/>
      <w:r>
        <w:rPr>
          <w:rFonts w:ascii="Arial" w:hAnsi="Arial" w:cs="Arial"/>
        </w:rPr>
        <w:t>.</w:t>
      </w:r>
    </w:p>
    <w:p w:rsidR="00A53BAC" w:rsidRDefault="00D11408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Le iniziative per celebrare i centenari danteschi si apriranno con una tre giorni organizzata dall’ateneo, in collaborazione con l’università di Ginevra, il Comune e i musei civici, e dedicata alle “</w:t>
      </w:r>
      <w:r>
        <w:rPr>
          <w:rFonts w:ascii="Arial" w:eastAsia="Times New Roman" w:hAnsi="Arial" w:cs="Arial"/>
        </w:rPr>
        <w:t>Nuove prospettive sulla terza rima”, in programma dal 2 al 4 ottobre nella Sala Convegni del Museo Civico di Storia naturale (Lungadige Porta Vittoria, 9).</w:t>
      </w:r>
    </w:p>
    <w:p w:rsidR="00A53BAC" w:rsidRDefault="00D11408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 convegno prenderà il via mercoledì 2 ottobre, alle 15, con i saluti del professor Arnaldo </w:t>
      </w:r>
      <w:proofErr w:type="spellStart"/>
      <w:r>
        <w:rPr>
          <w:rFonts w:ascii="Arial" w:eastAsia="Times New Roman" w:hAnsi="Arial" w:cs="Arial"/>
        </w:rPr>
        <w:t>Soldani</w:t>
      </w:r>
      <w:proofErr w:type="spellEnd"/>
      <w:r>
        <w:rPr>
          <w:rFonts w:ascii="Arial" w:eastAsia="Times New Roman" w:hAnsi="Arial" w:cs="Arial"/>
        </w:rPr>
        <w:t xml:space="preserve"> e proseguirà nei giorni successivi, tracciando la storia della terza rima, che nei </w:t>
      </w:r>
      <w:r>
        <w:rPr>
          <w:rFonts w:ascii="Arial" w:eastAsia="Times New Roman" w:hAnsi="Arial" w:cs="Arial"/>
        </w:rPr>
        <w:lastRenderedPageBreak/>
        <w:t>secoli sarà chiamata anche, per antonomasia, “terzina dantesca”. Si partirà dunque dalla Commedia e si arriverà a Leopardi e ai poeti contemporanei.</w:t>
      </w:r>
    </w:p>
    <w:p w:rsidR="00A53BAC" w:rsidRDefault="00A53BAC">
      <w:pPr>
        <w:spacing w:line="276" w:lineRule="auto"/>
        <w:jc w:val="both"/>
        <w:rPr>
          <w:rFonts w:ascii="Arial" w:eastAsia="Times New Roman" w:hAnsi="Arial" w:cs="Arial"/>
        </w:rPr>
      </w:pPr>
    </w:p>
    <w:p w:rsidR="00A53BAC" w:rsidRDefault="00D11408">
      <w:pPr>
        <w:spacing w:beforeAutospacing="1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Dante a Verona</w:t>
      </w:r>
      <w:r>
        <w:rPr>
          <w:rFonts w:ascii="Arial" w:hAnsi="Arial" w:cs="Arial"/>
        </w:rPr>
        <w:t xml:space="preserve">. Nella biografia dantesca Verona occupa un posto di assoluto rilievo: qui il Poeta fu ospite degli Scaligeri nel primo periodo del suo esilio, avviò probabilmente la stesura del De </w:t>
      </w:r>
      <w:proofErr w:type="spellStart"/>
      <w:r>
        <w:rPr>
          <w:rFonts w:ascii="Arial" w:hAnsi="Arial" w:cs="Arial"/>
        </w:rPr>
        <w:t>vulgari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eloquentia</w:t>
      </w:r>
      <w:proofErr w:type="spellEnd"/>
      <w:r>
        <w:rPr>
          <w:rFonts w:ascii="Arial" w:hAnsi="Arial" w:cs="Arial"/>
        </w:rPr>
        <w:t xml:space="preserve"> e visitò probabilmente la Biblioteca Capitolare. Qui fece ritorno nel secondo decennio del Trecento e compose buona parte del Paradiso, dedicandolo a </w:t>
      </w:r>
      <w:proofErr w:type="spellStart"/>
      <w:r>
        <w:rPr>
          <w:rFonts w:ascii="Arial" w:hAnsi="Arial" w:cs="Arial"/>
        </w:rPr>
        <w:t>Cangrande</w:t>
      </w:r>
      <w:proofErr w:type="spellEnd"/>
      <w:r>
        <w:rPr>
          <w:rFonts w:ascii="Arial" w:hAnsi="Arial" w:cs="Arial"/>
        </w:rPr>
        <w:t xml:space="preserve"> della Scala. Vi sostò ancora nell’ultimissima parte della sua vita quando discusse la celebre Quaestio de </w:t>
      </w:r>
      <w:proofErr w:type="spellStart"/>
      <w:r>
        <w:rPr>
          <w:rFonts w:ascii="Arial" w:hAnsi="Arial" w:cs="Arial"/>
        </w:rPr>
        <w:t>aqua</w:t>
      </w:r>
      <w:proofErr w:type="spellEnd"/>
      <w:r>
        <w:rPr>
          <w:rFonts w:ascii="Arial" w:hAnsi="Arial" w:cs="Arial"/>
        </w:rPr>
        <w:t xml:space="preserve"> et terra. A Verona si stabilì il figlio Pietro Alighieri e ancora oggi vivono i discendenti della famiglia, custodendone fedelmente i luoghi della memoria, prima fra tutti la splendida villa </w:t>
      </w:r>
      <w:proofErr w:type="spellStart"/>
      <w:r>
        <w:rPr>
          <w:rFonts w:ascii="Arial" w:hAnsi="Arial" w:cs="Arial"/>
        </w:rPr>
        <w:t>Serego</w:t>
      </w:r>
      <w:proofErr w:type="spellEnd"/>
      <w:r>
        <w:rPr>
          <w:rFonts w:ascii="Arial" w:hAnsi="Arial" w:cs="Arial"/>
        </w:rPr>
        <w:t xml:space="preserve"> Alighieri di Gargagnago. Al fine di valorizzare tale patrimonio storico-culturale l’università, l’amministrazione comunale e il Progetto culturale della Diocesi veronese, </w:t>
      </w:r>
      <w:r w:rsidRPr="00D11408">
        <w:rPr>
          <w:rFonts w:ascii="Arial" w:hAnsi="Arial" w:cs="Arial"/>
        </w:rPr>
        <w:t>insieme alle altre istituzioni coinvolte</w:t>
      </w:r>
      <w:r>
        <w:rPr>
          <w:rFonts w:ascii="Arial" w:hAnsi="Arial" w:cs="Arial"/>
          <w:color w:val="3F3FBE"/>
        </w:rPr>
        <w:t xml:space="preserve"> </w:t>
      </w:r>
      <w:r>
        <w:rPr>
          <w:rFonts w:ascii="Arial" w:hAnsi="Arial" w:cs="Arial"/>
        </w:rPr>
        <w:t>stanno lavorando di comune accordo per organizzare alcuni appuntamenti che contribuiscano a diffondere la conoscenza del nostro più grande poeta anche tra un pubblico di non specialisti. Tali iniziative mirano a coniugare serietà scientifica e profilo divulgativo, e dunque – pur risultando apprezzabili anche per gli studiosi esperti – vogliono offrirsi prima di tutto all’attenzione del pubblico cittadino e degli studenti delle scuole.</w:t>
      </w:r>
    </w:p>
    <w:p w:rsidR="00A53BAC" w:rsidRDefault="00A53BAC">
      <w:pPr>
        <w:rPr>
          <w:rFonts w:ascii="Arial" w:hAnsi="Arial" w:cs="Arial"/>
          <w:b/>
          <w:bCs/>
          <w:sz w:val="20"/>
          <w:szCs w:val="18"/>
        </w:rPr>
      </w:pPr>
    </w:p>
    <w:p w:rsidR="00A53BAC" w:rsidRDefault="00A53BAC">
      <w:pPr>
        <w:rPr>
          <w:rFonts w:ascii="Arial" w:hAnsi="Arial" w:cs="Arial"/>
          <w:b/>
          <w:bCs/>
          <w:sz w:val="20"/>
          <w:szCs w:val="18"/>
        </w:rPr>
      </w:pPr>
    </w:p>
    <w:p w:rsidR="00A53BAC" w:rsidRDefault="00A53BAC">
      <w:pPr>
        <w:rPr>
          <w:rFonts w:ascii="Arial" w:hAnsi="Arial" w:cs="Arial"/>
          <w:b/>
          <w:bCs/>
          <w:sz w:val="20"/>
          <w:szCs w:val="18"/>
        </w:rPr>
      </w:pPr>
    </w:p>
    <w:p w:rsidR="00A53BAC" w:rsidRDefault="00D1140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A53BAC" w:rsidRDefault="00D1140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:rsidR="00A53BAC" w:rsidRDefault="00D1140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045.8028015 - 8717</w:t>
      </w:r>
    </w:p>
    <w:p w:rsidR="00A53BAC" w:rsidRDefault="00D1140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M. 335 1593262</w:t>
      </w:r>
    </w:p>
    <w:p w:rsidR="00A53BAC" w:rsidRDefault="00D11408">
      <w:r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>
        <w:r>
          <w:rPr>
            <w:rStyle w:val="CollegamentoInternet"/>
            <w:rFonts w:ascii="Arial" w:hAnsi="Arial" w:cs="Arial"/>
            <w:sz w:val="20"/>
            <w:szCs w:val="20"/>
          </w:rPr>
          <w:t>ufficio.stampa@ateneo.univr.it</w:t>
        </w:r>
      </w:hyperlink>
    </w:p>
    <w:p w:rsidR="00A53BAC" w:rsidRDefault="00A53BAC"/>
    <w:sectPr w:rsidR="00A53BAC">
      <w:headerReference w:type="default" r:id="rId8"/>
      <w:footerReference w:type="default" r:id="rId9"/>
      <w:pgSz w:w="11906" w:h="16838"/>
      <w:pgMar w:top="2525" w:right="1134" w:bottom="765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04" w:rsidRDefault="00701D04">
      <w:r>
        <w:separator/>
      </w:r>
    </w:p>
  </w:endnote>
  <w:endnote w:type="continuationSeparator" w:id="0">
    <w:p w:rsidR="00701D04" w:rsidRDefault="0070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AC" w:rsidRDefault="00D11408">
    <w:pPr>
      <w:pStyle w:val="Pidipagina1"/>
      <w:spacing w:line="240" w:lineRule="atLeast"/>
      <w:rPr>
        <w:rFonts w:ascii="Arial" w:hAnsi="Arial" w:cs="Arial"/>
        <w:b/>
        <w:sz w:val="18"/>
      </w:rPr>
    </w:pPr>
    <w:r>
      <w:rPr>
        <w:rFonts w:ascii="Arial" w:hAnsi="Arial" w:cs="Arial"/>
        <w:b/>
      </w:rPr>
      <w:t xml:space="preserve"> </w:t>
    </w:r>
  </w:p>
  <w:p w:rsidR="00A53BAC" w:rsidRDefault="00A53BAC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04" w:rsidRDefault="00701D04">
      <w:r>
        <w:separator/>
      </w:r>
    </w:p>
  </w:footnote>
  <w:footnote w:type="continuationSeparator" w:id="0">
    <w:p w:rsidR="00701D04" w:rsidRDefault="0070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AC" w:rsidRDefault="00D11408">
    <w:pPr>
      <w:pStyle w:val="Intestazione1"/>
    </w:pPr>
    <w:r>
      <w:rPr>
        <w:noProof/>
        <w:lang w:eastAsia="it-IT"/>
      </w:rPr>
      <w:drawing>
        <wp:inline distT="0" distB="0" distL="0" distR="0">
          <wp:extent cx="3739515" cy="809625"/>
          <wp:effectExtent l="0" t="0" r="0" b="0"/>
          <wp:docPr id="1" name="Immagine 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9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3951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0" locked="0" layoutInCell="1" allowOverlap="1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8640" cy="49466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8640" cy="494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3BAC" w:rsidRDefault="00A53BAC">
                          <w:pPr>
                            <w:pStyle w:val="Contenutocornice"/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A53BAC" w:rsidRDefault="00D11408">
                          <w:pPr>
                            <w:pStyle w:val="Contenutocornice"/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Ufficio Stampa e </w:t>
                          </w:r>
                        </w:p>
                        <w:p w:rsidR="00A53BAC" w:rsidRDefault="00D11408">
                          <w:pPr>
                            <w:pStyle w:val="Contenutocornice"/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61.05pt;margin-top:20.1pt;width:143.2pt;height:38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" filled="f" stroked="f">
              <v:textbox>
                <w:txbxContent>
                  <w:p w:rsidR="00A53BAC" w:rsidRDefault="00A53BAC">
                    <w:pPr>
                      <w:pStyle w:val="Contenutocornice"/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A53BAC" w:rsidRDefault="00D11408">
                    <w:pPr>
                      <w:pStyle w:val="Contenutocornice"/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Ufficio Stampa e </w:t>
                    </w:r>
                  </w:p>
                  <w:p w:rsidR="00A53BAC" w:rsidRDefault="00D11408">
                    <w:pPr>
                      <w:pStyle w:val="Contenutocornice"/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AC"/>
    <w:rsid w:val="006E0345"/>
    <w:rsid w:val="00701D04"/>
    <w:rsid w:val="00966A96"/>
    <w:rsid w:val="00971E4A"/>
    <w:rsid w:val="00A53BAC"/>
    <w:rsid w:val="00D1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rPr>
      <w:rFonts w:ascii="Calibri" w:eastAsiaTheme="minorEastAsia" w:hAnsi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8E2D8E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06FF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06FF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6FF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8E2D8E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E2D8E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qFormat/>
    <w:rsid w:val="00CA4DEA"/>
  </w:style>
  <w:style w:type="character" w:customStyle="1" w:styleId="Enfasi">
    <w:name w:val="Enfasi"/>
    <w:basedOn w:val="Carpredefinitoparagrafo"/>
    <w:uiPriority w:val="20"/>
    <w:qFormat/>
    <w:rsid w:val="00CA4DEA"/>
    <w:rPr>
      <w:i/>
      <w:iCs/>
    </w:rPr>
  </w:style>
  <w:style w:type="character" w:customStyle="1" w:styleId="ListLabel1">
    <w:name w:val="ListLabel 1"/>
    <w:qFormat/>
    <w:rsid w:val="00D82C44"/>
    <w:rPr>
      <w:rFonts w:eastAsia="Calibri" w:cs="Arial"/>
    </w:rPr>
  </w:style>
  <w:style w:type="character" w:customStyle="1" w:styleId="ListLabel2">
    <w:name w:val="ListLabel 2"/>
    <w:qFormat/>
    <w:rsid w:val="00D82C44"/>
    <w:rPr>
      <w:rFonts w:cs="Courier New"/>
    </w:rPr>
  </w:style>
  <w:style w:type="character" w:customStyle="1" w:styleId="ListLabel3">
    <w:name w:val="ListLabel 3"/>
    <w:qFormat/>
    <w:rsid w:val="00D82C44"/>
    <w:rPr>
      <w:rFonts w:cs="Courier New"/>
    </w:rPr>
  </w:style>
  <w:style w:type="character" w:customStyle="1" w:styleId="ListLabel4">
    <w:name w:val="ListLabel 4"/>
    <w:qFormat/>
    <w:rsid w:val="00D82C44"/>
    <w:rPr>
      <w:rFonts w:cs="Courier New"/>
    </w:rPr>
  </w:style>
  <w:style w:type="paragraph" w:styleId="Titolo">
    <w:name w:val="Title"/>
    <w:basedOn w:val="Normale"/>
    <w:next w:val="Corpotesto"/>
    <w:qFormat/>
    <w:rsid w:val="00D82C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D82C44"/>
    <w:pPr>
      <w:spacing w:after="140" w:line="288" w:lineRule="auto"/>
    </w:pPr>
  </w:style>
  <w:style w:type="paragraph" w:styleId="Elenco">
    <w:name w:val="List"/>
    <w:basedOn w:val="Corpotesto"/>
    <w:rsid w:val="00D82C44"/>
    <w:rPr>
      <w:rFonts w:cs="Mangal"/>
    </w:rPr>
  </w:style>
  <w:style w:type="paragraph" w:customStyle="1" w:styleId="Didascalia1">
    <w:name w:val="Didascalia1"/>
    <w:basedOn w:val="Normale"/>
    <w:qFormat/>
    <w:rsid w:val="00D82C4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82C4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6FF2"/>
    <w:rPr>
      <w:rFonts w:ascii="Tahoma" w:eastAsiaTheme="minorHAns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8E2D8E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0281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D82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rPr>
      <w:rFonts w:ascii="Calibri" w:eastAsiaTheme="minorEastAsia" w:hAnsi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8E2D8E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06FF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06FF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6FF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8E2D8E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E2D8E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qFormat/>
    <w:rsid w:val="00CA4DEA"/>
  </w:style>
  <w:style w:type="character" w:customStyle="1" w:styleId="Enfasi">
    <w:name w:val="Enfasi"/>
    <w:basedOn w:val="Carpredefinitoparagrafo"/>
    <w:uiPriority w:val="20"/>
    <w:qFormat/>
    <w:rsid w:val="00CA4DEA"/>
    <w:rPr>
      <w:i/>
      <w:iCs/>
    </w:rPr>
  </w:style>
  <w:style w:type="character" w:customStyle="1" w:styleId="ListLabel1">
    <w:name w:val="ListLabel 1"/>
    <w:qFormat/>
    <w:rsid w:val="00D82C44"/>
    <w:rPr>
      <w:rFonts w:eastAsia="Calibri" w:cs="Arial"/>
    </w:rPr>
  </w:style>
  <w:style w:type="character" w:customStyle="1" w:styleId="ListLabel2">
    <w:name w:val="ListLabel 2"/>
    <w:qFormat/>
    <w:rsid w:val="00D82C44"/>
    <w:rPr>
      <w:rFonts w:cs="Courier New"/>
    </w:rPr>
  </w:style>
  <w:style w:type="character" w:customStyle="1" w:styleId="ListLabel3">
    <w:name w:val="ListLabel 3"/>
    <w:qFormat/>
    <w:rsid w:val="00D82C44"/>
    <w:rPr>
      <w:rFonts w:cs="Courier New"/>
    </w:rPr>
  </w:style>
  <w:style w:type="character" w:customStyle="1" w:styleId="ListLabel4">
    <w:name w:val="ListLabel 4"/>
    <w:qFormat/>
    <w:rsid w:val="00D82C44"/>
    <w:rPr>
      <w:rFonts w:cs="Courier New"/>
    </w:rPr>
  </w:style>
  <w:style w:type="paragraph" w:styleId="Titolo">
    <w:name w:val="Title"/>
    <w:basedOn w:val="Normale"/>
    <w:next w:val="Corpotesto"/>
    <w:qFormat/>
    <w:rsid w:val="00D82C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D82C44"/>
    <w:pPr>
      <w:spacing w:after="140" w:line="288" w:lineRule="auto"/>
    </w:pPr>
  </w:style>
  <w:style w:type="paragraph" w:styleId="Elenco">
    <w:name w:val="List"/>
    <w:basedOn w:val="Corpotesto"/>
    <w:rsid w:val="00D82C44"/>
    <w:rPr>
      <w:rFonts w:cs="Mangal"/>
    </w:rPr>
  </w:style>
  <w:style w:type="paragraph" w:customStyle="1" w:styleId="Didascalia1">
    <w:name w:val="Didascalia1"/>
    <w:basedOn w:val="Normale"/>
    <w:qFormat/>
    <w:rsid w:val="00D82C4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82C4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6FF2"/>
    <w:rPr>
      <w:rFonts w:ascii="Tahoma" w:eastAsiaTheme="minorHAns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8E2D8E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0281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D8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OLIVIERI</cp:lastModifiedBy>
  <cp:revision>2</cp:revision>
  <cp:lastPrinted>2018-10-01T10:21:00Z</cp:lastPrinted>
  <dcterms:created xsi:type="dcterms:W3CDTF">2019-12-03T12:34:00Z</dcterms:created>
  <dcterms:modified xsi:type="dcterms:W3CDTF">2019-12-03T12:34:00Z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