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6268" w14:textId="06B734B5" w:rsidR="00E97970" w:rsidRDefault="00C920D8">
      <w:pPr>
        <w:spacing w:line="360" w:lineRule="auto"/>
        <w:jc w:val="right"/>
        <w:rPr>
          <w:rFonts w:ascii="Arial" w:eastAsia="Arial" w:hAnsi="Arial" w:cs="Arial"/>
          <w:sz w:val="20"/>
          <w:szCs w:val="20"/>
        </w:rPr>
      </w:pPr>
      <w:r>
        <w:rPr>
          <w:rFonts w:ascii="Arial" w:eastAsia="Arial" w:hAnsi="Arial" w:cs="Arial"/>
          <w:sz w:val="20"/>
          <w:szCs w:val="20"/>
        </w:rPr>
        <w:t>120</w:t>
      </w:r>
      <w:r w:rsidR="00BF3946">
        <w:rPr>
          <w:rFonts w:ascii="Arial" w:eastAsia="Arial" w:hAnsi="Arial" w:cs="Arial"/>
          <w:sz w:val="20"/>
          <w:szCs w:val="20"/>
        </w:rPr>
        <w:t>a. 2023</w:t>
      </w:r>
    </w:p>
    <w:p w14:paraId="19CE1B02" w14:textId="42A7FA99" w:rsidR="00E97970" w:rsidRDefault="00BF3946">
      <w:pPr>
        <w:spacing w:line="360" w:lineRule="auto"/>
        <w:jc w:val="right"/>
        <w:rPr>
          <w:rFonts w:ascii="Arial" w:eastAsia="Arial" w:hAnsi="Arial" w:cs="Arial"/>
          <w:sz w:val="21"/>
          <w:szCs w:val="21"/>
        </w:rPr>
      </w:pPr>
      <w:r>
        <w:rPr>
          <w:rFonts w:ascii="Arial" w:eastAsia="Arial" w:hAnsi="Arial" w:cs="Arial"/>
          <w:sz w:val="21"/>
          <w:szCs w:val="21"/>
        </w:rPr>
        <w:t xml:space="preserve">Verona, </w:t>
      </w:r>
      <w:r w:rsidR="00861297">
        <w:rPr>
          <w:rFonts w:ascii="Arial" w:eastAsia="Arial" w:hAnsi="Arial" w:cs="Arial"/>
          <w:sz w:val="21"/>
          <w:szCs w:val="21"/>
        </w:rPr>
        <w:t>6.7</w:t>
      </w:r>
      <w:r w:rsidR="001F1D46">
        <w:rPr>
          <w:rFonts w:ascii="Arial" w:eastAsia="Arial" w:hAnsi="Arial" w:cs="Arial"/>
          <w:sz w:val="21"/>
          <w:szCs w:val="21"/>
        </w:rPr>
        <w:t>.</w:t>
      </w:r>
      <w:r>
        <w:rPr>
          <w:rFonts w:ascii="Arial" w:eastAsia="Arial" w:hAnsi="Arial" w:cs="Arial"/>
          <w:sz w:val="21"/>
          <w:szCs w:val="21"/>
        </w:rPr>
        <w:t>2023</w:t>
      </w:r>
    </w:p>
    <w:p w14:paraId="12EECC82" w14:textId="77777777" w:rsidR="00E97970" w:rsidRDefault="00BF3946">
      <w:pPr>
        <w:jc w:val="center"/>
        <w:rPr>
          <w:rFonts w:ascii="Arial" w:eastAsia="Arial" w:hAnsi="Arial" w:cs="Arial"/>
          <w:sz w:val="22"/>
          <w:szCs w:val="22"/>
        </w:rPr>
      </w:pPr>
      <w:r>
        <w:rPr>
          <w:rFonts w:ascii="Arial" w:eastAsia="Arial" w:hAnsi="Arial" w:cs="Arial"/>
          <w:sz w:val="22"/>
          <w:szCs w:val="22"/>
        </w:rPr>
        <w:t>Comunicato stampa</w:t>
      </w:r>
    </w:p>
    <w:p w14:paraId="6E285437" w14:textId="77777777" w:rsidR="00E97970" w:rsidRDefault="00E97970">
      <w:pPr>
        <w:jc w:val="center"/>
        <w:rPr>
          <w:rFonts w:ascii="Arial" w:eastAsia="Arial" w:hAnsi="Arial" w:cs="Arial"/>
          <w:sz w:val="22"/>
          <w:szCs w:val="22"/>
        </w:rPr>
      </w:pPr>
    </w:p>
    <w:p w14:paraId="30715FFE" w14:textId="78361643" w:rsidR="00B566FD" w:rsidRDefault="00F557CC" w:rsidP="00B566FD">
      <w:pPr>
        <w:spacing w:after="240"/>
        <w:jc w:val="center"/>
        <w:rPr>
          <w:rFonts w:ascii="Arial" w:eastAsia="Arial" w:hAnsi="Arial" w:cs="Arial"/>
          <w:b/>
          <w:sz w:val="28"/>
          <w:szCs w:val="28"/>
        </w:rPr>
      </w:pPr>
      <w:r w:rsidRPr="008746BF">
        <w:rPr>
          <w:rFonts w:ascii="Arial" w:eastAsia="Arial" w:hAnsi="Arial" w:cs="Arial"/>
          <w:b/>
          <w:sz w:val="28"/>
          <w:szCs w:val="28"/>
        </w:rPr>
        <w:t>Laurea magistrale in</w:t>
      </w:r>
      <w:r w:rsidRPr="008746BF">
        <w:rPr>
          <w:rFonts w:ascii="Arial" w:eastAsia="Arial" w:hAnsi="Arial" w:cs="Arial"/>
          <w:b/>
          <w:sz w:val="28"/>
          <w:szCs w:val="28"/>
        </w:rPr>
        <w:br/>
        <w:t>“</w:t>
      </w:r>
      <w:proofErr w:type="spellStart"/>
      <w:r w:rsidR="00B566FD" w:rsidRPr="008746BF">
        <w:rPr>
          <w:rFonts w:ascii="Arial" w:eastAsia="Arial" w:hAnsi="Arial" w:cs="Arial"/>
          <w:b/>
          <w:sz w:val="28"/>
          <w:szCs w:val="28"/>
        </w:rPr>
        <w:t>Biology</w:t>
      </w:r>
      <w:proofErr w:type="spellEnd"/>
      <w:r w:rsidR="00B566FD" w:rsidRPr="008746BF">
        <w:rPr>
          <w:rFonts w:ascii="Arial" w:eastAsia="Arial" w:hAnsi="Arial" w:cs="Arial"/>
          <w:b/>
          <w:sz w:val="28"/>
          <w:szCs w:val="28"/>
        </w:rPr>
        <w:t xml:space="preserve"> for </w:t>
      </w:r>
      <w:proofErr w:type="spellStart"/>
      <w:r w:rsidR="00B566FD" w:rsidRPr="008746BF">
        <w:rPr>
          <w:rFonts w:ascii="Arial" w:eastAsia="Arial" w:hAnsi="Arial" w:cs="Arial"/>
          <w:b/>
          <w:sz w:val="28"/>
          <w:szCs w:val="28"/>
        </w:rPr>
        <w:t>Translational</w:t>
      </w:r>
      <w:proofErr w:type="spellEnd"/>
      <w:r w:rsidR="00B566FD" w:rsidRPr="008746BF">
        <w:rPr>
          <w:rFonts w:ascii="Arial" w:eastAsia="Arial" w:hAnsi="Arial" w:cs="Arial"/>
          <w:b/>
          <w:sz w:val="28"/>
          <w:szCs w:val="28"/>
        </w:rPr>
        <w:t xml:space="preserve"> </w:t>
      </w:r>
      <w:proofErr w:type="spellStart"/>
      <w:r w:rsidR="00B566FD" w:rsidRPr="008746BF">
        <w:rPr>
          <w:rFonts w:ascii="Arial" w:eastAsia="Arial" w:hAnsi="Arial" w:cs="Arial"/>
          <w:b/>
          <w:sz w:val="28"/>
          <w:szCs w:val="28"/>
        </w:rPr>
        <w:t>Research</w:t>
      </w:r>
      <w:proofErr w:type="spellEnd"/>
      <w:r w:rsidR="00B566FD" w:rsidRPr="008746BF">
        <w:rPr>
          <w:rFonts w:ascii="Arial" w:eastAsia="Arial" w:hAnsi="Arial" w:cs="Arial"/>
          <w:b/>
          <w:sz w:val="28"/>
          <w:szCs w:val="28"/>
        </w:rPr>
        <w:t xml:space="preserve"> and Precision Medicine</w:t>
      </w:r>
      <w:r w:rsidRPr="008746BF">
        <w:rPr>
          <w:rFonts w:ascii="Arial" w:eastAsia="Arial" w:hAnsi="Arial" w:cs="Arial"/>
          <w:b/>
          <w:sz w:val="28"/>
          <w:szCs w:val="28"/>
        </w:rPr>
        <w:t>”</w:t>
      </w:r>
      <w:bookmarkStart w:id="0" w:name="_gjdgxs" w:colFirst="0" w:colLast="0"/>
      <w:bookmarkEnd w:id="0"/>
    </w:p>
    <w:p w14:paraId="4E010D43" w14:textId="21EC0007" w:rsidR="008C1E25" w:rsidRPr="008C1E25" w:rsidRDefault="008C1E25" w:rsidP="008C1E25">
      <w:pPr>
        <w:pStyle w:val="Paragrafoelenco"/>
        <w:numPr>
          <w:ilvl w:val="0"/>
          <w:numId w:val="9"/>
        </w:numPr>
        <w:spacing w:after="240"/>
        <w:jc w:val="center"/>
        <w:rPr>
          <w:rFonts w:ascii="Arial" w:eastAsia="Arial" w:hAnsi="Arial" w:cs="Arial"/>
          <w:i/>
          <w:sz w:val="28"/>
          <w:szCs w:val="28"/>
        </w:rPr>
      </w:pPr>
      <w:r w:rsidRPr="008C1E25">
        <w:rPr>
          <w:rFonts w:ascii="Arial" w:eastAsia="Arial" w:hAnsi="Arial" w:cs="Arial"/>
          <w:i/>
          <w:sz w:val="28"/>
          <w:szCs w:val="28"/>
        </w:rPr>
        <w:t>Corso in approvazione</w:t>
      </w:r>
      <w:r>
        <w:rPr>
          <w:rFonts w:ascii="Arial" w:eastAsia="Arial" w:hAnsi="Arial" w:cs="Arial"/>
          <w:i/>
          <w:sz w:val="28"/>
          <w:szCs w:val="28"/>
        </w:rPr>
        <w:t xml:space="preserve"> -</w:t>
      </w:r>
      <w:bookmarkStart w:id="1" w:name="_GoBack"/>
      <w:bookmarkEnd w:id="1"/>
    </w:p>
    <w:p w14:paraId="54DEB424" w14:textId="549BCDE1" w:rsidR="00B566FD" w:rsidRPr="008C1E25" w:rsidRDefault="00B566FD" w:rsidP="00B566FD">
      <w:pPr>
        <w:spacing w:before="240" w:after="240" w:line="276" w:lineRule="auto"/>
        <w:jc w:val="both"/>
        <w:rPr>
          <w:rFonts w:ascii="Arial" w:eastAsia="Arial" w:hAnsi="Arial" w:cs="Arial"/>
          <w:b/>
          <w:bCs/>
          <w:color w:val="000000"/>
          <w:sz w:val="22"/>
          <w:szCs w:val="22"/>
        </w:rPr>
      </w:pPr>
      <w:r w:rsidRPr="008746BF">
        <w:rPr>
          <w:rFonts w:ascii="Arial" w:eastAsia="Arial" w:hAnsi="Arial" w:cs="Arial"/>
          <w:b/>
          <w:sz w:val="28"/>
          <w:szCs w:val="28"/>
        </w:rPr>
        <w:br/>
      </w:r>
      <w:r w:rsidRPr="008C1E25">
        <w:rPr>
          <w:rStyle w:val="normaltextrun"/>
          <w:rFonts w:ascii="Arial" w:eastAsia="Times New Roman" w:hAnsi="Arial" w:cs="Arial"/>
          <w:b/>
          <w:bCs/>
          <w:sz w:val="22"/>
          <w:szCs w:val="22"/>
        </w:rPr>
        <w:t xml:space="preserve">La medicina di precisione rappresenta la nuova frontiera per la prevenzione e il trattamento delle malattie. Il corso di laurea magistrale in </w:t>
      </w:r>
      <w:proofErr w:type="spellStart"/>
      <w:r w:rsidRPr="008C1E25">
        <w:rPr>
          <w:rStyle w:val="normaltextrun"/>
          <w:rFonts w:ascii="Arial" w:eastAsia="Times New Roman" w:hAnsi="Arial" w:cs="Arial"/>
          <w:b/>
          <w:bCs/>
          <w:sz w:val="22"/>
          <w:szCs w:val="22"/>
        </w:rPr>
        <w:t>Biology</w:t>
      </w:r>
      <w:proofErr w:type="spellEnd"/>
      <w:r w:rsidRPr="008C1E25">
        <w:rPr>
          <w:rStyle w:val="normaltextrun"/>
          <w:rFonts w:ascii="Arial" w:eastAsia="Times New Roman" w:hAnsi="Arial" w:cs="Arial"/>
          <w:b/>
          <w:bCs/>
          <w:sz w:val="22"/>
          <w:szCs w:val="22"/>
        </w:rPr>
        <w:t xml:space="preserve"> for </w:t>
      </w:r>
      <w:proofErr w:type="spellStart"/>
      <w:r w:rsidRPr="008C1E25">
        <w:rPr>
          <w:rStyle w:val="normaltextrun"/>
          <w:rFonts w:ascii="Arial" w:eastAsia="Times New Roman" w:hAnsi="Arial" w:cs="Arial"/>
          <w:b/>
          <w:bCs/>
          <w:sz w:val="22"/>
          <w:szCs w:val="22"/>
        </w:rPr>
        <w:t>Translational</w:t>
      </w:r>
      <w:proofErr w:type="spellEnd"/>
      <w:r w:rsidRPr="008C1E25">
        <w:rPr>
          <w:rStyle w:val="normaltextrun"/>
          <w:rFonts w:ascii="Arial" w:eastAsia="Times New Roman" w:hAnsi="Arial" w:cs="Arial"/>
          <w:b/>
          <w:bCs/>
          <w:sz w:val="22"/>
          <w:szCs w:val="22"/>
        </w:rPr>
        <w:t xml:space="preserve"> </w:t>
      </w:r>
      <w:proofErr w:type="spellStart"/>
      <w:r w:rsidRPr="008C1E25">
        <w:rPr>
          <w:rStyle w:val="normaltextrun"/>
          <w:rFonts w:ascii="Arial" w:eastAsia="Times New Roman" w:hAnsi="Arial" w:cs="Arial"/>
          <w:b/>
          <w:bCs/>
          <w:sz w:val="22"/>
          <w:szCs w:val="22"/>
        </w:rPr>
        <w:t>Research</w:t>
      </w:r>
      <w:proofErr w:type="spellEnd"/>
      <w:r w:rsidRPr="008C1E25">
        <w:rPr>
          <w:rStyle w:val="normaltextrun"/>
          <w:rFonts w:ascii="Arial" w:eastAsia="Times New Roman" w:hAnsi="Arial" w:cs="Arial"/>
          <w:b/>
          <w:bCs/>
          <w:sz w:val="22"/>
          <w:szCs w:val="22"/>
        </w:rPr>
        <w:t xml:space="preserve"> and Precision Medicine</w:t>
      </w:r>
      <w:r w:rsidR="008C1E25">
        <w:rPr>
          <w:rStyle w:val="normaltextrun"/>
          <w:rFonts w:ascii="Arial" w:eastAsia="Times New Roman" w:hAnsi="Arial" w:cs="Arial"/>
          <w:b/>
          <w:bCs/>
          <w:sz w:val="22"/>
          <w:szCs w:val="22"/>
        </w:rPr>
        <w:t xml:space="preserve"> </w:t>
      </w:r>
      <w:r w:rsidRPr="008C1E25">
        <w:rPr>
          <w:rStyle w:val="normaltextrun"/>
          <w:rFonts w:ascii="Arial" w:eastAsia="Times New Roman" w:hAnsi="Arial" w:cs="Arial"/>
          <w:b/>
          <w:bCs/>
          <w:sz w:val="22"/>
          <w:szCs w:val="22"/>
        </w:rPr>
        <w:t xml:space="preserve">si propone di formare nuove figure professionali che svolgano un ruolo attivo nella ideazione, progettazione, realizzazione e coordinamento di attività di ricerca nell’ambito della biomedicina di precisione e della ricerca traslazionale. </w:t>
      </w:r>
      <w:r w:rsidRPr="008C1E25">
        <w:rPr>
          <w:rFonts w:ascii="Arial" w:eastAsia="Arial" w:hAnsi="Arial" w:cs="Arial"/>
          <w:b/>
          <w:bCs/>
          <w:color w:val="000000"/>
          <w:sz w:val="22"/>
          <w:szCs w:val="22"/>
        </w:rPr>
        <w:t xml:space="preserve">Il </w:t>
      </w:r>
      <w:r w:rsidR="004C7AD8" w:rsidRPr="008C1E25">
        <w:rPr>
          <w:rFonts w:ascii="Arial" w:eastAsia="Arial" w:hAnsi="Arial" w:cs="Arial"/>
          <w:b/>
          <w:bCs/>
          <w:color w:val="000000"/>
          <w:sz w:val="22"/>
          <w:szCs w:val="22"/>
        </w:rPr>
        <w:t xml:space="preserve">corso </w:t>
      </w:r>
      <w:r w:rsidRPr="008C1E25">
        <w:rPr>
          <w:rFonts w:ascii="Arial" w:eastAsia="Arial" w:hAnsi="Arial" w:cs="Arial"/>
          <w:b/>
          <w:bCs/>
          <w:color w:val="000000"/>
          <w:sz w:val="22"/>
          <w:szCs w:val="22"/>
        </w:rPr>
        <w:t>viene erogato in lingua inglese, per avvicinare fin da subito al linguaggio di comunicazione della ricerca.</w:t>
      </w:r>
    </w:p>
    <w:p w14:paraId="4AF24657" w14:textId="77777777" w:rsidR="007108EC" w:rsidRPr="008C1E25" w:rsidRDefault="00B566FD" w:rsidP="007108EC">
      <w:pPr>
        <w:spacing w:before="240" w:after="240" w:line="276" w:lineRule="auto"/>
        <w:jc w:val="both"/>
        <w:rPr>
          <w:rFonts w:ascii="Arial" w:eastAsia="Arial" w:hAnsi="Arial" w:cs="Arial"/>
          <w:color w:val="000000"/>
          <w:sz w:val="22"/>
          <w:szCs w:val="22"/>
        </w:rPr>
      </w:pPr>
      <w:r w:rsidRPr="008C1E25">
        <w:rPr>
          <w:rFonts w:ascii="Arial" w:eastAsia="Arial" w:hAnsi="Arial" w:cs="Arial"/>
          <w:color w:val="000000"/>
          <w:sz w:val="22"/>
          <w:szCs w:val="22"/>
        </w:rPr>
        <w:t xml:space="preserve">La comprensione delle basi molecolari delle malattie, dei meccanismi di azione dei farmaci di nuova generazione come quelli biologici e della medicina personalizzata è migliorata notevolmente negli ultimi anni, ma </w:t>
      </w:r>
      <w:r w:rsidRPr="008C1E25">
        <w:rPr>
          <w:rFonts w:ascii="Arial" w:eastAsia="Arial" w:hAnsi="Arial" w:cs="Arial"/>
          <w:b/>
          <w:bCs/>
          <w:color w:val="000000"/>
          <w:sz w:val="22"/>
          <w:szCs w:val="22"/>
        </w:rPr>
        <w:t>c'è una netta carenza di figure in grado di tradurre questa conoscenza in strumenti che abbiano una potenziale rilevanza clinica e sanitaria</w:t>
      </w:r>
      <w:r w:rsidRPr="008C1E25">
        <w:rPr>
          <w:rFonts w:ascii="Arial" w:eastAsia="Arial" w:hAnsi="Arial" w:cs="Arial"/>
          <w:color w:val="000000"/>
          <w:sz w:val="22"/>
          <w:szCs w:val="22"/>
        </w:rPr>
        <w:t xml:space="preserve">. L'obiettivo del corso di studio è quindi quello di formare la prossima generazione di biologi in grado di trasformare rapidamente le intuizioni biologiche e scientifiche derivanti dalla ricerca di base in strumenti predittivi, diagnostici e terapeutici avanzati, personalizzati per gruppi di pazienti, anche in un’ottica di pronte risposte emergenziali. </w:t>
      </w:r>
    </w:p>
    <w:p w14:paraId="0BD38A1C" w14:textId="41251867" w:rsidR="007108EC" w:rsidRPr="008C1E25" w:rsidRDefault="007108EC" w:rsidP="007108EC">
      <w:pPr>
        <w:spacing w:before="240" w:after="240" w:line="276" w:lineRule="auto"/>
        <w:jc w:val="both"/>
        <w:rPr>
          <w:rFonts w:ascii="Arial" w:eastAsia="Arial" w:hAnsi="Arial" w:cs="Arial"/>
          <w:color w:val="000000"/>
          <w:sz w:val="22"/>
          <w:szCs w:val="22"/>
        </w:rPr>
      </w:pPr>
      <w:r w:rsidRPr="008C1E25">
        <w:rPr>
          <w:rFonts w:ascii="Arial" w:eastAsia="Arial" w:hAnsi="Arial" w:cs="Arial"/>
          <w:sz w:val="22"/>
          <w:szCs w:val="22"/>
        </w:rPr>
        <w:t xml:space="preserve">Per quanto esistano in Italia corsi di laurea che approfondiscono tematiche prettamente legate alla </w:t>
      </w:r>
      <w:r w:rsidR="00536AD9" w:rsidRPr="008C1E25">
        <w:rPr>
          <w:rFonts w:ascii="Arial" w:eastAsia="Arial" w:hAnsi="Arial" w:cs="Arial"/>
          <w:sz w:val="22"/>
          <w:szCs w:val="22"/>
        </w:rPr>
        <w:t xml:space="preserve">biologia </w:t>
      </w:r>
      <w:r w:rsidRPr="008C1E25">
        <w:rPr>
          <w:rFonts w:ascii="Arial" w:eastAsia="Arial" w:hAnsi="Arial" w:cs="Arial"/>
          <w:sz w:val="22"/>
          <w:szCs w:val="22"/>
        </w:rPr>
        <w:t xml:space="preserve">traslazionale, o alla medicina personalizzata, questo corso di laurea è </w:t>
      </w:r>
      <w:r w:rsidRPr="008C1E25">
        <w:rPr>
          <w:rFonts w:ascii="Arial" w:eastAsia="Arial" w:hAnsi="Arial" w:cs="Arial"/>
          <w:b/>
          <w:bCs/>
          <w:sz w:val="22"/>
          <w:szCs w:val="22"/>
        </w:rPr>
        <w:t>l’unico a livello nazionale che offre armonicamente competenze in entrambi i settori</w:t>
      </w:r>
      <w:r w:rsidRPr="008C1E25">
        <w:rPr>
          <w:rFonts w:ascii="Arial" w:eastAsia="Arial" w:hAnsi="Arial" w:cs="Arial"/>
          <w:sz w:val="22"/>
          <w:szCs w:val="22"/>
        </w:rPr>
        <w:t xml:space="preserve">. </w:t>
      </w:r>
    </w:p>
    <w:p w14:paraId="5BDCE5CC" w14:textId="446C1C47" w:rsidR="007108EC" w:rsidRPr="008C1E25" w:rsidRDefault="00B566FD" w:rsidP="007108EC">
      <w:pPr>
        <w:spacing w:before="240" w:after="240" w:line="276" w:lineRule="auto"/>
        <w:jc w:val="both"/>
        <w:rPr>
          <w:rFonts w:ascii="Arial" w:eastAsia="Arial" w:hAnsi="Arial" w:cs="Arial"/>
          <w:b/>
          <w:bCs/>
          <w:color w:val="000000"/>
          <w:sz w:val="22"/>
          <w:szCs w:val="22"/>
        </w:rPr>
      </w:pPr>
      <w:r w:rsidRPr="008C1E25">
        <w:rPr>
          <w:rFonts w:ascii="Arial" w:eastAsia="Arial" w:hAnsi="Arial" w:cs="Arial"/>
          <w:color w:val="000000"/>
          <w:sz w:val="22"/>
          <w:szCs w:val="22"/>
        </w:rPr>
        <w:t xml:space="preserve">Il percorso </w:t>
      </w:r>
      <w:r w:rsidR="007108EC" w:rsidRPr="008C1E25">
        <w:rPr>
          <w:rFonts w:ascii="Arial" w:eastAsia="Arial" w:hAnsi="Arial" w:cs="Arial"/>
          <w:color w:val="000000"/>
          <w:sz w:val="22"/>
          <w:szCs w:val="22"/>
        </w:rPr>
        <w:t>biennale</w:t>
      </w:r>
      <w:r w:rsidRPr="008C1E25">
        <w:rPr>
          <w:rFonts w:ascii="Arial" w:eastAsia="Arial" w:hAnsi="Arial" w:cs="Arial"/>
          <w:color w:val="000000"/>
          <w:sz w:val="22"/>
          <w:szCs w:val="22"/>
        </w:rPr>
        <w:t xml:space="preserve"> è articolato in modo che lo studente possa </w:t>
      </w:r>
      <w:r w:rsidRPr="008C1E25">
        <w:rPr>
          <w:rFonts w:ascii="Arial" w:eastAsia="Arial" w:hAnsi="Arial" w:cs="Arial"/>
          <w:b/>
          <w:bCs/>
          <w:color w:val="000000"/>
          <w:sz w:val="22"/>
          <w:szCs w:val="22"/>
        </w:rPr>
        <w:t>formarsi “sul campo”,</w:t>
      </w:r>
      <w:r w:rsidRPr="008C1E25">
        <w:rPr>
          <w:rFonts w:ascii="Arial" w:eastAsia="Arial" w:hAnsi="Arial" w:cs="Arial"/>
          <w:color w:val="000000"/>
          <w:sz w:val="22"/>
          <w:szCs w:val="22"/>
        </w:rPr>
        <w:t xml:space="preserve"> utilizzando le più moderne tecnologie su cui si basa la ricerca traslazionale indirizzata alla medicina di precisione e, al contempo, entrando appieno nel cuore delle tematiche di ricerca biomediche, maturando una chiara consapevolezza delle </w:t>
      </w:r>
      <w:r w:rsidRPr="008C1E25">
        <w:rPr>
          <w:rFonts w:ascii="Arial" w:eastAsia="Arial" w:hAnsi="Arial" w:cs="Arial"/>
          <w:b/>
          <w:bCs/>
          <w:color w:val="000000"/>
          <w:sz w:val="22"/>
          <w:szCs w:val="22"/>
        </w:rPr>
        <w:t>implicazioni bioetiche</w:t>
      </w:r>
      <w:r w:rsidRPr="008C1E25">
        <w:rPr>
          <w:rFonts w:ascii="Arial" w:eastAsia="Arial" w:hAnsi="Arial" w:cs="Arial"/>
          <w:color w:val="000000"/>
          <w:sz w:val="22"/>
          <w:szCs w:val="22"/>
        </w:rPr>
        <w:t xml:space="preserve"> e di </w:t>
      </w:r>
      <w:r w:rsidRPr="008C1E25">
        <w:rPr>
          <w:rFonts w:ascii="Arial" w:eastAsia="Arial" w:hAnsi="Arial" w:cs="Arial"/>
          <w:b/>
          <w:bCs/>
          <w:color w:val="000000"/>
          <w:sz w:val="22"/>
          <w:szCs w:val="22"/>
        </w:rPr>
        <w:t>trasferimento tecnologico della ricerca</w:t>
      </w:r>
      <w:r w:rsidRPr="008C1E25">
        <w:rPr>
          <w:rFonts w:ascii="Arial" w:eastAsia="Arial" w:hAnsi="Arial" w:cs="Arial"/>
          <w:color w:val="000000"/>
          <w:sz w:val="22"/>
          <w:szCs w:val="22"/>
        </w:rPr>
        <w:t xml:space="preserve">. </w:t>
      </w:r>
    </w:p>
    <w:p w14:paraId="7F8A4338" w14:textId="77777777" w:rsidR="007108EC" w:rsidRPr="008C1E25" w:rsidRDefault="00B566FD" w:rsidP="007108EC">
      <w:pPr>
        <w:spacing w:before="240" w:after="240" w:line="276" w:lineRule="auto"/>
        <w:jc w:val="both"/>
        <w:rPr>
          <w:rFonts w:ascii="Arial" w:eastAsia="Arial" w:hAnsi="Arial" w:cs="Arial"/>
          <w:sz w:val="22"/>
          <w:szCs w:val="22"/>
        </w:rPr>
      </w:pPr>
      <w:r w:rsidRPr="008C1E25">
        <w:rPr>
          <w:rFonts w:ascii="Arial" w:eastAsia="Arial" w:hAnsi="Arial" w:cs="Arial"/>
          <w:color w:val="000000"/>
          <w:sz w:val="22"/>
          <w:szCs w:val="22"/>
        </w:rPr>
        <w:t xml:space="preserve">L’offerta formativa prevede l’affiancamento di </w:t>
      </w:r>
      <w:r w:rsidRPr="008C1E25">
        <w:rPr>
          <w:rFonts w:ascii="Arial" w:eastAsia="Arial" w:hAnsi="Arial" w:cs="Arial"/>
          <w:b/>
          <w:bCs/>
          <w:color w:val="000000"/>
          <w:sz w:val="22"/>
          <w:szCs w:val="22"/>
        </w:rPr>
        <w:t>attività di laboratorio</w:t>
      </w:r>
      <w:r w:rsidRPr="008C1E25">
        <w:rPr>
          <w:rFonts w:ascii="Arial" w:eastAsia="Arial" w:hAnsi="Arial" w:cs="Arial"/>
          <w:color w:val="000000"/>
          <w:sz w:val="22"/>
          <w:szCs w:val="22"/>
        </w:rPr>
        <w:t xml:space="preserve"> alle lezioni in aula per un migliore apprendimento dei concetti, ma l’attività di laboratorio non si limita alle tradizionali esercitazioni, al contrario permette il pieno </w:t>
      </w:r>
      <w:r w:rsidRPr="008C1E25">
        <w:rPr>
          <w:rFonts w:ascii="Arial" w:eastAsia="Arial" w:hAnsi="Arial" w:cs="Arial"/>
          <w:sz w:val="22"/>
          <w:szCs w:val="22"/>
        </w:rPr>
        <w:t xml:space="preserve">coinvolgimento dello studente, sotto la guida di un docente esperto, </w:t>
      </w:r>
      <w:r w:rsidRPr="008C1E25">
        <w:rPr>
          <w:rFonts w:ascii="Arial" w:eastAsia="Arial" w:hAnsi="Arial" w:cs="Arial"/>
          <w:b/>
          <w:bCs/>
          <w:sz w:val="22"/>
          <w:szCs w:val="22"/>
        </w:rPr>
        <w:t>nell’affrontare reali problematiche di biomedicina personalizzata e ricerca traslazionale</w:t>
      </w:r>
      <w:r w:rsidRPr="008C1E25">
        <w:rPr>
          <w:rFonts w:ascii="Arial" w:eastAsia="Arial" w:hAnsi="Arial" w:cs="Arial"/>
          <w:sz w:val="22"/>
          <w:szCs w:val="22"/>
        </w:rPr>
        <w:t>. Queste attività permettono di acquisire, oltre alle competenze di ricerca scientifica di alto livello, alcune importanti competenze trasversali, tra cui la capacità di “problem solving” ed il lavoro di squadra.</w:t>
      </w:r>
      <w:r w:rsidR="007108EC" w:rsidRPr="008C1E25">
        <w:rPr>
          <w:rFonts w:ascii="Arial" w:eastAsia="Arial" w:hAnsi="Arial" w:cs="Arial"/>
          <w:sz w:val="22"/>
          <w:szCs w:val="22"/>
        </w:rPr>
        <w:t xml:space="preserve"> </w:t>
      </w:r>
    </w:p>
    <w:p w14:paraId="4B3402D3" w14:textId="77777777" w:rsidR="007108EC" w:rsidRPr="008C1E25" w:rsidRDefault="007108EC" w:rsidP="00B566FD">
      <w:pPr>
        <w:spacing w:before="240" w:after="240" w:line="276" w:lineRule="auto"/>
        <w:jc w:val="both"/>
        <w:rPr>
          <w:rFonts w:ascii="Arial" w:eastAsia="Arial" w:hAnsi="Arial" w:cs="Arial"/>
          <w:b/>
          <w:bCs/>
          <w:color w:val="000000"/>
          <w:sz w:val="22"/>
          <w:szCs w:val="22"/>
        </w:rPr>
      </w:pPr>
      <w:r w:rsidRPr="008C1E25">
        <w:rPr>
          <w:rFonts w:ascii="Arial" w:eastAsia="Arial" w:hAnsi="Arial" w:cs="Arial"/>
          <w:color w:val="000000"/>
          <w:sz w:val="22"/>
          <w:szCs w:val="22"/>
        </w:rPr>
        <w:t xml:space="preserve">Gli studenti sono inoltre coinvolti in </w:t>
      </w:r>
      <w:r w:rsidRPr="008C1E25">
        <w:rPr>
          <w:rFonts w:ascii="Arial" w:eastAsia="Arial" w:hAnsi="Arial" w:cs="Arial"/>
          <w:b/>
          <w:bCs/>
          <w:color w:val="000000"/>
          <w:sz w:val="22"/>
          <w:szCs w:val="22"/>
        </w:rPr>
        <w:t>attività seminariale di alto profil</w:t>
      </w:r>
      <w:r w:rsidRPr="008C1E25">
        <w:rPr>
          <w:rFonts w:ascii="Arial" w:eastAsia="Arial" w:hAnsi="Arial" w:cs="Arial"/>
          <w:color w:val="000000"/>
          <w:sz w:val="22"/>
          <w:szCs w:val="22"/>
        </w:rPr>
        <w:t xml:space="preserve">o su specifiche tematiche, svolte </w:t>
      </w:r>
      <w:r w:rsidRPr="008C1E25">
        <w:rPr>
          <w:rFonts w:ascii="Arial" w:eastAsia="Arial" w:hAnsi="Arial" w:cs="Arial"/>
          <w:b/>
          <w:bCs/>
          <w:color w:val="000000"/>
          <w:sz w:val="22"/>
          <w:szCs w:val="22"/>
        </w:rPr>
        <w:t>in collaborazione con le parti interessate</w:t>
      </w:r>
      <w:r w:rsidRPr="008C1E25">
        <w:rPr>
          <w:rFonts w:ascii="Arial" w:eastAsia="Arial" w:hAnsi="Arial" w:cs="Arial"/>
          <w:color w:val="000000"/>
          <w:sz w:val="22"/>
          <w:szCs w:val="22"/>
        </w:rPr>
        <w:t xml:space="preserve"> a livello territoriale, nazionale ed internazionale. Tali attività potranno avvalersi di strumenti didattici innovativi, integrando la didattica frontale con </w:t>
      </w:r>
      <w:r w:rsidRPr="008C1E25">
        <w:rPr>
          <w:rFonts w:ascii="Arial" w:eastAsia="Arial" w:hAnsi="Arial" w:cs="Arial"/>
          <w:color w:val="000000"/>
          <w:sz w:val="22"/>
          <w:szCs w:val="22"/>
        </w:rPr>
        <w:lastRenderedPageBreak/>
        <w:t xml:space="preserve">lezioni a distanza per garantire la massima partecipazione e grado </w:t>
      </w:r>
      <w:r w:rsidRPr="008C1E25">
        <w:rPr>
          <w:rFonts w:ascii="Arial" w:eastAsia="Arial" w:hAnsi="Arial" w:cs="Arial"/>
          <w:sz w:val="22"/>
          <w:szCs w:val="22"/>
        </w:rPr>
        <w:t>di apprendimento</w:t>
      </w:r>
      <w:r w:rsidRPr="008C1E25">
        <w:rPr>
          <w:rFonts w:ascii="Arial" w:eastAsia="Arial" w:hAnsi="Arial" w:cs="Arial"/>
          <w:color w:val="000000"/>
          <w:sz w:val="22"/>
          <w:szCs w:val="22"/>
        </w:rPr>
        <w:t xml:space="preserve"> (formazione </w:t>
      </w:r>
      <w:r w:rsidRPr="008C1E25">
        <w:rPr>
          <w:rFonts w:ascii="Arial" w:eastAsia="Arial" w:hAnsi="Arial" w:cs="Arial"/>
          <w:i/>
          <w:color w:val="000000"/>
          <w:sz w:val="22"/>
          <w:szCs w:val="22"/>
        </w:rPr>
        <w:t>blended</w:t>
      </w:r>
      <w:r w:rsidRPr="008C1E25">
        <w:rPr>
          <w:rFonts w:ascii="Arial" w:eastAsia="Arial" w:hAnsi="Arial" w:cs="Arial"/>
          <w:color w:val="000000"/>
          <w:sz w:val="22"/>
          <w:szCs w:val="22"/>
        </w:rPr>
        <w:t>), finalizzandole all’individuazione delle più mirate attività di tirocinio e stage da proporre agli studenti interessati presso le relative sedi.</w:t>
      </w:r>
    </w:p>
    <w:p w14:paraId="37F222EA" w14:textId="28CA3C3B" w:rsidR="00B566FD" w:rsidRPr="008C1E25" w:rsidRDefault="00B566FD" w:rsidP="00B566FD">
      <w:pPr>
        <w:spacing w:before="240" w:after="240" w:line="276" w:lineRule="auto"/>
        <w:jc w:val="both"/>
        <w:rPr>
          <w:rFonts w:ascii="Arial" w:eastAsia="Arial" w:hAnsi="Arial" w:cs="Arial"/>
          <w:color w:val="000000"/>
          <w:sz w:val="22"/>
          <w:szCs w:val="22"/>
        </w:rPr>
      </w:pPr>
      <w:r w:rsidRPr="008C1E25">
        <w:rPr>
          <w:rFonts w:ascii="Arial" w:eastAsia="Arial" w:hAnsi="Arial" w:cs="Arial"/>
          <w:color w:val="000000"/>
          <w:sz w:val="22"/>
          <w:szCs w:val="22"/>
        </w:rPr>
        <w:t xml:space="preserve">Le attività si svolgeranno in </w:t>
      </w:r>
      <w:r w:rsidR="00DF678F" w:rsidRPr="008C1E25">
        <w:rPr>
          <w:rFonts w:ascii="Arial" w:eastAsia="Arial" w:hAnsi="Arial" w:cs="Arial"/>
          <w:color w:val="000000"/>
          <w:sz w:val="22"/>
          <w:szCs w:val="22"/>
        </w:rPr>
        <w:t>a</w:t>
      </w:r>
      <w:r w:rsidRPr="008C1E25">
        <w:rPr>
          <w:rFonts w:ascii="Arial" w:eastAsia="Arial" w:hAnsi="Arial" w:cs="Arial"/>
          <w:color w:val="000000"/>
          <w:sz w:val="22"/>
          <w:szCs w:val="22"/>
        </w:rPr>
        <w:t xml:space="preserve">teneo e in altri centri coinvolti come il </w:t>
      </w:r>
      <w:r w:rsidRPr="008C1E25">
        <w:rPr>
          <w:rFonts w:ascii="Arial" w:eastAsia="Arial" w:hAnsi="Arial" w:cs="Arial"/>
          <w:b/>
          <w:bCs/>
          <w:color w:val="000000"/>
          <w:sz w:val="22"/>
          <w:szCs w:val="22"/>
        </w:rPr>
        <w:t>Centro Piattaforme Tecnologiche</w:t>
      </w:r>
      <w:r w:rsidRPr="008C1E25">
        <w:rPr>
          <w:rFonts w:ascii="Arial" w:eastAsia="Arial" w:hAnsi="Arial" w:cs="Arial"/>
          <w:b/>
          <w:i/>
          <w:color w:val="000000"/>
          <w:sz w:val="22"/>
          <w:szCs w:val="22"/>
        </w:rPr>
        <w:t xml:space="preserve"> </w:t>
      </w:r>
      <w:r w:rsidRPr="008C1E25">
        <w:rPr>
          <w:rFonts w:ascii="Arial" w:eastAsia="Arial" w:hAnsi="Arial" w:cs="Arial"/>
          <w:color w:val="000000"/>
          <w:sz w:val="22"/>
          <w:szCs w:val="22"/>
        </w:rPr>
        <w:t xml:space="preserve">per l’apprendimento interdisciplinare delle più avanziate metodologie di indagine biomedica, il </w:t>
      </w:r>
      <w:r w:rsidRPr="008C1E25">
        <w:rPr>
          <w:rFonts w:ascii="Arial" w:eastAsia="Arial" w:hAnsi="Arial" w:cs="Arial"/>
          <w:b/>
          <w:bCs/>
          <w:color w:val="000000"/>
          <w:sz w:val="22"/>
          <w:szCs w:val="22"/>
        </w:rPr>
        <w:t xml:space="preserve">Laboratorio </w:t>
      </w:r>
      <w:r w:rsidR="00DF678F" w:rsidRPr="008C1E25">
        <w:rPr>
          <w:rFonts w:ascii="Arial" w:eastAsia="Arial" w:hAnsi="Arial" w:cs="Arial"/>
          <w:b/>
          <w:bCs/>
          <w:color w:val="000000"/>
          <w:sz w:val="22"/>
          <w:szCs w:val="22"/>
        </w:rPr>
        <w:t>u</w:t>
      </w:r>
      <w:r w:rsidRPr="008C1E25">
        <w:rPr>
          <w:rFonts w:ascii="Arial" w:eastAsia="Arial" w:hAnsi="Arial" w:cs="Arial"/>
          <w:b/>
          <w:bCs/>
          <w:color w:val="000000"/>
          <w:sz w:val="22"/>
          <w:szCs w:val="22"/>
        </w:rPr>
        <w:t xml:space="preserve">niversitario di </w:t>
      </w:r>
      <w:r w:rsidR="00DF678F" w:rsidRPr="008C1E25">
        <w:rPr>
          <w:rFonts w:ascii="Arial" w:eastAsia="Arial" w:hAnsi="Arial" w:cs="Arial"/>
          <w:b/>
          <w:bCs/>
          <w:color w:val="000000"/>
          <w:sz w:val="22"/>
          <w:szCs w:val="22"/>
        </w:rPr>
        <w:t>r</w:t>
      </w:r>
      <w:r w:rsidRPr="008C1E25">
        <w:rPr>
          <w:rFonts w:ascii="Arial" w:eastAsia="Arial" w:hAnsi="Arial" w:cs="Arial"/>
          <w:b/>
          <w:bCs/>
          <w:color w:val="000000"/>
          <w:sz w:val="22"/>
          <w:szCs w:val="22"/>
        </w:rPr>
        <w:t xml:space="preserve">icerca </w:t>
      </w:r>
      <w:r w:rsidR="00DF678F" w:rsidRPr="008C1E25">
        <w:rPr>
          <w:rFonts w:ascii="Arial" w:eastAsia="Arial" w:hAnsi="Arial" w:cs="Arial"/>
          <w:b/>
          <w:bCs/>
          <w:color w:val="000000"/>
          <w:sz w:val="22"/>
          <w:szCs w:val="22"/>
        </w:rPr>
        <w:t>m</w:t>
      </w:r>
      <w:r w:rsidRPr="008C1E25">
        <w:rPr>
          <w:rFonts w:ascii="Arial" w:eastAsia="Arial" w:hAnsi="Arial" w:cs="Arial"/>
          <w:b/>
          <w:bCs/>
          <w:color w:val="000000"/>
          <w:sz w:val="22"/>
          <w:szCs w:val="22"/>
        </w:rPr>
        <w:t>edica</w:t>
      </w:r>
      <w:r w:rsidRPr="008C1E25">
        <w:rPr>
          <w:rFonts w:ascii="Arial" w:eastAsia="Arial" w:hAnsi="Arial" w:cs="Arial"/>
          <w:color w:val="000000"/>
          <w:sz w:val="22"/>
          <w:szCs w:val="22"/>
        </w:rPr>
        <w:t xml:space="preserve"> (</w:t>
      </w:r>
      <w:proofErr w:type="spellStart"/>
      <w:r w:rsidRPr="008C1E25">
        <w:rPr>
          <w:rFonts w:ascii="Arial" w:eastAsia="Arial" w:hAnsi="Arial" w:cs="Arial"/>
          <w:color w:val="000000"/>
          <w:sz w:val="22"/>
          <w:szCs w:val="22"/>
        </w:rPr>
        <w:t>Lurm</w:t>
      </w:r>
      <w:proofErr w:type="spellEnd"/>
      <w:r w:rsidRPr="008C1E25">
        <w:rPr>
          <w:rFonts w:ascii="Arial" w:eastAsia="Arial" w:hAnsi="Arial" w:cs="Arial"/>
          <w:color w:val="000000"/>
          <w:sz w:val="22"/>
          <w:szCs w:val="22"/>
        </w:rPr>
        <w:t xml:space="preserve">) per lo svolgimento di attività di laboratorio e tirocini altamente formativi nell’ambito della ricerca traslazionale, il </w:t>
      </w:r>
      <w:r w:rsidRPr="008C1E25">
        <w:rPr>
          <w:rFonts w:ascii="Arial" w:eastAsia="Arial" w:hAnsi="Arial" w:cs="Arial"/>
          <w:b/>
          <w:bCs/>
          <w:color w:val="000000"/>
          <w:sz w:val="22"/>
          <w:szCs w:val="22"/>
        </w:rPr>
        <w:t xml:space="preserve">Centro </w:t>
      </w:r>
      <w:r w:rsidR="00DF678F" w:rsidRPr="008C1E25">
        <w:rPr>
          <w:rFonts w:ascii="Arial" w:eastAsia="Arial" w:hAnsi="Arial" w:cs="Arial"/>
          <w:b/>
          <w:bCs/>
          <w:color w:val="000000"/>
          <w:sz w:val="22"/>
          <w:szCs w:val="22"/>
        </w:rPr>
        <w:t>i</w:t>
      </w:r>
      <w:r w:rsidRPr="008C1E25">
        <w:rPr>
          <w:rFonts w:ascii="Arial" w:eastAsia="Arial" w:hAnsi="Arial" w:cs="Arial"/>
          <w:b/>
          <w:bCs/>
          <w:color w:val="000000"/>
          <w:sz w:val="22"/>
          <w:szCs w:val="22"/>
        </w:rPr>
        <w:t xml:space="preserve">nterdipartimentale di Servizio alla </w:t>
      </w:r>
      <w:r w:rsidR="00DF678F" w:rsidRPr="008C1E25">
        <w:rPr>
          <w:rFonts w:ascii="Arial" w:eastAsia="Arial" w:hAnsi="Arial" w:cs="Arial"/>
          <w:b/>
          <w:bCs/>
          <w:color w:val="000000"/>
          <w:sz w:val="22"/>
          <w:szCs w:val="22"/>
        </w:rPr>
        <w:t>r</w:t>
      </w:r>
      <w:r w:rsidRPr="008C1E25">
        <w:rPr>
          <w:rFonts w:ascii="Arial" w:eastAsia="Arial" w:hAnsi="Arial" w:cs="Arial"/>
          <w:b/>
          <w:bCs/>
          <w:color w:val="000000"/>
          <w:sz w:val="22"/>
          <w:szCs w:val="22"/>
        </w:rPr>
        <w:t xml:space="preserve">icerca </w:t>
      </w:r>
      <w:r w:rsidR="00DF678F" w:rsidRPr="008C1E25">
        <w:rPr>
          <w:rFonts w:ascii="Arial" w:eastAsia="Arial" w:hAnsi="Arial" w:cs="Arial"/>
          <w:b/>
          <w:bCs/>
          <w:color w:val="000000"/>
          <w:sz w:val="22"/>
          <w:szCs w:val="22"/>
        </w:rPr>
        <w:t>s</w:t>
      </w:r>
      <w:r w:rsidRPr="008C1E25">
        <w:rPr>
          <w:rFonts w:ascii="Arial" w:eastAsia="Arial" w:hAnsi="Arial" w:cs="Arial"/>
          <w:b/>
          <w:bCs/>
          <w:color w:val="000000"/>
          <w:sz w:val="22"/>
          <w:szCs w:val="22"/>
        </w:rPr>
        <w:t xml:space="preserve">perimentale </w:t>
      </w:r>
      <w:r w:rsidRPr="008C1E25">
        <w:rPr>
          <w:rFonts w:ascii="Arial" w:eastAsia="Arial" w:hAnsi="Arial" w:cs="Arial"/>
          <w:color w:val="000000"/>
          <w:sz w:val="22"/>
          <w:szCs w:val="22"/>
        </w:rPr>
        <w:t>(</w:t>
      </w:r>
      <w:proofErr w:type="spellStart"/>
      <w:r w:rsidRPr="008C1E25">
        <w:rPr>
          <w:rFonts w:ascii="Arial" w:eastAsia="Arial" w:hAnsi="Arial" w:cs="Arial"/>
          <w:color w:val="000000"/>
          <w:sz w:val="22"/>
          <w:szCs w:val="22"/>
        </w:rPr>
        <w:t>Cirsal</w:t>
      </w:r>
      <w:proofErr w:type="spellEnd"/>
      <w:r w:rsidRPr="008C1E25">
        <w:rPr>
          <w:rFonts w:ascii="Arial" w:eastAsia="Arial" w:hAnsi="Arial" w:cs="Arial"/>
          <w:color w:val="000000"/>
          <w:sz w:val="22"/>
          <w:szCs w:val="22"/>
        </w:rPr>
        <w:t xml:space="preserve">) per l’apprendimento degli aspetti bioetici e scientifici della ricerca traslazionale mediante attività didattica e seminariale e </w:t>
      </w:r>
      <w:proofErr w:type="spellStart"/>
      <w:r w:rsidRPr="008C1E25">
        <w:rPr>
          <w:rFonts w:ascii="Arial" w:eastAsia="Arial" w:hAnsi="Arial" w:cs="Arial"/>
          <w:b/>
          <w:bCs/>
          <w:color w:val="000000"/>
          <w:sz w:val="22"/>
          <w:szCs w:val="22"/>
        </w:rPr>
        <w:t>Arc</w:t>
      </w:r>
      <w:proofErr w:type="spellEnd"/>
      <w:r w:rsidRPr="008C1E25">
        <w:rPr>
          <w:rFonts w:ascii="Arial" w:eastAsia="Arial" w:hAnsi="Arial" w:cs="Arial"/>
          <w:b/>
          <w:bCs/>
          <w:color w:val="000000"/>
          <w:sz w:val="22"/>
          <w:szCs w:val="22"/>
        </w:rPr>
        <w:t>-net</w:t>
      </w:r>
      <w:r w:rsidRPr="008C1E25">
        <w:rPr>
          <w:rFonts w:ascii="Arial" w:eastAsia="Arial" w:hAnsi="Arial" w:cs="Arial"/>
          <w:b/>
          <w:i/>
          <w:color w:val="000000"/>
          <w:sz w:val="22"/>
          <w:szCs w:val="22"/>
        </w:rPr>
        <w:t xml:space="preserve"> </w:t>
      </w:r>
      <w:r w:rsidRPr="008C1E25">
        <w:rPr>
          <w:rFonts w:ascii="Arial" w:eastAsia="Arial" w:hAnsi="Arial" w:cs="Arial"/>
          <w:color w:val="000000"/>
          <w:sz w:val="22"/>
          <w:szCs w:val="22"/>
        </w:rPr>
        <w:t>per apprendere sul campo il funzionamento e l’organizzazione di un centro di ricerca oncologica che i</w:t>
      </w:r>
      <w:r w:rsidRPr="008C1E25">
        <w:rPr>
          <w:rFonts w:ascii="Arial" w:eastAsia="Arial" w:hAnsi="Arial" w:cs="Arial"/>
          <w:color w:val="000000"/>
          <w:sz w:val="22"/>
          <w:szCs w:val="22"/>
          <w:highlight w:val="white"/>
        </w:rPr>
        <w:t>ntegra diverse competenze cliniche, laboratoristiche, biologiche e scientifiche.</w:t>
      </w:r>
    </w:p>
    <w:p w14:paraId="1A72076C" w14:textId="33E6EC94" w:rsidR="00B566FD" w:rsidRPr="008C1E25" w:rsidRDefault="007108EC" w:rsidP="007108EC">
      <w:pPr>
        <w:spacing w:before="240" w:after="240" w:line="276" w:lineRule="auto"/>
        <w:jc w:val="both"/>
        <w:rPr>
          <w:rFonts w:ascii="Arial" w:eastAsia="Arial" w:hAnsi="Arial" w:cs="Arial"/>
          <w:color w:val="000000"/>
          <w:sz w:val="22"/>
          <w:szCs w:val="22"/>
        </w:rPr>
      </w:pPr>
      <w:r w:rsidRPr="008C1E25">
        <w:rPr>
          <w:rFonts w:ascii="Arial" w:eastAsia="Arial" w:hAnsi="Arial" w:cs="Arial"/>
          <w:color w:val="000000"/>
          <w:sz w:val="22"/>
          <w:szCs w:val="22"/>
        </w:rPr>
        <w:t>L’</w:t>
      </w:r>
      <w:r w:rsidRPr="008C1E25">
        <w:rPr>
          <w:rFonts w:ascii="Arial" w:eastAsia="Arial" w:hAnsi="Arial" w:cs="Arial"/>
          <w:b/>
          <w:bCs/>
          <w:color w:val="000000"/>
          <w:sz w:val="22"/>
          <w:szCs w:val="22"/>
        </w:rPr>
        <w:t>accesso</w:t>
      </w:r>
      <w:r w:rsidRPr="008C1E25">
        <w:rPr>
          <w:rFonts w:ascii="Arial" w:eastAsia="Arial" w:hAnsi="Arial" w:cs="Arial"/>
          <w:color w:val="000000"/>
          <w:sz w:val="22"/>
          <w:szCs w:val="22"/>
        </w:rPr>
        <w:t xml:space="preserve"> al corso di laurea è </w:t>
      </w:r>
      <w:r w:rsidRPr="008C1E25">
        <w:rPr>
          <w:rFonts w:ascii="Arial" w:eastAsia="Arial" w:hAnsi="Arial" w:cs="Arial"/>
          <w:b/>
          <w:bCs/>
          <w:color w:val="000000"/>
          <w:sz w:val="22"/>
          <w:szCs w:val="22"/>
        </w:rPr>
        <w:t>programmato</w:t>
      </w:r>
      <w:r w:rsidRPr="008C1E25">
        <w:rPr>
          <w:rFonts w:ascii="Arial" w:eastAsia="Arial" w:hAnsi="Arial" w:cs="Arial"/>
          <w:color w:val="000000"/>
          <w:sz w:val="22"/>
          <w:szCs w:val="22"/>
        </w:rPr>
        <w:t xml:space="preserve"> (40 posti) e t</w:t>
      </w:r>
      <w:r w:rsidR="00B566FD" w:rsidRPr="008C1E25">
        <w:rPr>
          <w:rFonts w:ascii="Arial" w:eastAsia="Arial" w:hAnsi="Arial" w:cs="Arial"/>
          <w:color w:val="000000"/>
          <w:sz w:val="22"/>
          <w:szCs w:val="22"/>
        </w:rPr>
        <w:t xml:space="preserve">ale limitazione è imposta dalla necessità di una formazione di alto livello e dal limitato accesso alle strutture di ricerca avanzate, che costituiscono un prerequisito essenziale per la specifica formulazione didattica. </w:t>
      </w:r>
      <w:r w:rsidRPr="008C1E25">
        <w:rPr>
          <w:rFonts w:ascii="Arial" w:eastAsia="Arial" w:hAnsi="Arial" w:cs="Arial"/>
          <w:color w:val="000000"/>
          <w:sz w:val="22"/>
          <w:szCs w:val="22"/>
        </w:rPr>
        <w:t>Sono inoltre richiesti speci</w:t>
      </w:r>
      <w:r w:rsidR="00B566FD" w:rsidRPr="008C1E25">
        <w:rPr>
          <w:rFonts w:ascii="Arial" w:eastAsia="Arial" w:hAnsi="Arial" w:cs="Arial"/>
          <w:color w:val="000000"/>
          <w:sz w:val="22"/>
          <w:szCs w:val="22"/>
        </w:rPr>
        <w:t>fici requisiti curricolari e competenze di lingua inglese di livello almeno pari al B2.</w:t>
      </w:r>
    </w:p>
    <w:p w14:paraId="055F0EC7" w14:textId="386AA9B9" w:rsidR="00B566FD" w:rsidRPr="008C1E25" w:rsidRDefault="007108EC" w:rsidP="007108EC">
      <w:pPr>
        <w:spacing w:before="240" w:after="240" w:line="276" w:lineRule="auto"/>
        <w:jc w:val="both"/>
        <w:rPr>
          <w:rFonts w:ascii="Arial" w:eastAsia="Arial" w:hAnsi="Arial" w:cs="Arial"/>
          <w:color w:val="000000"/>
          <w:sz w:val="22"/>
          <w:szCs w:val="22"/>
        </w:rPr>
      </w:pPr>
      <w:r w:rsidRPr="008C1E25">
        <w:rPr>
          <w:rFonts w:ascii="Arial" w:eastAsia="Arial" w:hAnsi="Arial" w:cs="Arial"/>
          <w:color w:val="000000"/>
          <w:sz w:val="22"/>
          <w:szCs w:val="22"/>
        </w:rPr>
        <w:t xml:space="preserve">Gli </w:t>
      </w:r>
      <w:r w:rsidRPr="008C1E25">
        <w:rPr>
          <w:rFonts w:ascii="Arial" w:eastAsia="Arial" w:hAnsi="Arial" w:cs="Arial"/>
          <w:b/>
          <w:bCs/>
          <w:color w:val="000000"/>
          <w:sz w:val="22"/>
          <w:szCs w:val="22"/>
        </w:rPr>
        <w:t>sbocchi professionali</w:t>
      </w:r>
      <w:r w:rsidRPr="008C1E25">
        <w:rPr>
          <w:rFonts w:ascii="Arial" w:eastAsia="Arial" w:hAnsi="Arial" w:cs="Arial"/>
          <w:color w:val="000000"/>
          <w:sz w:val="22"/>
          <w:szCs w:val="22"/>
        </w:rPr>
        <w:t xml:space="preserve"> riguardano il ruolo di </w:t>
      </w:r>
      <w:r w:rsidR="00DF678F" w:rsidRPr="008C1E25">
        <w:rPr>
          <w:rFonts w:ascii="Arial" w:eastAsia="Arial" w:hAnsi="Arial" w:cs="Arial"/>
          <w:color w:val="000000"/>
          <w:sz w:val="22"/>
          <w:szCs w:val="22"/>
        </w:rPr>
        <w:t>b</w:t>
      </w:r>
      <w:r w:rsidRPr="008C1E25">
        <w:rPr>
          <w:rFonts w:ascii="Arial" w:eastAsia="Arial" w:hAnsi="Arial" w:cs="Arial"/>
          <w:color w:val="000000"/>
          <w:sz w:val="22"/>
          <w:szCs w:val="22"/>
        </w:rPr>
        <w:t xml:space="preserve">iologo senior esperto in </w:t>
      </w:r>
      <w:r w:rsidR="00DF678F" w:rsidRPr="008C1E25">
        <w:rPr>
          <w:rFonts w:ascii="Arial" w:eastAsia="Arial" w:hAnsi="Arial" w:cs="Arial"/>
          <w:color w:val="000000"/>
          <w:sz w:val="22"/>
          <w:szCs w:val="22"/>
        </w:rPr>
        <w:t>r</w:t>
      </w:r>
      <w:r w:rsidRPr="008C1E25">
        <w:rPr>
          <w:rFonts w:ascii="Arial" w:eastAsia="Arial" w:hAnsi="Arial" w:cs="Arial"/>
          <w:color w:val="000000"/>
          <w:sz w:val="22"/>
          <w:szCs w:val="22"/>
        </w:rPr>
        <w:t xml:space="preserve">icerca </w:t>
      </w:r>
      <w:r w:rsidR="00DF678F" w:rsidRPr="008C1E25">
        <w:rPr>
          <w:rFonts w:ascii="Arial" w:eastAsia="Arial" w:hAnsi="Arial" w:cs="Arial"/>
          <w:color w:val="000000"/>
          <w:sz w:val="22"/>
          <w:szCs w:val="22"/>
        </w:rPr>
        <w:t>traslazionale</w:t>
      </w:r>
      <w:r w:rsidRPr="008C1E25">
        <w:rPr>
          <w:rFonts w:ascii="Arial" w:eastAsia="Arial" w:hAnsi="Arial" w:cs="Arial"/>
          <w:color w:val="000000"/>
          <w:sz w:val="22"/>
          <w:szCs w:val="22"/>
        </w:rPr>
        <w:t xml:space="preserve"> in ambito pubblico o privato. Per </w:t>
      </w:r>
      <w:r w:rsidR="00DF678F" w:rsidRPr="008C1E25">
        <w:rPr>
          <w:rFonts w:ascii="Arial" w:eastAsia="Arial" w:hAnsi="Arial" w:cs="Arial"/>
          <w:color w:val="000000"/>
          <w:sz w:val="22"/>
          <w:szCs w:val="22"/>
        </w:rPr>
        <w:t>laureate e laureati</w:t>
      </w:r>
      <w:r w:rsidRPr="008C1E25">
        <w:rPr>
          <w:rFonts w:ascii="Arial" w:eastAsia="Arial" w:hAnsi="Arial" w:cs="Arial"/>
          <w:color w:val="000000"/>
          <w:sz w:val="22"/>
          <w:szCs w:val="22"/>
        </w:rPr>
        <w:t xml:space="preserve"> sarà inoltre possibile proseguire</w:t>
      </w:r>
      <w:r w:rsidR="00B566FD" w:rsidRPr="008C1E25">
        <w:rPr>
          <w:rFonts w:ascii="Arial" w:eastAsia="Arial" w:hAnsi="Arial" w:cs="Arial"/>
          <w:color w:val="000000"/>
          <w:sz w:val="22"/>
          <w:szCs w:val="22"/>
        </w:rPr>
        <w:t xml:space="preserve"> </w:t>
      </w:r>
      <w:r w:rsidR="00DF678F" w:rsidRPr="008C1E25">
        <w:rPr>
          <w:rFonts w:ascii="Arial" w:eastAsia="Arial" w:hAnsi="Arial" w:cs="Arial"/>
          <w:color w:val="000000"/>
          <w:sz w:val="22"/>
          <w:szCs w:val="22"/>
        </w:rPr>
        <w:t>la</w:t>
      </w:r>
      <w:r w:rsidR="00B566FD" w:rsidRPr="008C1E25">
        <w:rPr>
          <w:rFonts w:ascii="Arial" w:eastAsia="Arial" w:hAnsi="Arial" w:cs="Arial"/>
          <w:color w:val="000000"/>
          <w:sz w:val="22"/>
          <w:szCs w:val="22"/>
        </w:rPr>
        <w:t xml:space="preserve"> formazione iscrivendosi a numerosi </w:t>
      </w:r>
      <w:r w:rsidR="00B566FD" w:rsidRPr="008C1E25">
        <w:rPr>
          <w:rFonts w:ascii="Arial" w:eastAsia="Arial" w:hAnsi="Arial" w:cs="Arial"/>
          <w:b/>
          <w:bCs/>
          <w:color w:val="000000"/>
          <w:sz w:val="22"/>
          <w:szCs w:val="22"/>
        </w:rPr>
        <w:t>corsi di dottorato</w:t>
      </w:r>
      <w:r w:rsidR="00B566FD" w:rsidRPr="008C1E25">
        <w:rPr>
          <w:rFonts w:ascii="Arial" w:eastAsia="Arial" w:hAnsi="Arial" w:cs="Arial"/>
          <w:color w:val="000000"/>
          <w:sz w:val="22"/>
          <w:szCs w:val="22"/>
        </w:rPr>
        <w:t xml:space="preserve"> di ricerca e alle scuole di specializzazione di pertinenza non esclusivamente clinica.</w:t>
      </w:r>
    </w:p>
    <w:p w14:paraId="026BAD62" w14:textId="21DC1580" w:rsidR="00536AD9" w:rsidRPr="008C1E25" w:rsidRDefault="004C7AD8" w:rsidP="007108EC">
      <w:pPr>
        <w:spacing w:before="240" w:after="240" w:line="276" w:lineRule="auto"/>
        <w:jc w:val="both"/>
        <w:rPr>
          <w:rFonts w:ascii="Arial" w:eastAsia="Arial" w:hAnsi="Arial" w:cs="Arial"/>
          <w:color w:val="000000"/>
          <w:sz w:val="22"/>
          <w:szCs w:val="22"/>
        </w:rPr>
      </w:pPr>
      <w:r w:rsidRPr="008C1E25">
        <w:rPr>
          <w:rFonts w:ascii="Arial" w:eastAsia="Arial" w:hAnsi="Arial" w:cs="Arial"/>
          <w:color w:val="000000"/>
          <w:sz w:val="22"/>
          <w:szCs w:val="22"/>
        </w:rPr>
        <w:t>R</w:t>
      </w:r>
      <w:r w:rsidR="007108EC" w:rsidRPr="008C1E25">
        <w:rPr>
          <w:rFonts w:ascii="Arial" w:eastAsia="Arial" w:hAnsi="Arial" w:cs="Arial"/>
          <w:color w:val="000000"/>
          <w:sz w:val="22"/>
          <w:szCs w:val="22"/>
        </w:rPr>
        <w:t xml:space="preserve">eferente del corso di laurea è </w:t>
      </w:r>
      <w:r w:rsidR="007108EC" w:rsidRPr="008C1E25">
        <w:rPr>
          <w:rFonts w:ascii="Arial" w:eastAsia="Arial" w:hAnsi="Arial" w:cs="Arial"/>
          <w:b/>
          <w:bCs/>
          <w:color w:val="000000"/>
          <w:sz w:val="22"/>
          <w:szCs w:val="22"/>
        </w:rPr>
        <w:t>Daniele Dell’Orco</w:t>
      </w:r>
      <w:r w:rsidR="007108EC" w:rsidRPr="008C1E25">
        <w:rPr>
          <w:rFonts w:ascii="Arial" w:eastAsia="Arial" w:hAnsi="Arial" w:cs="Arial"/>
          <w:color w:val="000000"/>
          <w:sz w:val="22"/>
          <w:szCs w:val="22"/>
        </w:rPr>
        <w:t>, docente di B</w:t>
      </w:r>
      <w:r w:rsidR="00BF3946" w:rsidRPr="008C1E25">
        <w:rPr>
          <w:rFonts w:ascii="Arial" w:eastAsia="Arial" w:hAnsi="Arial" w:cs="Arial"/>
          <w:color w:val="000000"/>
          <w:sz w:val="22"/>
          <w:szCs w:val="22"/>
        </w:rPr>
        <w:t>iochimica del dipartimento di N</w:t>
      </w:r>
      <w:r w:rsidR="007108EC" w:rsidRPr="008C1E25">
        <w:rPr>
          <w:rFonts w:ascii="Arial" w:eastAsia="Arial" w:hAnsi="Arial" w:cs="Arial"/>
          <w:color w:val="000000"/>
          <w:sz w:val="22"/>
          <w:szCs w:val="22"/>
        </w:rPr>
        <w:t>euroscienze, biomedicina e movimento.</w:t>
      </w:r>
    </w:p>
    <w:p w14:paraId="198A3EF0" w14:textId="77777777" w:rsidR="00CA203C" w:rsidRDefault="00CA203C" w:rsidP="00CA203C">
      <w:pPr>
        <w:jc w:val="both"/>
        <w:rPr>
          <w:rFonts w:ascii="Arial" w:eastAsia="Arial" w:hAnsi="Arial" w:cs="Arial"/>
          <w:sz w:val="20"/>
          <w:szCs w:val="20"/>
          <w:bdr w:val="none" w:sz="0" w:space="0" w:color="auto" w:frame="1"/>
        </w:rPr>
      </w:pPr>
      <w:r>
        <w:rPr>
          <w:rFonts w:ascii="Arial" w:eastAsia="Arial" w:hAnsi="Arial" w:cs="Arial"/>
          <w:b/>
          <w:bCs/>
          <w:sz w:val="20"/>
          <w:szCs w:val="20"/>
          <w:bdr w:val="none" w:sz="0" w:space="0" w:color="auto" w:frame="1"/>
        </w:rPr>
        <w:t xml:space="preserve">Area Comunicazione - Ufficio Stampa  </w:t>
      </w:r>
    </w:p>
    <w:p w14:paraId="679D3335" w14:textId="77777777" w:rsidR="00CA203C" w:rsidRDefault="00CA203C" w:rsidP="00CA203C">
      <w:pPr>
        <w:jc w:val="both"/>
        <w:rPr>
          <w:rFonts w:ascii="Arial" w:eastAsia="Arial" w:hAnsi="Arial" w:cs="Arial"/>
          <w:sz w:val="20"/>
          <w:szCs w:val="20"/>
          <w:bdr w:val="none" w:sz="0" w:space="0" w:color="auto" w:frame="1"/>
        </w:rPr>
      </w:pPr>
      <w:r>
        <w:rPr>
          <w:rFonts w:ascii="Arial" w:eastAsia="Arial" w:hAnsi="Arial" w:cs="Arial"/>
          <w:sz w:val="20"/>
          <w:szCs w:val="20"/>
          <w:bdr w:val="none" w:sz="0" w:space="0" w:color="auto" w:frame="1"/>
        </w:rPr>
        <w:t>Roberta Dini, Elisa Innocenti, Sara Mauroner</w:t>
      </w:r>
    </w:p>
    <w:p w14:paraId="14C27709" w14:textId="77777777" w:rsidR="00CA203C" w:rsidRDefault="00CA203C" w:rsidP="00CA203C">
      <w:pPr>
        <w:jc w:val="both"/>
        <w:rPr>
          <w:rFonts w:ascii="Arial" w:eastAsia="Arial" w:hAnsi="Arial" w:cs="Arial"/>
          <w:sz w:val="20"/>
          <w:szCs w:val="20"/>
          <w:bdr w:val="none" w:sz="0" w:space="0" w:color="auto" w:frame="1"/>
        </w:rPr>
      </w:pPr>
      <w:r>
        <w:rPr>
          <w:rFonts w:ascii="Arial" w:eastAsia="Arial" w:hAnsi="Arial" w:cs="Arial"/>
          <w:sz w:val="20"/>
          <w:szCs w:val="20"/>
          <w:bdr w:val="none" w:sz="0" w:space="0" w:color="auto" w:frame="1"/>
        </w:rPr>
        <w:t>366 6188411 - 3351593262 - 3491536099</w:t>
      </w:r>
    </w:p>
    <w:p w14:paraId="035D54A3" w14:textId="77777777" w:rsidR="00CA203C" w:rsidRDefault="008C1E25" w:rsidP="00CA203C">
      <w:pPr>
        <w:jc w:val="both"/>
        <w:rPr>
          <w:rFonts w:ascii="Arial" w:eastAsia="Arial" w:hAnsi="Arial" w:cs="Arial"/>
          <w:sz w:val="20"/>
          <w:szCs w:val="20"/>
          <w:bdr w:val="none" w:sz="0" w:space="0" w:color="auto" w:frame="1"/>
        </w:rPr>
      </w:pPr>
      <w:hyperlink r:id="rId8" w:tgtFrame="_blank" w:history="1">
        <w:r w:rsidR="00CA203C">
          <w:rPr>
            <w:rStyle w:val="Collegamentoipertestuale"/>
            <w:rFonts w:ascii="Arial" w:eastAsia="Arial" w:hAnsi="Arial" w:cs="Arial"/>
            <w:b/>
            <w:bCs/>
            <w:color w:val="0000FF"/>
            <w:sz w:val="20"/>
            <w:szCs w:val="20"/>
            <w:bdr w:val="none" w:sz="0" w:space="0" w:color="auto" w:frame="1"/>
          </w:rPr>
          <w:t>ufficio.stampa@ateneo.univr.it</w:t>
        </w:r>
      </w:hyperlink>
      <w:r w:rsidR="00CA203C">
        <w:rPr>
          <w:rFonts w:ascii="Arial" w:eastAsia="Arial" w:hAnsi="Arial" w:cs="Arial"/>
          <w:sz w:val="20"/>
          <w:szCs w:val="20"/>
          <w:bdr w:val="none" w:sz="0" w:space="0" w:color="auto" w:frame="1"/>
        </w:rPr>
        <w:t xml:space="preserve">  </w:t>
      </w:r>
    </w:p>
    <w:p w14:paraId="59C6182A" w14:textId="36C66187" w:rsidR="001F1D46" w:rsidRPr="00536AD9" w:rsidRDefault="00CA203C" w:rsidP="00536AD9">
      <w:pPr>
        <w:jc w:val="both"/>
        <w:rPr>
          <w:rFonts w:ascii="Arial" w:eastAsia="Arial" w:hAnsi="Arial" w:cs="Arial"/>
          <w:sz w:val="20"/>
          <w:szCs w:val="20"/>
          <w:bdr w:val="none" w:sz="0" w:space="0" w:color="auto" w:frame="1"/>
        </w:rPr>
      </w:pPr>
      <w:r>
        <w:rPr>
          <w:rFonts w:ascii="Arial" w:eastAsia="Arial" w:hAnsi="Arial" w:cs="Arial"/>
          <w:sz w:val="20"/>
          <w:szCs w:val="20"/>
          <w:bdr w:val="none" w:sz="0" w:space="0" w:color="auto" w:frame="1"/>
        </w:rPr>
        <w:t xml:space="preserve">Agenzia di stampa </w:t>
      </w:r>
      <w:hyperlink r:id="rId9" w:tgtFrame="_blank" w:history="1">
        <w:proofErr w:type="spellStart"/>
        <w:r>
          <w:rPr>
            <w:rStyle w:val="Collegamentoipertestuale"/>
            <w:rFonts w:ascii="Arial" w:eastAsia="Arial" w:hAnsi="Arial" w:cs="Arial"/>
            <w:b/>
            <w:bCs/>
            <w:color w:val="0000FF"/>
            <w:sz w:val="20"/>
            <w:szCs w:val="20"/>
            <w:bdr w:val="none" w:sz="0" w:space="0" w:color="auto" w:frame="1"/>
          </w:rPr>
          <w:t>Univerona</w:t>
        </w:r>
        <w:proofErr w:type="spellEnd"/>
        <w:r>
          <w:rPr>
            <w:rStyle w:val="Collegamentoipertestuale"/>
            <w:rFonts w:ascii="Arial" w:eastAsia="Arial" w:hAnsi="Arial" w:cs="Arial"/>
            <w:b/>
            <w:bCs/>
            <w:color w:val="0000FF"/>
            <w:sz w:val="20"/>
            <w:szCs w:val="20"/>
            <w:bdr w:val="none" w:sz="0" w:space="0" w:color="auto" w:frame="1"/>
          </w:rPr>
          <w:t xml:space="preserve"> News</w:t>
        </w:r>
      </w:hyperlink>
      <w:r>
        <w:rPr>
          <w:rFonts w:ascii="Arial" w:eastAsia="Arial" w:hAnsi="Arial" w:cs="Arial"/>
          <w:b/>
          <w:bCs/>
          <w:sz w:val="20"/>
          <w:szCs w:val="20"/>
          <w:u w:val="single"/>
          <w:bdr w:val="none" w:sz="0" w:space="0" w:color="auto" w:frame="1"/>
        </w:rPr>
        <w:t xml:space="preserve"> </w:t>
      </w:r>
    </w:p>
    <w:sectPr w:rsidR="001F1D46" w:rsidRPr="00536AD9">
      <w:headerReference w:type="default" r:id="rId10"/>
      <w:footerReference w:type="default" r:id="rId11"/>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D5F6" w14:textId="77777777" w:rsidR="00273A31" w:rsidRDefault="00273A31">
      <w:r>
        <w:separator/>
      </w:r>
    </w:p>
  </w:endnote>
  <w:endnote w:type="continuationSeparator" w:id="0">
    <w:p w14:paraId="4205AEB6" w14:textId="77777777" w:rsidR="00273A31" w:rsidRDefault="0027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4D1F" w14:textId="77777777" w:rsidR="00E97970" w:rsidRDefault="00BF3946">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3C256DC3" w14:textId="77777777" w:rsidR="00E97970" w:rsidRDefault="00BF3946">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02F0A0F8" w14:textId="77777777" w:rsidR="00E97970" w:rsidRDefault="00E97970">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2B04" w14:textId="77777777" w:rsidR="00273A31" w:rsidRDefault="00273A31">
      <w:r>
        <w:separator/>
      </w:r>
    </w:p>
  </w:footnote>
  <w:footnote w:type="continuationSeparator" w:id="0">
    <w:p w14:paraId="73FEFD63" w14:textId="77777777" w:rsidR="00273A31" w:rsidRDefault="0027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5E2A" w14:textId="77777777" w:rsidR="00E97970" w:rsidRDefault="00BF3946">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3BC9D002" wp14:editId="483DA448">
          <wp:extent cx="2264735" cy="809625"/>
          <wp:effectExtent l="0" t="0" r="0" b="0"/>
          <wp:docPr id="2" name="image1.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FD449E6" wp14:editId="0E240467">
              <wp:simplePos x="0" y="0"/>
              <wp:positionH relativeFrom="column">
                <wp:posOffset>4572000</wp:posOffset>
              </wp:positionH>
              <wp:positionV relativeFrom="paragraph">
                <wp:posOffset>241300</wp:posOffset>
              </wp:positionV>
              <wp:extent cx="1828800" cy="504825"/>
              <wp:effectExtent l="0" t="0" r="0" b="0"/>
              <wp:wrapNone/>
              <wp:docPr id="1" name="Rettangolo 1"/>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16C9A309" w14:textId="77777777" w:rsidR="00E97970" w:rsidRDefault="00BF3946">
                          <w:pPr>
                            <w:ind w:right="-6"/>
                            <w:textDirection w:val="btLr"/>
                          </w:pPr>
                          <w:r>
                            <w:rPr>
                              <w:rFonts w:ascii="Arial" w:eastAsia="Arial" w:hAnsi="Arial" w:cs="Arial"/>
                              <w:color w:val="000000"/>
                              <w:sz w:val="20"/>
                            </w:rPr>
                            <w:t>Area Comunicazione</w:t>
                          </w:r>
                        </w:p>
                        <w:p w14:paraId="50804BE9" w14:textId="77777777" w:rsidR="00E97970" w:rsidRDefault="00E97970">
                          <w:pPr>
                            <w:ind w:right="-6"/>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449E6" id="Rettangolo 1"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" filled="f" stroked="f">
              <v:textbox inset="2.53958mm,1.2694mm,2.53958mm,1.2694mm">
                <w:txbxContent>
                  <w:p w14:paraId="16C9A309" w14:textId="77777777" w:rsidR="00E97970" w:rsidRDefault="00000000">
                    <w:pPr>
                      <w:ind w:right="-6"/>
                      <w:textDirection w:val="btLr"/>
                    </w:pPr>
                    <w:r>
                      <w:rPr>
                        <w:rFonts w:ascii="Arial" w:eastAsia="Arial" w:hAnsi="Arial" w:cs="Arial"/>
                        <w:color w:val="000000"/>
                        <w:sz w:val="20"/>
                      </w:rPr>
                      <w:t>Area Comunicazione</w:t>
                    </w:r>
                  </w:p>
                  <w:p w14:paraId="50804BE9" w14:textId="77777777" w:rsidR="00E97970" w:rsidRDefault="00E97970">
                    <w:pPr>
                      <w:ind w:right="-6"/>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3F1"/>
    <w:multiLevelType w:val="hybridMultilevel"/>
    <w:tmpl w:val="7E6422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F5613A8"/>
    <w:multiLevelType w:val="hybridMultilevel"/>
    <w:tmpl w:val="7FB4ABF8"/>
    <w:lvl w:ilvl="0" w:tplc="04100001">
      <w:start w:val="1"/>
      <w:numFmt w:val="bullet"/>
      <w:lvlText w:val=""/>
      <w:lvlJc w:val="left"/>
      <w:pPr>
        <w:ind w:left="360" w:hanging="360"/>
      </w:pPr>
      <w:rPr>
        <w:rFonts w:ascii="Symbol" w:hAnsi="Symbol" w:hint="default"/>
      </w:rPr>
    </w:lvl>
    <w:lvl w:ilvl="1" w:tplc="E774CB96">
      <w:start w:val="30"/>
      <w:numFmt w:val="bullet"/>
      <w:lvlText w:val="-"/>
      <w:lvlJc w:val="left"/>
      <w:pPr>
        <w:ind w:left="1080" w:hanging="360"/>
      </w:pPr>
      <w:rPr>
        <w:rFonts w:ascii="Times New Roman" w:eastAsia="Times New Roman" w:hAnsi="Times New Roman"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302F2758"/>
    <w:multiLevelType w:val="multilevel"/>
    <w:tmpl w:val="333AC09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3377EA"/>
    <w:multiLevelType w:val="hybridMultilevel"/>
    <w:tmpl w:val="42F649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3F842EC"/>
    <w:multiLevelType w:val="hybridMultilevel"/>
    <w:tmpl w:val="10EEE4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8737126"/>
    <w:multiLevelType w:val="hybridMultilevel"/>
    <w:tmpl w:val="36E0ADC4"/>
    <w:lvl w:ilvl="0" w:tplc="7BD2B2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1B75E6"/>
    <w:multiLevelType w:val="hybridMultilevel"/>
    <w:tmpl w:val="42FC1016"/>
    <w:lvl w:ilvl="0" w:tplc="1D8CD2A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4C7A7C"/>
    <w:multiLevelType w:val="hybridMultilevel"/>
    <w:tmpl w:val="5D226E2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0"/>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70"/>
    <w:rsid w:val="00000751"/>
    <w:rsid w:val="0000189D"/>
    <w:rsid w:val="000022D2"/>
    <w:rsid w:val="00147955"/>
    <w:rsid w:val="001C1021"/>
    <w:rsid w:val="001F1D46"/>
    <w:rsid w:val="0020005E"/>
    <w:rsid w:val="002223B8"/>
    <w:rsid w:val="00261D43"/>
    <w:rsid w:val="0027289C"/>
    <w:rsid w:val="00273A31"/>
    <w:rsid w:val="002A6062"/>
    <w:rsid w:val="003B68FE"/>
    <w:rsid w:val="004C5D1D"/>
    <w:rsid w:val="004C7AD8"/>
    <w:rsid w:val="005363D2"/>
    <w:rsid w:val="00536AD9"/>
    <w:rsid w:val="005838D6"/>
    <w:rsid w:val="00633768"/>
    <w:rsid w:val="0063747B"/>
    <w:rsid w:val="00645F68"/>
    <w:rsid w:val="00697090"/>
    <w:rsid w:val="006B10C3"/>
    <w:rsid w:val="006F0839"/>
    <w:rsid w:val="006F4186"/>
    <w:rsid w:val="007108EC"/>
    <w:rsid w:val="007B5D41"/>
    <w:rsid w:val="007D00A2"/>
    <w:rsid w:val="007D43FE"/>
    <w:rsid w:val="007E2F11"/>
    <w:rsid w:val="00802FA3"/>
    <w:rsid w:val="00861297"/>
    <w:rsid w:val="008746BF"/>
    <w:rsid w:val="008A5CCB"/>
    <w:rsid w:val="008C1E25"/>
    <w:rsid w:val="00904B57"/>
    <w:rsid w:val="0099052D"/>
    <w:rsid w:val="00A2281B"/>
    <w:rsid w:val="00A22FC6"/>
    <w:rsid w:val="00A64AF1"/>
    <w:rsid w:val="00AD6C0B"/>
    <w:rsid w:val="00AE58AE"/>
    <w:rsid w:val="00B4715A"/>
    <w:rsid w:val="00B54438"/>
    <w:rsid w:val="00B566FD"/>
    <w:rsid w:val="00BF3946"/>
    <w:rsid w:val="00C920D8"/>
    <w:rsid w:val="00CA203C"/>
    <w:rsid w:val="00D04E8A"/>
    <w:rsid w:val="00DF678F"/>
    <w:rsid w:val="00E401A8"/>
    <w:rsid w:val="00E71204"/>
    <w:rsid w:val="00E97970"/>
    <w:rsid w:val="00F557CC"/>
    <w:rsid w:val="00F572CE"/>
    <w:rsid w:val="00FE7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29EE"/>
  <w15:docId w15:val="{05FEEC84-E5CC-4F30-9283-67AA216A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97090"/>
    <w:rPr>
      <w:color w:val="0000FF" w:themeColor="hyperlink"/>
      <w:u w:val="single"/>
    </w:rPr>
  </w:style>
  <w:style w:type="paragraph" w:styleId="NormaleWeb">
    <w:name w:val="Normal (Web)"/>
    <w:basedOn w:val="Normale"/>
    <w:uiPriority w:val="99"/>
    <w:unhideWhenUsed/>
    <w:rsid w:val="00697090"/>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697090"/>
    <w:pPr>
      <w:ind w:left="720"/>
      <w:contextualSpacing/>
    </w:pPr>
    <w:rPr>
      <w:rFonts w:ascii="Times New Roman" w:eastAsia="Times New Roman" w:hAnsi="Times New Roman" w:cs="Times New Roman"/>
    </w:rPr>
  </w:style>
  <w:style w:type="paragraph" w:customStyle="1" w:styleId="Default">
    <w:name w:val="Default"/>
    <w:uiPriority w:val="99"/>
    <w:rsid w:val="00697090"/>
    <w:pPr>
      <w:autoSpaceDE w:val="0"/>
      <w:autoSpaceDN w:val="0"/>
      <w:adjustRightInd w:val="0"/>
    </w:pPr>
    <w:rPr>
      <w:rFonts w:ascii="Arial" w:eastAsiaTheme="minorHAnsi" w:hAnsi="Arial" w:cs="Arial"/>
      <w:color w:val="000000"/>
      <w:lang w:eastAsia="en-US"/>
    </w:rPr>
  </w:style>
  <w:style w:type="character" w:styleId="Enfasigrassetto">
    <w:name w:val="Strong"/>
    <w:basedOn w:val="Carpredefinitoparagrafo"/>
    <w:uiPriority w:val="22"/>
    <w:qFormat/>
    <w:rsid w:val="00697090"/>
    <w:rPr>
      <w:b/>
      <w:bCs/>
    </w:rPr>
  </w:style>
  <w:style w:type="paragraph" w:customStyle="1" w:styleId="paragraph">
    <w:name w:val="paragraph"/>
    <w:basedOn w:val="Normale"/>
    <w:rsid w:val="0069709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697090"/>
  </w:style>
  <w:style w:type="character" w:customStyle="1" w:styleId="eop">
    <w:name w:val="eop"/>
    <w:basedOn w:val="Carpredefinitoparagrafo"/>
    <w:rsid w:val="00697090"/>
  </w:style>
  <w:style w:type="character" w:styleId="Collegamentovisitato">
    <w:name w:val="FollowedHyperlink"/>
    <w:basedOn w:val="Carpredefinitoparagrafo"/>
    <w:uiPriority w:val="99"/>
    <w:semiHidden/>
    <w:unhideWhenUsed/>
    <w:rsid w:val="004C5D1D"/>
    <w:rPr>
      <w:color w:val="800080" w:themeColor="followedHyperlink"/>
      <w:u w:val="single"/>
    </w:rPr>
  </w:style>
  <w:style w:type="character" w:customStyle="1" w:styleId="Menzionenonrisolta1">
    <w:name w:val="Menzione non risolta1"/>
    <w:basedOn w:val="Carpredefinitoparagrafo"/>
    <w:uiPriority w:val="99"/>
    <w:semiHidden/>
    <w:unhideWhenUsed/>
    <w:rsid w:val="004C5D1D"/>
    <w:rPr>
      <w:color w:val="605E5C"/>
      <w:shd w:val="clear" w:color="auto" w:fill="E1DFDD"/>
    </w:rPr>
  </w:style>
  <w:style w:type="character" w:customStyle="1" w:styleId="Titolo1Carattere">
    <w:name w:val="Titolo 1 Carattere"/>
    <w:basedOn w:val="Carpredefinitoparagrafo"/>
    <w:link w:val="Titolo1"/>
    <w:uiPriority w:val="9"/>
    <w:rsid w:val="005363D2"/>
    <w:rPr>
      <w:rFonts w:ascii="Times New Roman" w:eastAsia="Times New Roman" w:hAnsi="Times New Roman" w:cs="Times New Roman"/>
      <w:b/>
      <w:sz w:val="48"/>
      <w:szCs w:val="48"/>
    </w:rPr>
  </w:style>
  <w:style w:type="paragraph" w:styleId="Intestazione">
    <w:name w:val="header"/>
    <w:basedOn w:val="Normale"/>
    <w:link w:val="IntestazioneCarattere"/>
    <w:uiPriority w:val="99"/>
    <w:unhideWhenUsed/>
    <w:rsid w:val="008A5CCB"/>
    <w:pPr>
      <w:tabs>
        <w:tab w:val="center" w:pos="4819"/>
        <w:tab w:val="right" w:pos="9638"/>
      </w:tabs>
    </w:pPr>
  </w:style>
  <w:style w:type="character" w:customStyle="1" w:styleId="IntestazioneCarattere">
    <w:name w:val="Intestazione Carattere"/>
    <w:basedOn w:val="Carpredefinitoparagrafo"/>
    <w:link w:val="Intestazione"/>
    <w:uiPriority w:val="99"/>
    <w:rsid w:val="008A5CCB"/>
  </w:style>
  <w:style w:type="paragraph" w:styleId="Pidipagina">
    <w:name w:val="footer"/>
    <w:basedOn w:val="Normale"/>
    <w:link w:val="PidipaginaCarattere"/>
    <w:uiPriority w:val="99"/>
    <w:unhideWhenUsed/>
    <w:rsid w:val="008A5CCB"/>
    <w:pPr>
      <w:tabs>
        <w:tab w:val="center" w:pos="4819"/>
        <w:tab w:val="right" w:pos="9638"/>
      </w:tabs>
    </w:pPr>
  </w:style>
  <w:style w:type="character" w:customStyle="1" w:styleId="PidipaginaCarattere">
    <w:name w:val="Piè di pagina Carattere"/>
    <w:basedOn w:val="Carpredefinitoparagrafo"/>
    <w:link w:val="Pidipagina"/>
    <w:uiPriority w:val="99"/>
    <w:rsid w:val="008A5CCB"/>
  </w:style>
  <w:style w:type="paragraph" w:styleId="Revisione">
    <w:name w:val="Revision"/>
    <w:hidden/>
    <w:uiPriority w:val="99"/>
    <w:semiHidden/>
    <w:rsid w:val="00536AD9"/>
  </w:style>
  <w:style w:type="character" w:styleId="Rimandocommento">
    <w:name w:val="annotation reference"/>
    <w:basedOn w:val="Carpredefinitoparagrafo"/>
    <w:uiPriority w:val="99"/>
    <w:semiHidden/>
    <w:unhideWhenUsed/>
    <w:rsid w:val="00536AD9"/>
    <w:rPr>
      <w:sz w:val="16"/>
      <w:szCs w:val="16"/>
    </w:rPr>
  </w:style>
  <w:style w:type="paragraph" w:styleId="Testocommento">
    <w:name w:val="annotation text"/>
    <w:basedOn w:val="Normale"/>
    <w:link w:val="TestocommentoCarattere"/>
    <w:uiPriority w:val="99"/>
    <w:semiHidden/>
    <w:unhideWhenUsed/>
    <w:rsid w:val="00536AD9"/>
    <w:rPr>
      <w:sz w:val="20"/>
      <w:szCs w:val="20"/>
    </w:rPr>
  </w:style>
  <w:style w:type="character" w:customStyle="1" w:styleId="TestocommentoCarattere">
    <w:name w:val="Testo commento Carattere"/>
    <w:basedOn w:val="Carpredefinitoparagrafo"/>
    <w:link w:val="Testocommento"/>
    <w:uiPriority w:val="99"/>
    <w:semiHidden/>
    <w:rsid w:val="00536AD9"/>
    <w:rPr>
      <w:sz w:val="20"/>
      <w:szCs w:val="20"/>
    </w:rPr>
  </w:style>
  <w:style w:type="paragraph" w:styleId="Soggettocommento">
    <w:name w:val="annotation subject"/>
    <w:basedOn w:val="Testocommento"/>
    <w:next w:val="Testocommento"/>
    <w:link w:val="SoggettocommentoCarattere"/>
    <w:uiPriority w:val="99"/>
    <w:semiHidden/>
    <w:unhideWhenUsed/>
    <w:rsid w:val="00536AD9"/>
    <w:rPr>
      <w:b/>
      <w:bCs/>
    </w:rPr>
  </w:style>
  <w:style w:type="character" w:customStyle="1" w:styleId="SoggettocommentoCarattere">
    <w:name w:val="Soggetto commento Carattere"/>
    <w:basedOn w:val="TestocommentoCarattere"/>
    <w:link w:val="Soggettocommento"/>
    <w:uiPriority w:val="99"/>
    <w:semiHidden/>
    <w:rsid w:val="00536AD9"/>
    <w:rPr>
      <w:b/>
      <w:bCs/>
      <w:sz w:val="20"/>
      <w:szCs w:val="20"/>
    </w:rPr>
  </w:style>
  <w:style w:type="paragraph" w:styleId="Testofumetto">
    <w:name w:val="Balloon Text"/>
    <w:basedOn w:val="Normale"/>
    <w:link w:val="TestofumettoCarattere"/>
    <w:uiPriority w:val="99"/>
    <w:semiHidden/>
    <w:unhideWhenUsed/>
    <w:rsid w:val="008C1E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1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0497">
      <w:bodyDiv w:val="1"/>
      <w:marLeft w:val="0"/>
      <w:marRight w:val="0"/>
      <w:marTop w:val="0"/>
      <w:marBottom w:val="0"/>
      <w:divBdr>
        <w:top w:val="none" w:sz="0" w:space="0" w:color="auto"/>
        <w:left w:val="none" w:sz="0" w:space="0" w:color="auto"/>
        <w:bottom w:val="none" w:sz="0" w:space="0" w:color="auto"/>
        <w:right w:val="none" w:sz="0" w:space="0" w:color="auto"/>
      </w:divBdr>
    </w:div>
    <w:div w:id="741677134">
      <w:bodyDiv w:val="1"/>
      <w:marLeft w:val="0"/>
      <w:marRight w:val="0"/>
      <w:marTop w:val="0"/>
      <w:marBottom w:val="0"/>
      <w:divBdr>
        <w:top w:val="none" w:sz="0" w:space="0" w:color="auto"/>
        <w:left w:val="none" w:sz="0" w:space="0" w:color="auto"/>
        <w:bottom w:val="none" w:sz="0" w:space="0" w:color="auto"/>
        <w:right w:val="none" w:sz="0" w:space="0" w:color="auto"/>
      </w:divBdr>
    </w:div>
    <w:div w:id="997919653">
      <w:bodyDiv w:val="1"/>
      <w:marLeft w:val="0"/>
      <w:marRight w:val="0"/>
      <w:marTop w:val="0"/>
      <w:marBottom w:val="0"/>
      <w:divBdr>
        <w:top w:val="none" w:sz="0" w:space="0" w:color="auto"/>
        <w:left w:val="none" w:sz="0" w:space="0" w:color="auto"/>
        <w:bottom w:val="none" w:sz="0" w:space="0" w:color="auto"/>
        <w:right w:val="none" w:sz="0" w:space="0" w:color="auto"/>
      </w:divBdr>
    </w:div>
    <w:div w:id="1453866200">
      <w:bodyDiv w:val="1"/>
      <w:marLeft w:val="0"/>
      <w:marRight w:val="0"/>
      <w:marTop w:val="0"/>
      <w:marBottom w:val="0"/>
      <w:divBdr>
        <w:top w:val="none" w:sz="0" w:space="0" w:color="auto"/>
        <w:left w:val="none" w:sz="0" w:space="0" w:color="auto"/>
        <w:bottom w:val="none" w:sz="0" w:space="0" w:color="auto"/>
        <w:right w:val="none" w:sz="0" w:space="0" w:color="auto"/>
      </w:divBdr>
    </w:div>
    <w:div w:id="1542548074">
      <w:bodyDiv w:val="1"/>
      <w:marLeft w:val="0"/>
      <w:marRight w:val="0"/>
      <w:marTop w:val="0"/>
      <w:marBottom w:val="0"/>
      <w:divBdr>
        <w:top w:val="none" w:sz="0" w:space="0" w:color="auto"/>
        <w:left w:val="none" w:sz="0" w:space="0" w:color="auto"/>
        <w:bottom w:val="none" w:sz="0" w:space="0" w:color="auto"/>
        <w:right w:val="none" w:sz="0" w:space="0" w:color="auto"/>
      </w:divBdr>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
    <w:div w:id="1917938160">
      <w:bodyDiv w:val="1"/>
      <w:marLeft w:val="0"/>
      <w:marRight w:val="0"/>
      <w:marTop w:val="0"/>
      <w:marBottom w:val="0"/>
      <w:divBdr>
        <w:top w:val="none" w:sz="0" w:space="0" w:color="auto"/>
        <w:left w:val="none" w:sz="0" w:space="0" w:color="auto"/>
        <w:bottom w:val="none" w:sz="0" w:space="0" w:color="auto"/>
        <w:right w:val="none" w:sz="0" w:space="0" w:color="auto"/>
      </w:divBdr>
      <w:divsChild>
        <w:div w:id="514736166">
          <w:marLeft w:val="0"/>
          <w:marRight w:val="0"/>
          <w:marTop w:val="0"/>
          <w:marBottom w:val="0"/>
          <w:divBdr>
            <w:top w:val="none" w:sz="0" w:space="0" w:color="auto"/>
            <w:left w:val="none" w:sz="0" w:space="0" w:color="auto"/>
            <w:bottom w:val="none" w:sz="0" w:space="0" w:color="auto"/>
            <w:right w:val="none" w:sz="0" w:space="0" w:color="auto"/>
          </w:divBdr>
        </w:div>
        <w:div w:id="424886670">
          <w:marLeft w:val="0"/>
          <w:marRight w:val="0"/>
          <w:marTop w:val="0"/>
          <w:marBottom w:val="0"/>
          <w:divBdr>
            <w:top w:val="none" w:sz="0" w:space="0" w:color="auto"/>
            <w:left w:val="none" w:sz="0" w:space="0" w:color="auto"/>
            <w:bottom w:val="none" w:sz="0" w:space="0" w:color="auto"/>
            <w:right w:val="none" w:sz="0" w:space="0" w:color="auto"/>
          </w:divBdr>
        </w:div>
        <w:div w:id="145323139">
          <w:marLeft w:val="0"/>
          <w:marRight w:val="0"/>
          <w:marTop w:val="0"/>
          <w:marBottom w:val="0"/>
          <w:divBdr>
            <w:top w:val="none" w:sz="0" w:space="0" w:color="auto"/>
            <w:left w:val="none" w:sz="0" w:space="0" w:color="auto"/>
            <w:bottom w:val="none" w:sz="0" w:space="0" w:color="auto"/>
            <w:right w:val="none" w:sz="0" w:space="0" w:color="auto"/>
          </w:divBdr>
        </w:div>
      </w:divsChild>
    </w:div>
    <w:div w:id="2109618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A9AD-57B8-423D-A1FA-30EEC928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768</Words>
  <Characters>4380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gallina</dc:creator>
  <cp:lastModifiedBy>Sara Mauroner</cp:lastModifiedBy>
  <cp:revision>9</cp:revision>
  <cp:lastPrinted>2023-07-05T10:56:00Z</cp:lastPrinted>
  <dcterms:created xsi:type="dcterms:W3CDTF">2023-06-06T15:23:00Z</dcterms:created>
  <dcterms:modified xsi:type="dcterms:W3CDTF">2023-07-05T10:56:00Z</dcterms:modified>
</cp:coreProperties>
</file>