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3C2EC" w14:textId="77777777" w:rsidR="00344BAA" w:rsidRDefault="00344BAA" w:rsidP="00344BAA">
      <w:pPr>
        <w:jc w:val="right"/>
        <w:rPr>
          <w:rFonts w:ascii="Arial" w:eastAsia="Arial" w:hAnsi="Arial" w:cs="Arial"/>
          <w:color w:val="000000"/>
          <w:sz w:val="22"/>
        </w:rPr>
      </w:pPr>
    </w:p>
    <w:p w14:paraId="60B9DC22" w14:textId="0E30D8A5" w:rsidR="00344BAA" w:rsidRDefault="008A257A" w:rsidP="00E16686">
      <w:pPr>
        <w:jc w:val="right"/>
        <w:rPr>
          <w:rFonts w:ascii="Arial" w:eastAsia="Arial" w:hAnsi="Arial" w:cs="Arial"/>
          <w:color w:val="000000"/>
          <w:sz w:val="22"/>
        </w:rPr>
      </w:pPr>
      <w:r>
        <w:rPr>
          <w:rFonts w:ascii="Arial" w:eastAsia="Arial" w:hAnsi="Arial" w:cs="Arial"/>
          <w:color w:val="000000"/>
          <w:sz w:val="22"/>
        </w:rPr>
        <w:t>64</w:t>
      </w:r>
      <w:r w:rsidR="00344BAA">
        <w:rPr>
          <w:rFonts w:ascii="Arial" w:eastAsia="Arial" w:hAnsi="Arial" w:cs="Arial"/>
          <w:color w:val="000000"/>
          <w:sz w:val="22"/>
        </w:rPr>
        <w:t>a. 202</w:t>
      </w:r>
      <w:r w:rsidR="00E16686">
        <w:rPr>
          <w:rFonts w:ascii="Arial" w:eastAsia="Arial" w:hAnsi="Arial" w:cs="Arial"/>
          <w:color w:val="000000"/>
          <w:sz w:val="22"/>
        </w:rPr>
        <w:t>6</w:t>
      </w:r>
    </w:p>
    <w:p w14:paraId="553EDCB1" w14:textId="2E0C6121" w:rsidR="00344BAA" w:rsidRDefault="00344BAA" w:rsidP="00344BAA">
      <w:pPr>
        <w:spacing w:line="360" w:lineRule="auto"/>
        <w:contextualSpacing/>
        <w:jc w:val="right"/>
        <w:rPr>
          <w:rFonts w:ascii="Arial" w:eastAsia="Arial" w:hAnsi="Arial" w:cs="Arial"/>
          <w:color w:val="000000"/>
          <w:sz w:val="22"/>
        </w:rPr>
      </w:pPr>
      <w:r>
        <w:rPr>
          <w:rFonts w:ascii="Arial" w:eastAsia="Arial" w:hAnsi="Arial" w:cs="Arial"/>
          <w:color w:val="000000"/>
          <w:sz w:val="22"/>
        </w:rPr>
        <w:t xml:space="preserve">Verona, </w:t>
      </w:r>
      <w:r w:rsidR="007B71E1">
        <w:rPr>
          <w:rFonts w:ascii="Arial" w:eastAsia="Arial" w:hAnsi="Arial" w:cs="Arial"/>
          <w:color w:val="000000"/>
          <w:sz w:val="22"/>
        </w:rPr>
        <w:t>2</w:t>
      </w:r>
      <w:r w:rsidR="000931AC">
        <w:rPr>
          <w:rFonts w:ascii="Arial" w:eastAsia="Arial" w:hAnsi="Arial" w:cs="Arial"/>
          <w:color w:val="000000"/>
          <w:sz w:val="22"/>
        </w:rPr>
        <w:t>.</w:t>
      </w:r>
      <w:r w:rsidR="007B71E1">
        <w:rPr>
          <w:rFonts w:ascii="Arial" w:eastAsia="Arial" w:hAnsi="Arial" w:cs="Arial"/>
          <w:color w:val="000000"/>
          <w:sz w:val="22"/>
        </w:rPr>
        <w:t>5.</w:t>
      </w:r>
      <w:r>
        <w:rPr>
          <w:rFonts w:ascii="Arial" w:eastAsia="Arial" w:hAnsi="Arial" w:cs="Arial"/>
          <w:color w:val="000000"/>
          <w:sz w:val="22"/>
        </w:rPr>
        <w:t>2</w:t>
      </w:r>
      <w:r w:rsidR="00E16686">
        <w:rPr>
          <w:rFonts w:ascii="Arial" w:eastAsia="Arial" w:hAnsi="Arial" w:cs="Arial"/>
          <w:color w:val="000000"/>
          <w:sz w:val="22"/>
        </w:rPr>
        <w:t>6</w:t>
      </w:r>
    </w:p>
    <w:p w14:paraId="67A5520F" w14:textId="77777777" w:rsidR="00344BAA" w:rsidRDefault="00344BAA" w:rsidP="00344BAA">
      <w:pPr>
        <w:jc w:val="center"/>
        <w:rPr>
          <w:rFonts w:ascii="Arial" w:eastAsia="Arial" w:hAnsi="Arial" w:cs="Arial"/>
          <w:color w:val="000000"/>
          <w:sz w:val="28"/>
          <w:szCs w:val="28"/>
        </w:rPr>
      </w:pPr>
      <w:r>
        <w:rPr>
          <w:rFonts w:ascii="Arial" w:eastAsia="Arial" w:hAnsi="Arial" w:cs="Arial"/>
          <w:color w:val="000000"/>
          <w:sz w:val="28"/>
          <w:szCs w:val="28"/>
        </w:rPr>
        <w:t>Comunicato stampa</w:t>
      </w:r>
    </w:p>
    <w:p w14:paraId="4C49E888" w14:textId="77777777" w:rsidR="008D5FC9" w:rsidRDefault="008D5FC9" w:rsidP="007F5E73">
      <w:pPr>
        <w:spacing w:after="0" w:line="360" w:lineRule="auto"/>
        <w:jc w:val="center"/>
        <w:rPr>
          <w:rFonts w:ascii="Arial" w:hAnsi="Arial" w:cs="Arial"/>
          <w:b/>
          <w:bCs/>
          <w:color w:val="auto"/>
          <w:sz w:val="36"/>
          <w:szCs w:val="36"/>
        </w:rPr>
      </w:pPr>
      <w:r w:rsidRPr="008D5FC9">
        <w:rPr>
          <w:rFonts w:ascii="Arial" w:hAnsi="Arial" w:cs="Arial"/>
          <w:b/>
          <w:bCs/>
          <w:color w:val="auto"/>
          <w:sz w:val="36"/>
          <w:szCs w:val="36"/>
        </w:rPr>
        <w:t xml:space="preserve">Open week, cinque giorni per scoprire </w:t>
      </w:r>
    </w:p>
    <w:p w14:paraId="4A6A9680" w14:textId="77777777" w:rsidR="008D5FC9" w:rsidRPr="008D5FC9" w:rsidRDefault="008D5FC9" w:rsidP="007F5E73">
      <w:pPr>
        <w:spacing w:after="0" w:line="360" w:lineRule="auto"/>
        <w:jc w:val="center"/>
        <w:rPr>
          <w:rFonts w:ascii="Arial" w:hAnsi="Arial" w:cs="Arial"/>
          <w:b/>
          <w:bCs/>
          <w:color w:val="auto"/>
          <w:sz w:val="36"/>
          <w:szCs w:val="36"/>
        </w:rPr>
      </w:pPr>
      <w:r w:rsidRPr="008D5FC9">
        <w:rPr>
          <w:rFonts w:ascii="Arial" w:hAnsi="Arial" w:cs="Arial"/>
          <w:b/>
          <w:bCs/>
          <w:color w:val="auto"/>
          <w:sz w:val="36"/>
          <w:szCs w:val="36"/>
        </w:rPr>
        <w:t>le lauree magistrali</w:t>
      </w:r>
    </w:p>
    <w:p w14:paraId="761C9852" w14:textId="77777777" w:rsidR="008D5FC9" w:rsidRDefault="008D5FC9" w:rsidP="008D5FC9">
      <w:pPr>
        <w:jc w:val="center"/>
        <w:rPr>
          <w:rStyle w:val="Enfasigrassetto"/>
          <w:rFonts w:ascii="Arial" w:hAnsi="Arial" w:cs="Arial"/>
          <w:i/>
          <w:iCs/>
          <w:color w:val="auto"/>
          <w:sz w:val="24"/>
          <w:szCs w:val="24"/>
        </w:rPr>
      </w:pPr>
      <w:r w:rsidRPr="008D5FC9">
        <w:rPr>
          <w:rFonts w:ascii="Arial" w:hAnsi="Arial" w:cs="Arial"/>
          <w:b/>
          <w:bCs/>
          <w:i/>
          <w:iCs/>
          <w:color w:val="auto"/>
          <w:sz w:val="24"/>
          <w:szCs w:val="24"/>
        </w:rPr>
        <w:t xml:space="preserve">Dal 4 all’8 maggio </w:t>
      </w:r>
      <w:r w:rsidRPr="008D5FC9">
        <w:rPr>
          <w:rFonts w:ascii="Arial" w:eastAsia="Arial" w:hAnsi="Arial" w:cs="Arial"/>
          <w:b/>
          <w:i/>
          <w:iCs/>
          <w:color w:val="auto"/>
          <w:sz w:val="24"/>
          <w:szCs w:val="24"/>
        </w:rPr>
        <w:t xml:space="preserve">incontri di orientamento per conoscere </w:t>
      </w:r>
      <w:r w:rsidRPr="008D5FC9">
        <w:rPr>
          <w:rStyle w:val="Enfasigrassetto"/>
          <w:rFonts w:ascii="Arial" w:hAnsi="Arial" w:cs="Arial"/>
          <w:i/>
          <w:iCs/>
          <w:color w:val="auto"/>
          <w:sz w:val="24"/>
          <w:szCs w:val="24"/>
        </w:rPr>
        <w:t xml:space="preserve">l'offerta formativa </w:t>
      </w:r>
    </w:p>
    <w:p w14:paraId="420C6A3D" w14:textId="77777777" w:rsidR="008D5FC9" w:rsidRPr="008D5FC9" w:rsidRDefault="008D5FC9" w:rsidP="008D5FC9">
      <w:pPr>
        <w:jc w:val="center"/>
        <w:rPr>
          <w:rStyle w:val="Enfasigrassetto"/>
          <w:rFonts w:ascii="Arial" w:hAnsi="Arial" w:cs="Arial"/>
          <w:i/>
          <w:iCs/>
          <w:color w:val="auto"/>
          <w:sz w:val="24"/>
          <w:szCs w:val="24"/>
        </w:rPr>
      </w:pPr>
      <w:r w:rsidRPr="008D5FC9">
        <w:rPr>
          <w:rStyle w:val="Enfasigrassetto"/>
          <w:rFonts w:ascii="Arial" w:hAnsi="Arial" w:cs="Arial"/>
          <w:i/>
          <w:iCs/>
          <w:color w:val="auto"/>
          <w:sz w:val="24"/>
          <w:szCs w:val="24"/>
        </w:rPr>
        <w:t>e i servizi dell'ateneo</w:t>
      </w:r>
    </w:p>
    <w:p w14:paraId="71548817" w14:textId="77777777" w:rsidR="007765D1" w:rsidRDefault="007765D1" w:rsidP="008D5FC9">
      <w:pPr>
        <w:tabs>
          <w:tab w:val="left" w:pos="5670"/>
        </w:tabs>
        <w:spacing w:line="240" w:lineRule="auto"/>
        <w:jc w:val="center"/>
        <w:rPr>
          <w:rFonts w:ascii="Arial" w:hAnsi="Arial" w:cs="Arial"/>
          <w:b/>
          <w:bCs/>
          <w:i/>
          <w:iCs/>
          <w:color w:val="auto"/>
          <w:sz w:val="22"/>
        </w:rPr>
      </w:pPr>
    </w:p>
    <w:p w14:paraId="4F304835"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Torna a maggio uno degli appuntamenti più attesi per chi sta pensando al proprio futuro accademico: l’</w:t>
      </w:r>
      <w:r w:rsidRPr="008A257A">
        <w:rPr>
          <w:rFonts w:ascii="Arial" w:eastAsia="Times New Roman" w:hAnsi="Arial" w:cs="Arial"/>
          <w:b/>
          <w:bCs/>
          <w:color w:val="auto"/>
          <w:sz w:val="22"/>
          <w:lang w:eastAsia="it-IT"/>
        </w:rPr>
        <w:t xml:space="preserve">Open </w:t>
      </w:r>
      <w:proofErr w:type="spellStart"/>
      <w:r w:rsidRPr="008A257A">
        <w:rPr>
          <w:rFonts w:ascii="Arial" w:eastAsia="Times New Roman" w:hAnsi="Arial" w:cs="Arial"/>
          <w:b/>
          <w:bCs/>
          <w:color w:val="auto"/>
          <w:sz w:val="22"/>
          <w:lang w:eastAsia="it-IT"/>
        </w:rPr>
        <w:t>Week</w:t>
      </w:r>
      <w:r w:rsidRPr="008A257A">
        <w:rPr>
          <w:rFonts w:ascii="Arial" w:eastAsia="Times New Roman" w:hAnsi="Arial" w:cs="Arial"/>
          <w:color w:val="auto"/>
          <w:sz w:val="22"/>
          <w:lang w:eastAsia="it-IT"/>
        </w:rPr>
        <w:t>dell’Università</w:t>
      </w:r>
      <w:proofErr w:type="spellEnd"/>
      <w:r w:rsidRPr="008A257A">
        <w:rPr>
          <w:rFonts w:ascii="Arial" w:eastAsia="Times New Roman" w:hAnsi="Arial" w:cs="Arial"/>
          <w:color w:val="auto"/>
          <w:sz w:val="22"/>
          <w:lang w:eastAsia="it-IT"/>
        </w:rPr>
        <w:t xml:space="preserve"> di Verona, una settimana di incontri pensata per orientare studentesse e studenti nella scelta delle </w:t>
      </w:r>
      <w:r w:rsidRPr="008A257A">
        <w:rPr>
          <w:rFonts w:ascii="Arial" w:eastAsia="Times New Roman" w:hAnsi="Arial" w:cs="Arial"/>
          <w:b/>
          <w:bCs/>
          <w:color w:val="auto"/>
          <w:sz w:val="22"/>
          <w:lang w:eastAsia="it-IT"/>
        </w:rPr>
        <w:t>lauree magistrali</w:t>
      </w:r>
      <w:r w:rsidRPr="008A257A">
        <w:rPr>
          <w:rFonts w:ascii="Arial" w:eastAsia="Times New Roman" w:hAnsi="Arial" w:cs="Arial"/>
          <w:color w:val="auto"/>
          <w:sz w:val="22"/>
          <w:lang w:eastAsia="it-IT"/>
        </w:rPr>
        <w:t>. </w:t>
      </w:r>
      <w:r w:rsidRPr="008A257A">
        <w:rPr>
          <w:rFonts w:ascii="Arial" w:eastAsia="Times New Roman" w:hAnsi="Arial" w:cs="Arial"/>
          <w:b/>
          <w:bCs/>
          <w:color w:val="auto"/>
          <w:sz w:val="22"/>
          <w:lang w:eastAsia="it-IT"/>
        </w:rPr>
        <w:t>Dal 4 all’8 maggio</w:t>
      </w:r>
      <w:r w:rsidRPr="008A257A">
        <w:rPr>
          <w:rFonts w:ascii="Arial" w:eastAsia="Times New Roman" w:hAnsi="Arial" w:cs="Arial"/>
          <w:color w:val="auto"/>
          <w:sz w:val="22"/>
          <w:lang w:eastAsia="it-IT"/>
        </w:rPr>
        <w:t>, l’ateneo apre le porte – fisicamente e online – per raccontare in modo approfondito la propria offerta formativa, offrendo uno sguardo diretto sui percorsi di studio e sui servizi disponibili.</w:t>
      </w:r>
    </w:p>
    <w:p w14:paraId="0BAA6149" w14:textId="77777777" w:rsidR="008A257A" w:rsidRPr="008A257A" w:rsidRDefault="008A257A" w:rsidP="008A257A">
      <w:pPr>
        <w:pStyle w:val="Pidipagina"/>
        <w:jc w:val="both"/>
        <w:rPr>
          <w:rFonts w:ascii="Arial" w:eastAsia="Times New Roman" w:hAnsi="Arial" w:cs="Arial"/>
          <w:color w:val="auto"/>
          <w:sz w:val="22"/>
          <w:lang w:eastAsia="it-IT"/>
        </w:rPr>
      </w:pPr>
    </w:p>
    <w:p w14:paraId="0A4F035B"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Le </w:t>
      </w:r>
      <w:r w:rsidRPr="008A257A">
        <w:rPr>
          <w:rFonts w:ascii="Arial" w:eastAsia="Times New Roman" w:hAnsi="Arial" w:cs="Arial"/>
          <w:b/>
          <w:bCs/>
          <w:color w:val="auto"/>
          <w:sz w:val="22"/>
          <w:lang w:eastAsia="it-IT"/>
        </w:rPr>
        <w:t>Open Weeks</w:t>
      </w:r>
      <w:r w:rsidRPr="008A257A">
        <w:rPr>
          <w:rFonts w:ascii="Arial" w:eastAsia="Times New Roman" w:hAnsi="Arial" w:cs="Arial"/>
          <w:color w:val="auto"/>
          <w:sz w:val="22"/>
          <w:lang w:eastAsia="it-IT"/>
        </w:rPr>
        <w:t> sono ormai un momento consolidato nel calendario universitario veronese. Si tratta di cicli di incontri durante i quali docenti e referenti dei corsi presentano nel dettaglio le caratteristiche dei percorsi triennali, magistrali e a ciclo unico. L’edizione primaverile è dedicata in particolare alle </w:t>
      </w:r>
      <w:r w:rsidRPr="008A257A">
        <w:rPr>
          <w:rFonts w:ascii="Arial" w:eastAsia="Times New Roman" w:hAnsi="Arial" w:cs="Arial"/>
          <w:b/>
          <w:bCs/>
          <w:color w:val="auto"/>
          <w:sz w:val="22"/>
          <w:lang w:eastAsia="it-IT"/>
        </w:rPr>
        <w:t>lauree magistrali</w:t>
      </w:r>
      <w:r w:rsidRPr="008A257A">
        <w:rPr>
          <w:rFonts w:ascii="Arial" w:eastAsia="Times New Roman" w:hAnsi="Arial" w:cs="Arial"/>
          <w:color w:val="auto"/>
          <w:sz w:val="22"/>
          <w:lang w:eastAsia="it-IT"/>
        </w:rPr>
        <w:t> e si rivolge non solo a chi sta concludendo la triennale, ma anche a studentesse e studenti delle scuole superiori, famiglie e insegnanti interessati a conoscere in anticipo le opportunità offerte dall’ateneo.</w:t>
      </w:r>
    </w:p>
    <w:p w14:paraId="46A64513" w14:textId="77777777" w:rsidR="008A257A" w:rsidRPr="008A257A" w:rsidRDefault="008A257A" w:rsidP="008A257A">
      <w:pPr>
        <w:pStyle w:val="Pidipagina"/>
        <w:jc w:val="both"/>
        <w:rPr>
          <w:rFonts w:ascii="Arial" w:eastAsia="Times New Roman" w:hAnsi="Arial" w:cs="Arial"/>
          <w:color w:val="auto"/>
          <w:sz w:val="22"/>
          <w:lang w:eastAsia="it-IT"/>
        </w:rPr>
      </w:pPr>
    </w:p>
    <w:p w14:paraId="14407554"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L’offerta formativa dell’ateneo conta </w:t>
      </w:r>
      <w:r w:rsidRPr="008A257A">
        <w:rPr>
          <w:rFonts w:ascii="Arial" w:eastAsia="Times New Roman" w:hAnsi="Arial" w:cs="Arial"/>
          <w:b/>
          <w:bCs/>
          <w:color w:val="auto"/>
          <w:sz w:val="22"/>
          <w:lang w:eastAsia="it-IT"/>
        </w:rPr>
        <w:t>50 lauree magistrali</w:t>
      </w:r>
      <w:r w:rsidRPr="008A257A">
        <w:rPr>
          <w:rFonts w:ascii="Arial" w:eastAsia="Times New Roman" w:hAnsi="Arial" w:cs="Arial"/>
          <w:color w:val="auto"/>
          <w:sz w:val="22"/>
          <w:lang w:eastAsia="it-IT"/>
        </w:rPr>
        <w:t>, di cui </w:t>
      </w:r>
      <w:r w:rsidRPr="008A257A">
        <w:rPr>
          <w:rFonts w:ascii="Arial" w:eastAsia="Times New Roman" w:hAnsi="Arial" w:cs="Arial"/>
          <w:b/>
          <w:bCs/>
          <w:color w:val="auto"/>
          <w:sz w:val="22"/>
          <w:lang w:eastAsia="it-IT"/>
        </w:rPr>
        <w:t>43 biennali</w:t>
      </w:r>
      <w:r w:rsidRPr="008A257A">
        <w:rPr>
          <w:rFonts w:ascii="Arial" w:eastAsia="Times New Roman" w:hAnsi="Arial" w:cs="Arial"/>
          <w:color w:val="auto"/>
          <w:sz w:val="22"/>
          <w:lang w:eastAsia="it-IT"/>
        </w:rPr>
        <w:t> e </w:t>
      </w:r>
      <w:r w:rsidRPr="008A257A">
        <w:rPr>
          <w:rFonts w:ascii="Arial" w:eastAsia="Times New Roman" w:hAnsi="Arial" w:cs="Arial"/>
          <w:b/>
          <w:bCs/>
          <w:color w:val="auto"/>
          <w:sz w:val="22"/>
          <w:lang w:eastAsia="it-IT"/>
        </w:rPr>
        <w:t>7 a ciclo unico</w:t>
      </w:r>
      <w:r w:rsidRPr="008A257A">
        <w:rPr>
          <w:rFonts w:ascii="Arial" w:eastAsia="Times New Roman" w:hAnsi="Arial" w:cs="Arial"/>
          <w:color w:val="auto"/>
          <w:sz w:val="22"/>
          <w:lang w:eastAsia="it-IT"/>
        </w:rPr>
        <w:t>. Un sistema articolato che include anche una dimensione internazionale sempre più marcata: </w:t>
      </w:r>
      <w:r w:rsidRPr="008A257A">
        <w:rPr>
          <w:rFonts w:ascii="Arial" w:eastAsia="Times New Roman" w:hAnsi="Arial" w:cs="Arial"/>
          <w:b/>
          <w:bCs/>
          <w:color w:val="auto"/>
          <w:sz w:val="22"/>
          <w:lang w:eastAsia="it-IT"/>
        </w:rPr>
        <w:t>16 corsi sono erogati anche in lingua inglese</w:t>
      </w:r>
      <w:r w:rsidRPr="008A257A">
        <w:rPr>
          <w:rFonts w:ascii="Arial" w:eastAsia="Times New Roman" w:hAnsi="Arial" w:cs="Arial"/>
          <w:color w:val="auto"/>
          <w:sz w:val="22"/>
          <w:lang w:eastAsia="it-IT"/>
        </w:rPr>
        <w:t> e diversi percorsi prevedono il </w:t>
      </w:r>
      <w:r w:rsidRPr="008A257A">
        <w:rPr>
          <w:rFonts w:ascii="Arial" w:eastAsia="Times New Roman" w:hAnsi="Arial" w:cs="Arial"/>
          <w:b/>
          <w:bCs/>
          <w:color w:val="auto"/>
          <w:sz w:val="22"/>
          <w:lang w:eastAsia="it-IT"/>
        </w:rPr>
        <w:t>doppio titolo</w:t>
      </w:r>
      <w:r w:rsidRPr="008A257A">
        <w:rPr>
          <w:rFonts w:ascii="Arial" w:eastAsia="Times New Roman" w:hAnsi="Arial" w:cs="Arial"/>
          <w:color w:val="auto"/>
          <w:sz w:val="22"/>
          <w:lang w:eastAsia="it-IT"/>
        </w:rPr>
        <w:t>, grazie alla collaborazione con università partner europee. Negli ultimi anni l’ateneo ha investito in modo significativo proprio sul segmento delle magistrali, considerate sempre più il punto di passaggio decisivo tra formazione universitaria e ingresso nel mondo del lavoro.</w:t>
      </w:r>
    </w:p>
    <w:p w14:paraId="7A83ADA6" w14:textId="77777777" w:rsidR="008A257A" w:rsidRPr="008A257A" w:rsidRDefault="008A257A" w:rsidP="008A257A">
      <w:pPr>
        <w:pStyle w:val="Pidipagina"/>
        <w:jc w:val="both"/>
        <w:rPr>
          <w:rFonts w:ascii="Arial" w:eastAsia="Times New Roman" w:hAnsi="Arial" w:cs="Arial"/>
          <w:color w:val="auto"/>
          <w:sz w:val="22"/>
          <w:lang w:eastAsia="it-IT"/>
        </w:rPr>
      </w:pPr>
    </w:p>
    <w:p w14:paraId="07E1E4FF" w14:textId="77777777" w:rsidR="008A257A" w:rsidRP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“L’obiettivo dell’</w:t>
      </w:r>
      <w:r w:rsidRPr="008A257A">
        <w:rPr>
          <w:rFonts w:ascii="Arial" w:eastAsia="Times New Roman" w:hAnsi="Arial" w:cs="Arial"/>
          <w:b/>
          <w:bCs/>
          <w:color w:val="auto"/>
          <w:sz w:val="22"/>
          <w:lang w:eastAsia="it-IT"/>
        </w:rPr>
        <w:t>Open Week</w:t>
      </w:r>
      <w:r w:rsidRPr="008A257A">
        <w:rPr>
          <w:rFonts w:ascii="Arial" w:eastAsia="Times New Roman" w:hAnsi="Arial" w:cs="Arial"/>
          <w:color w:val="auto"/>
          <w:sz w:val="22"/>
          <w:lang w:eastAsia="it-IT"/>
        </w:rPr>
        <w:t> è fornire strumenti concreti per una </w:t>
      </w:r>
      <w:r w:rsidRPr="008A257A">
        <w:rPr>
          <w:rFonts w:ascii="Arial" w:eastAsia="Times New Roman" w:hAnsi="Arial" w:cs="Arial"/>
          <w:b/>
          <w:bCs/>
          <w:color w:val="auto"/>
          <w:sz w:val="22"/>
          <w:lang w:eastAsia="it-IT"/>
        </w:rPr>
        <w:t>scelta consapevole</w:t>
      </w:r>
      <w:r w:rsidRPr="008A257A">
        <w:rPr>
          <w:rFonts w:ascii="Arial" w:eastAsia="Times New Roman" w:hAnsi="Arial" w:cs="Arial"/>
          <w:color w:val="auto"/>
          <w:sz w:val="22"/>
          <w:lang w:eastAsia="it-IT"/>
        </w:rPr>
        <w:t> nel delicato periodo di transizione tra il </w:t>
      </w:r>
      <w:r w:rsidRPr="008A257A">
        <w:rPr>
          <w:rFonts w:ascii="Arial" w:eastAsia="Times New Roman" w:hAnsi="Arial" w:cs="Arial"/>
          <w:b/>
          <w:bCs/>
          <w:color w:val="auto"/>
          <w:sz w:val="22"/>
          <w:lang w:eastAsia="it-IT"/>
        </w:rPr>
        <w:t>percorso di laurea triennale</w:t>
      </w:r>
      <w:r w:rsidRPr="008A257A">
        <w:rPr>
          <w:rFonts w:ascii="Arial" w:eastAsia="Times New Roman" w:hAnsi="Arial" w:cs="Arial"/>
          <w:color w:val="auto"/>
          <w:sz w:val="22"/>
          <w:lang w:eastAsia="it-IT"/>
        </w:rPr>
        <w:t> e la prosecuzione degli studi in un </w:t>
      </w:r>
      <w:r w:rsidRPr="008A257A">
        <w:rPr>
          <w:rFonts w:ascii="Arial" w:eastAsia="Times New Roman" w:hAnsi="Arial" w:cs="Arial"/>
          <w:b/>
          <w:bCs/>
          <w:color w:val="auto"/>
          <w:sz w:val="22"/>
          <w:lang w:eastAsia="it-IT"/>
        </w:rPr>
        <w:t>percorso magistrale</w:t>
      </w:r>
      <w:r w:rsidRPr="008A257A">
        <w:rPr>
          <w:rFonts w:ascii="Arial" w:eastAsia="Times New Roman" w:hAnsi="Arial" w:cs="Arial"/>
          <w:color w:val="auto"/>
          <w:sz w:val="22"/>
          <w:lang w:eastAsia="it-IT"/>
        </w:rPr>
        <w:t> – ha dichiarato </w:t>
      </w:r>
      <w:r w:rsidRPr="008A257A">
        <w:rPr>
          <w:rFonts w:ascii="Arial" w:eastAsia="Times New Roman" w:hAnsi="Arial" w:cs="Arial"/>
          <w:b/>
          <w:bCs/>
          <w:color w:val="auto"/>
          <w:sz w:val="22"/>
          <w:lang w:eastAsia="it-IT"/>
        </w:rPr>
        <w:t>Cosimo Munari</w:t>
      </w:r>
      <w:r w:rsidRPr="008A257A">
        <w:rPr>
          <w:rFonts w:ascii="Arial" w:eastAsia="Times New Roman" w:hAnsi="Arial" w:cs="Arial"/>
          <w:color w:val="auto"/>
          <w:sz w:val="22"/>
          <w:lang w:eastAsia="it-IT"/>
        </w:rPr>
        <w:t>, delegato della rettrice per le Politiche di orientamento e tutorato – A tal fine, oltre a illustrare i piani didattici, le presentazioni dei vari </w:t>
      </w:r>
      <w:r w:rsidRPr="008A257A">
        <w:rPr>
          <w:rFonts w:ascii="Arial" w:eastAsia="Times New Roman" w:hAnsi="Arial" w:cs="Arial"/>
          <w:b/>
          <w:bCs/>
          <w:color w:val="auto"/>
          <w:sz w:val="22"/>
          <w:lang w:eastAsia="it-IT"/>
        </w:rPr>
        <w:t>corsi di studio</w:t>
      </w:r>
      <w:r w:rsidRPr="008A257A">
        <w:rPr>
          <w:rFonts w:ascii="Arial" w:eastAsia="Times New Roman" w:hAnsi="Arial" w:cs="Arial"/>
          <w:color w:val="auto"/>
          <w:sz w:val="22"/>
          <w:lang w:eastAsia="it-IT"/>
        </w:rPr>
        <w:t> offrono indicazioni sugli </w:t>
      </w:r>
      <w:r w:rsidRPr="008A257A">
        <w:rPr>
          <w:rFonts w:ascii="Arial" w:eastAsia="Times New Roman" w:hAnsi="Arial" w:cs="Arial"/>
          <w:b/>
          <w:bCs/>
          <w:color w:val="auto"/>
          <w:sz w:val="22"/>
          <w:lang w:eastAsia="it-IT"/>
        </w:rPr>
        <w:t>sbocchi professionali</w:t>
      </w:r>
      <w:r w:rsidRPr="008A257A">
        <w:rPr>
          <w:rFonts w:ascii="Arial" w:eastAsia="Times New Roman" w:hAnsi="Arial" w:cs="Arial"/>
          <w:color w:val="auto"/>
          <w:sz w:val="22"/>
          <w:lang w:eastAsia="it-IT"/>
        </w:rPr>
        <w:t> e sulle </w:t>
      </w:r>
      <w:r w:rsidRPr="008A257A">
        <w:rPr>
          <w:rFonts w:ascii="Arial" w:eastAsia="Times New Roman" w:hAnsi="Arial" w:cs="Arial"/>
          <w:b/>
          <w:bCs/>
          <w:color w:val="auto"/>
          <w:sz w:val="22"/>
          <w:lang w:eastAsia="it-IT"/>
        </w:rPr>
        <w:t>opportunità di crescita personale</w:t>
      </w:r>
      <w:r w:rsidRPr="008A257A">
        <w:rPr>
          <w:rFonts w:ascii="Arial" w:eastAsia="Times New Roman" w:hAnsi="Arial" w:cs="Arial"/>
          <w:color w:val="auto"/>
          <w:sz w:val="22"/>
          <w:lang w:eastAsia="it-IT"/>
        </w:rPr>
        <w:t>. In un contesto di mercato lavorativo in cui le competenze richieste in ingresso cambiano vorticosamente, è nostro </w:t>
      </w:r>
      <w:r w:rsidRPr="008A257A">
        <w:rPr>
          <w:rFonts w:ascii="Arial" w:eastAsia="Times New Roman" w:hAnsi="Arial" w:cs="Arial"/>
          <w:b/>
          <w:bCs/>
          <w:color w:val="auto"/>
          <w:sz w:val="22"/>
          <w:lang w:eastAsia="it-IT"/>
        </w:rPr>
        <w:t>compito</w:t>
      </w:r>
      <w:r w:rsidRPr="008A257A">
        <w:rPr>
          <w:rFonts w:ascii="Arial" w:eastAsia="Times New Roman" w:hAnsi="Arial" w:cs="Arial"/>
          <w:color w:val="auto"/>
          <w:sz w:val="22"/>
          <w:lang w:eastAsia="it-IT"/>
        </w:rPr>
        <w:t> come</w:t>
      </w:r>
      <w:r w:rsidRPr="008A257A">
        <w:rPr>
          <w:rFonts w:ascii="Arial" w:eastAsia="Times New Roman" w:hAnsi="Arial" w:cs="Arial"/>
          <w:b/>
          <w:bCs/>
          <w:color w:val="auto"/>
          <w:sz w:val="22"/>
          <w:lang w:eastAsia="it-IT"/>
        </w:rPr>
        <w:t> università investire</w:t>
      </w:r>
      <w:r w:rsidRPr="008A257A">
        <w:rPr>
          <w:rFonts w:ascii="Arial" w:eastAsia="Times New Roman" w:hAnsi="Arial" w:cs="Arial"/>
          <w:color w:val="auto"/>
          <w:sz w:val="22"/>
          <w:lang w:eastAsia="it-IT"/>
        </w:rPr>
        <w:t> su iniziative, come questa, che contribuiscono a ridurre l’incertezza e ad avvicinare il mondo universitario alle esigenze delle nuove generazioni. Dato il grande numero di iscritti provenienti da altri atenei, anche quest’anno abbiamo optato per una modalità di partecipazione aperta che consenta la fruizione anche da remoto”.</w:t>
      </w:r>
    </w:p>
    <w:p w14:paraId="001AB713" w14:textId="77777777" w:rsidR="008A257A" w:rsidRP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 </w:t>
      </w:r>
    </w:p>
    <w:p w14:paraId="1BEDFC5E"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lastRenderedPageBreak/>
        <w:t>L’iniziativa prende il via </w:t>
      </w:r>
      <w:r w:rsidRPr="008A257A">
        <w:rPr>
          <w:rFonts w:ascii="Arial" w:eastAsia="Times New Roman" w:hAnsi="Arial" w:cs="Arial"/>
          <w:b/>
          <w:bCs/>
          <w:color w:val="auto"/>
          <w:sz w:val="22"/>
          <w:lang w:eastAsia="it-IT"/>
        </w:rPr>
        <w:t>lunedì 4 maggio</w:t>
      </w:r>
      <w:r w:rsidRPr="008A257A">
        <w:rPr>
          <w:rFonts w:ascii="Arial" w:eastAsia="Times New Roman" w:hAnsi="Arial" w:cs="Arial"/>
          <w:color w:val="auto"/>
          <w:sz w:val="22"/>
          <w:lang w:eastAsia="it-IT"/>
        </w:rPr>
        <w:t> con una giornata particolarmente ricca e distribuita su più sedi. </w:t>
      </w:r>
      <w:r w:rsidRPr="008A257A">
        <w:rPr>
          <w:rFonts w:ascii="Arial" w:eastAsia="Times New Roman" w:hAnsi="Arial" w:cs="Arial"/>
          <w:b/>
          <w:bCs/>
          <w:color w:val="auto"/>
          <w:sz w:val="22"/>
          <w:lang w:eastAsia="it-IT"/>
        </w:rPr>
        <w:t>Dalle 11 alle 13</w:t>
      </w:r>
      <w:r w:rsidRPr="008A257A">
        <w:rPr>
          <w:rFonts w:ascii="Arial" w:eastAsia="Times New Roman" w:hAnsi="Arial" w:cs="Arial"/>
          <w:color w:val="auto"/>
          <w:sz w:val="22"/>
          <w:lang w:eastAsia="it-IT"/>
        </w:rPr>
        <w:t>, nell’</w:t>
      </w:r>
      <w:r w:rsidRPr="008A257A">
        <w:rPr>
          <w:rFonts w:ascii="Arial" w:eastAsia="Times New Roman" w:hAnsi="Arial" w:cs="Arial"/>
          <w:b/>
          <w:bCs/>
          <w:color w:val="auto"/>
          <w:sz w:val="22"/>
          <w:lang w:eastAsia="it-IT"/>
        </w:rPr>
        <w:t xml:space="preserve">aula magna del Silos di Ponente al polo Santa Marta (via </w:t>
      </w:r>
      <w:proofErr w:type="spellStart"/>
      <w:r w:rsidRPr="008A257A">
        <w:rPr>
          <w:rFonts w:ascii="Arial" w:eastAsia="Times New Roman" w:hAnsi="Arial" w:cs="Arial"/>
          <w:b/>
          <w:bCs/>
          <w:color w:val="auto"/>
          <w:sz w:val="22"/>
          <w:lang w:eastAsia="it-IT"/>
        </w:rPr>
        <w:t>Cantarane</w:t>
      </w:r>
      <w:proofErr w:type="spellEnd"/>
      <w:r w:rsidRPr="008A257A">
        <w:rPr>
          <w:rFonts w:ascii="Arial" w:eastAsia="Times New Roman" w:hAnsi="Arial" w:cs="Arial"/>
          <w:b/>
          <w:bCs/>
          <w:color w:val="auto"/>
          <w:sz w:val="22"/>
          <w:lang w:eastAsia="it-IT"/>
        </w:rPr>
        <w:t xml:space="preserve"> 24)</w:t>
      </w:r>
      <w:r w:rsidRPr="008A257A">
        <w:rPr>
          <w:rFonts w:ascii="Arial" w:eastAsia="Times New Roman" w:hAnsi="Arial" w:cs="Arial"/>
          <w:color w:val="auto"/>
          <w:sz w:val="22"/>
          <w:lang w:eastAsia="it-IT"/>
        </w:rPr>
        <w:t> e in contemporanea nell’</w:t>
      </w:r>
      <w:r w:rsidRPr="008A257A">
        <w:rPr>
          <w:rFonts w:ascii="Arial" w:eastAsia="Times New Roman" w:hAnsi="Arial" w:cs="Arial"/>
          <w:b/>
          <w:bCs/>
          <w:color w:val="auto"/>
          <w:sz w:val="22"/>
          <w:lang w:eastAsia="it-IT"/>
        </w:rPr>
        <w:t>aula VM4 del polo universitario di Vicenza (viale Margherita 87)</w:t>
      </w:r>
      <w:r w:rsidRPr="008A257A">
        <w:rPr>
          <w:rFonts w:ascii="Arial" w:eastAsia="Times New Roman" w:hAnsi="Arial" w:cs="Arial"/>
          <w:color w:val="auto"/>
          <w:sz w:val="22"/>
          <w:lang w:eastAsia="it-IT"/>
        </w:rPr>
        <w:t>, vengono presentati i corsi di laurea magistrale dei dipartimenti di </w:t>
      </w:r>
      <w:r w:rsidRPr="008A257A">
        <w:rPr>
          <w:rFonts w:ascii="Arial" w:eastAsia="Times New Roman" w:hAnsi="Arial" w:cs="Arial"/>
          <w:b/>
          <w:bCs/>
          <w:color w:val="auto"/>
          <w:sz w:val="22"/>
          <w:lang w:eastAsia="it-IT"/>
        </w:rPr>
        <w:t>Management</w:t>
      </w:r>
      <w:r w:rsidRPr="008A257A">
        <w:rPr>
          <w:rFonts w:ascii="Arial" w:eastAsia="Times New Roman" w:hAnsi="Arial" w:cs="Arial"/>
          <w:color w:val="auto"/>
          <w:sz w:val="22"/>
          <w:lang w:eastAsia="it-IT"/>
        </w:rPr>
        <w:t> e </w:t>
      </w:r>
      <w:r w:rsidRPr="008A257A">
        <w:rPr>
          <w:rFonts w:ascii="Arial" w:eastAsia="Times New Roman" w:hAnsi="Arial" w:cs="Arial"/>
          <w:b/>
          <w:bCs/>
          <w:color w:val="auto"/>
          <w:sz w:val="22"/>
          <w:lang w:eastAsia="it-IT"/>
        </w:rPr>
        <w:t>Scienze economiche</w:t>
      </w:r>
      <w:r w:rsidRPr="008A257A">
        <w:rPr>
          <w:rFonts w:ascii="Arial" w:eastAsia="Times New Roman" w:hAnsi="Arial" w:cs="Arial"/>
          <w:color w:val="auto"/>
          <w:sz w:val="22"/>
          <w:lang w:eastAsia="it-IT"/>
        </w:rPr>
        <w:t>. Nel pomeriggio, </w:t>
      </w:r>
      <w:r w:rsidRPr="008A257A">
        <w:rPr>
          <w:rFonts w:ascii="Arial" w:eastAsia="Times New Roman" w:hAnsi="Arial" w:cs="Arial"/>
          <w:b/>
          <w:bCs/>
          <w:color w:val="auto"/>
          <w:sz w:val="22"/>
          <w:lang w:eastAsia="it-IT"/>
        </w:rPr>
        <w:t>dalle 14.30 alle 16</w:t>
      </w:r>
      <w:r w:rsidRPr="008A257A">
        <w:rPr>
          <w:rFonts w:ascii="Arial" w:eastAsia="Times New Roman" w:hAnsi="Arial" w:cs="Arial"/>
          <w:color w:val="auto"/>
          <w:sz w:val="22"/>
          <w:lang w:eastAsia="it-IT"/>
        </w:rPr>
        <w:t>, l’</w:t>
      </w:r>
      <w:r w:rsidRPr="008A257A">
        <w:rPr>
          <w:rFonts w:ascii="Arial" w:eastAsia="Times New Roman" w:hAnsi="Arial" w:cs="Arial"/>
          <w:b/>
          <w:bCs/>
          <w:color w:val="auto"/>
          <w:sz w:val="22"/>
          <w:lang w:eastAsia="it-IT"/>
        </w:rPr>
        <w:t>aula 1 del palazzetto Gavagnin (via Montelungo)</w:t>
      </w:r>
      <w:r w:rsidRPr="008A257A">
        <w:rPr>
          <w:rFonts w:ascii="Arial" w:eastAsia="Times New Roman" w:hAnsi="Arial" w:cs="Arial"/>
          <w:color w:val="auto"/>
          <w:sz w:val="22"/>
          <w:lang w:eastAsia="it-IT"/>
        </w:rPr>
        <w:t> ospita l’incontro dedicato alle </w:t>
      </w:r>
      <w:r w:rsidRPr="008A257A">
        <w:rPr>
          <w:rFonts w:ascii="Arial" w:eastAsia="Times New Roman" w:hAnsi="Arial" w:cs="Arial"/>
          <w:b/>
          <w:bCs/>
          <w:color w:val="auto"/>
          <w:sz w:val="22"/>
          <w:lang w:eastAsia="it-IT"/>
        </w:rPr>
        <w:t>Scienze motorie</w:t>
      </w:r>
      <w:r w:rsidRPr="008A257A">
        <w:rPr>
          <w:rFonts w:ascii="Arial" w:eastAsia="Times New Roman" w:hAnsi="Arial" w:cs="Arial"/>
          <w:color w:val="auto"/>
          <w:sz w:val="22"/>
          <w:lang w:eastAsia="it-IT"/>
        </w:rPr>
        <w:t>, mentre </w:t>
      </w:r>
      <w:r w:rsidRPr="008A257A">
        <w:rPr>
          <w:rFonts w:ascii="Arial" w:eastAsia="Times New Roman" w:hAnsi="Arial" w:cs="Arial"/>
          <w:b/>
          <w:bCs/>
          <w:color w:val="auto"/>
          <w:sz w:val="22"/>
          <w:lang w:eastAsia="it-IT"/>
        </w:rPr>
        <w:t>dalle 15 alle 17</w:t>
      </w:r>
      <w:r w:rsidRPr="008A257A">
        <w:rPr>
          <w:rFonts w:ascii="Arial" w:eastAsia="Times New Roman" w:hAnsi="Arial" w:cs="Arial"/>
          <w:color w:val="auto"/>
          <w:sz w:val="22"/>
          <w:lang w:eastAsia="it-IT"/>
        </w:rPr>
        <w:t>, nell’</w:t>
      </w:r>
      <w:r w:rsidRPr="008A257A">
        <w:rPr>
          <w:rFonts w:ascii="Arial" w:eastAsia="Times New Roman" w:hAnsi="Arial" w:cs="Arial"/>
          <w:b/>
          <w:bCs/>
          <w:color w:val="auto"/>
          <w:sz w:val="22"/>
          <w:lang w:eastAsia="it-IT"/>
        </w:rPr>
        <w:t>aula Magna del palazzo di Giurisprudenza (via Carlo Montanari 9)</w:t>
      </w:r>
      <w:r w:rsidRPr="008A257A">
        <w:rPr>
          <w:rFonts w:ascii="Arial" w:eastAsia="Times New Roman" w:hAnsi="Arial" w:cs="Arial"/>
          <w:color w:val="auto"/>
          <w:sz w:val="22"/>
          <w:lang w:eastAsia="it-IT"/>
        </w:rPr>
        <w:t>, si svolge la presentazione dei corsi dell’</w:t>
      </w:r>
      <w:r w:rsidRPr="008A257A">
        <w:rPr>
          <w:rFonts w:ascii="Arial" w:eastAsia="Times New Roman" w:hAnsi="Arial" w:cs="Arial"/>
          <w:b/>
          <w:bCs/>
          <w:color w:val="auto"/>
          <w:sz w:val="22"/>
          <w:lang w:eastAsia="it-IT"/>
        </w:rPr>
        <w:t>area giuridica</w:t>
      </w:r>
      <w:r w:rsidRPr="008A257A">
        <w:rPr>
          <w:rFonts w:ascii="Arial" w:eastAsia="Times New Roman" w:hAnsi="Arial" w:cs="Arial"/>
          <w:color w:val="auto"/>
          <w:sz w:val="22"/>
          <w:lang w:eastAsia="it-IT"/>
        </w:rPr>
        <w:t>.</w:t>
      </w:r>
    </w:p>
    <w:p w14:paraId="0E72EDB0" w14:textId="77777777" w:rsidR="008A257A" w:rsidRPr="008A257A" w:rsidRDefault="008A257A" w:rsidP="008A257A">
      <w:pPr>
        <w:pStyle w:val="Pidipagina"/>
        <w:jc w:val="both"/>
        <w:rPr>
          <w:rFonts w:ascii="Arial" w:eastAsia="Times New Roman" w:hAnsi="Arial" w:cs="Arial"/>
          <w:color w:val="auto"/>
          <w:sz w:val="22"/>
          <w:lang w:eastAsia="it-IT"/>
        </w:rPr>
      </w:pPr>
    </w:p>
    <w:p w14:paraId="13F758ED"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Il programma prosegue </w:t>
      </w:r>
      <w:r w:rsidRPr="008A257A">
        <w:rPr>
          <w:rFonts w:ascii="Arial" w:eastAsia="Times New Roman" w:hAnsi="Arial" w:cs="Arial"/>
          <w:b/>
          <w:bCs/>
          <w:color w:val="auto"/>
          <w:sz w:val="22"/>
          <w:lang w:eastAsia="it-IT"/>
        </w:rPr>
        <w:t>martedì 5 maggio</w:t>
      </w:r>
      <w:r w:rsidRPr="008A257A">
        <w:rPr>
          <w:rFonts w:ascii="Arial" w:eastAsia="Times New Roman" w:hAnsi="Arial" w:cs="Arial"/>
          <w:color w:val="auto"/>
          <w:sz w:val="22"/>
          <w:lang w:eastAsia="it-IT"/>
        </w:rPr>
        <w:t> con l’</w:t>
      </w:r>
      <w:r w:rsidRPr="008A257A">
        <w:rPr>
          <w:rFonts w:ascii="Arial" w:eastAsia="Times New Roman" w:hAnsi="Arial" w:cs="Arial"/>
          <w:b/>
          <w:bCs/>
          <w:color w:val="auto"/>
          <w:sz w:val="22"/>
          <w:lang w:eastAsia="it-IT"/>
        </w:rPr>
        <w:t>area di Medicina e chirurgia</w:t>
      </w:r>
      <w:r w:rsidRPr="008A257A">
        <w:rPr>
          <w:rFonts w:ascii="Arial" w:eastAsia="Times New Roman" w:hAnsi="Arial" w:cs="Arial"/>
          <w:color w:val="auto"/>
          <w:sz w:val="22"/>
          <w:lang w:eastAsia="it-IT"/>
        </w:rPr>
        <w:t>: </w:t>
      </w:r>
      <w:r w:rsidRPr="008A257A">
        <w:rPr>
          <w:rFonts w:ascii="Arial" w:eastAsia="Times New Roman" w:hAnsi="Arial" w:cs="Arial"/>
          <w:b/>
          <w:bCs/>
          <w:color w:val="auto"/>
          <w:sz w:val="22"/>
          <w:lang w:eastAsia="it-IT"/>
        </w:rPr>
        <w:t>dalle 14 alle 16</w:t>
      </w:r>
      <w:r w:rsidRPr="008A257A">
        <w:rPr>
          <w:rFonts w:ascii="Arial" w:eastAsia="Times New Roman" w:hAnsi="Arial" w:cs="Arial"/>
          <w:color w:val="auto"/>
          <w:sz w:val="22"/>
          <w:lang w:eastAsia="it-IT"/>
        </w:rPr>
        <w:t>, nell’</w:t>
      </w:r>
      <w:r w:rsidRPr="008A257A">
        <w:rPr>
          <w:rFonts w:ascii="Arial" w:eastAsia="Times New Roman" w:hAnsi="Arial" w:cs="Arial"/>
          <w:b/>
          <w:bCs/>
          <w:color w:val="auto"/>
          <w:sz w:val="22"/>
          <w:lang w:eastAsia="it-IT"/>
        </w:rPr>
        <w:t>aula 1.02 Biologico 3, Blocco 1 a Borgo Roma (Strada Le Grazie 8)</w:t>
      </w:r>
      <w:r w:rsidRPr="008A257A">
        <w:rPr>
          <w:rFonts w:ascii="Arial" w:eastAsia="Times New Roman" w:hAnsi="Arial" w:cs="Arial"/>
          <w:color w:val="auto"/>
          <w:sz w:val="22"/>
          <w:lang w:eastAsia="it-IT"/>
        </w:rPr>
        <w:t>, vengono illustrati i percorsi magistrali legati all’ambito sanitario. </w:t>
      </w:r>
      <w:r w:rsidRPr="008A257A">
        <w:rPr>
          <w:rFonts w:ascii="Arial" w:eastAsia="Times New Roman" w:hAnsi="Arial" w:cs="Arial"/>
          <w:b/>
          <w:bCs/>
          <w:color w:val="auto"/>
          <w:sz w:val="22"/>
          <w:lang w:eastAsia="it-IT"/>
        </w:rPr>
        <w:t>Mercoledì 6 maggio</w:t>
      </w:r>
      <w:r w:rsidRPr="008A257A">
        <w:rPr>
          <w:rFonts w:ascii="Arial" w:eastAsia="Times New Roman" w:hAnsi="Arial" w:cs="Arial"/>
          <w:color w:val="auto"/>
          <w:sz w:val="22"/>
          <w:lang w:eastAsia="it-IT"/>
        </w:rPr>
        <w:t>, </w:t>
      </w:r>
      <w:r w:rsidRPr="008A257A">
        <w:rPr>
          <w:rFonts w:ascii="Arial" w:eastAsia="Times New Roman" w:hAnsi="Arial" w:cs="Arial"/>
          <w:b/>
          <w:bCs/>
          <w:color w:val="auto"/>
          <w:sz w:val="22"/>
          <w:lang w:eastAsia="it-IT"/>
        </w:rPr>
        <w:t>a partire dalle 15</w:t>
      </w:r>
      <w:r w:rsidRPr="008A257A">
        <w:rPr>
          <w:rFonts w:ascii="Arial" w:eastAsia="Times New Roman" w:hAnsi="Arial" w:cs="Arial"/>
          <w:color w:val="auto"/>
          <w:sz w:val="22"/>
          <w:lang w:eastAsia="it-IT"/>
        </w:rPr>
        <w:t>, si torna nel cuore del centro storico con due appuntamenti paralleli: nell’</w:t>
      </w:r>
      <w:r w:rsidRPr="008A257A">
        <w:rPr>
          <w:rFonts w:ascii="Arial" w:eastAsia="Times New Roman" w:hAnsi="Arial" w:cs="Arial"/>
          <w:b/>
          <w:bCs/>
          <w:color w:val="auto"/>
          <w:sz w:val="22"/>
          <w:lang w:eastAsia="it-IT"/>
        </w:rPr>
        <w:t>aula T.8 del palazzo di Lingue (via San Francesco 22)</w:t>
      </w:r>
      <w:r w:rsidRPr="008A257A">
        <w:rPr>
          <w:rFonts w:ascii="Arial" w:eastAsia="Times New Roman" w:hAnsi="Arial" w:cs="Arial"/>
          <w:color w:val="auto"/>
          <w:sz w:val="22"/>
          <w:lang w:eastAsia="it-IT"/>
        </w:rPr>
        <w:t> si parla dei corsi di </w:t>
      </w:r>
      <w:r w:rsidRPr="008A257A">
        <w:rPr>
          <w:rFonts w:ascii="Arial" w:eastAsia="Times New Roman" w:hAnsi="Arial" w:cs="Arial"/>
          <w:b/>
          <w:bCs/>
          <w:color w:val="auto"/>
          <w:sz w:val="22"/>
          <w:lang w:eastAsia="it-IT"/>
        </w:rPr>
        <w:t>Lingue e letterature straniere</w:t>
      </w:r>
      <w:r w:rsidRPr="008A257A">
        <w:rPr>
          <w:rFonts w:ascii="Arial" w:eastAsia="Times New Roman" w:hAnsi="Arial" w:cs="Arial"/>
          <w:color w:val="auto"/>
          <w:sz w:val="22"/>
          <w:lang w:eastAsia="it-IT"/>
        </w:rPr>
        <w:t>, mentre nell’</w:t>
      </w:r>
      <w:r w:rsidRPr="008A257A">
        <w:rPr>
          <w:rFonts w:ascii="Arial" w:eastAsia="Times New Roman" w:hAnsi="Arial" w:cs="Arial"/>
          <w:b/>
          <w:bCs/>
          <w:color w:val="auto"/>
          <w:sz w:val="22"/>
          <w:lang w:eastAsia="it-IT"/>
        </w:rPr>
        <w:t>aula 2.3 del palazzo di Lettere Nuovo (via San Francesco 22)</w:t>
      </w:r>
      <w:r w:rsidRPr="008A257A">
        <w:rPr>
          <w:rFonts w:ascii="Arial" w:eastAsia="Times New Roman" w:hAnsi="Arial" w:cs="Arial"/>
          <w:color w:val="auto"/>
          <w:sz w:val="22"/>
          <w:lang w:eastAsia="it-IT"/>
        </w:rPr>
        <w:t> spazio ai percorsi di </w:t>
      </w:r>
      <w:r w:rsidRPr="008A257A">
        <w:rPr>
          <w:rFonts w:ascii="Arial" w:eastAsia="Times New Roman" w:hAnsi="Arial" w:cs="Arial"/>
          <w:b/>
          <w:bCs/>
          <w:color w:val="auto"/>
          <w:sz w:val="22"/>
          <w:lang w:eastAsia="it-IT"/>
        </w:rPr>
        <w:t>Formazione, filosofia e servizio sociale</w:t>
      </w:r>
      <w:r w:rsidRPr="008A257A">
        <w:rPr>
          <w:rFonts w:ascii="Arial" w:eastAsia="Times New Roman" w:hAnsi="Arial" w:cs="Arial"/>
          <w:color w:val="auto"/>
          <w:sz w:val="22"/>
          <w:lang w:eastAsia="it-IT"/>
        </w:rPr>
        <w:t>.</w:t>
      </w:r>
    </w:p>
    <w:p w14:paraId="4C15F07F" w14:textId="77777777" w:rsidR="008A257A" w:rsidRPr="008A257A" w:rsidRDefault="008A257A" w:rsidP="008A257A">
      <w:pPr>
        <w:pStyle w:val="Pidipagina"/>
        <w:jc w:val="both"/>
        <w:rPr>
          <w:rFonts w:ascii="Arial" w:eastAsia="Times New Roman" w:hAnsi="Arial" w:cs="Arial"/>
          <w:color w:val="auto"/>
          <w:sz w:val="22"/>
          <w:lang w:eastAsia="it-IT"/>
        </w:rPr>
      </w:pPr>
    </w:p>
    <w:p w14:paraId="131B357F" w14:textId="77777777" w:rsidR="008A257A" w:rsidRP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b/>
          <w:bCs/>
          <w:color w:val="auto"/>
          <w:sz w:val="22"/>
          <w:lang w:eastAsia="it-IT"/>
        </w:rPr>
        <w:t>Giovedì 7 maggio</w:t>
      </w:r>
      <w:r w:rsidRPr="008A257A">
        <w:rPr>
          <w:rFonts w:ascii="Arial" w:eastAsia="Times New Roman" w:hAnsi="Arial" w:cs="Arial"/>
          <w:color w:val="auto"/>
          <w:sz w:val="22"/>
          <w:lang w:eastAsia="it-IT"/>
        </w:rPr>
        <w:t> l’attenzione si concentra sull’</w:t>
      </w:r>
      <w:r w:rsidRPr="008A257A">
        <w:rPr>
          <w:rFonts w:ascii="Arial" w:eastAsia="Times New Roman" w:hAnsi="Arial" w:cs="Arial"/>
          <w:b/>
          <w:bCs/>
          <w:color w:val="auto"/>
          <w:sz w:val="22"/>
          <w:lang w:eastAsia="it-IT"/>
        </w:rPr>
        <w:t>area umanistica</w:t>
      </w:r>
      <w:r w:rsidRPr="008A257A">
        <w:rPr>
          <w:rFonts w:ascii="Arial" w:eastAsia="Times New Roman" w:hAnsi="Arial" w:cs="Arial"/>
          <w:color w:val="auto"/>
          <w:sz w:val="22"/>
          <w:lang w:eastAsia="it-IT"/>
        </w:rPr>
        <w:t>: </w:t>
      </w:r>
      <w:r w:rsidRPr="008A257A">
        <w:rPr>
          <w:rFonts w:ascii="Arial" w:eastAsia="Times New Roman" w:hAnsi="Arial" w:cs="Arial"/>
          <w:b/>
          <w:bCs/>
          <w:color w:val="auto"/>
          <w:sz w:val="22"/>
          <w:lang w:eastAsia="it-IT"/>
        </w:rPr>
        <w:t>dalle 10.15</w:t>
      </w:r>
      <w:r w:rsidRPr="008A257A">
        <w:rPr>
          <w:rFonts w:ascii="Arial" w:eastAsia="Times New Roman" w:hAnsi="Arial" w:cs="Arial"/>
          <w:color w:val="auto"/>
          <w:sz w:val="22"/>
          <w:lang w:eastAsia="it-IT"/>
        </w:rPr>
        <w:t>, nell’</w:t>
      </w:r>
      <w:r w:rsidRPr="008A257A">
        <w:rPr>
          <w:rFonts w:ascii="Arial" w:eastAsia="Times New Roman" w:hAnsi="Arial" w:cs="Arial"/>
          <w:b/>
          <w:bCs/>
          <w:color w:val="auto"/>
          <w:sz w:val="22"/>
          <w:lang w:eastAsia="it-IT"/>
        </w:rPr>
        <w:t>aula 2.1 del palazzo di Lettere Nuovo (via San Francesco 22)</w:t>
      </w:r>
      <w:r w:rsidRPr="008A257A">
        <w:rPr>
          <w:rFonts w:ascii="Arial" w:eastAsia="Times New Roman" w:hAnsi="Arial" w:cs="Arial"/>
          <w:color w:val="auto"/>
          <w:sz w:val="22"/>
          <w:lang w:eastAsia="it-IT"/>
        </w:rPr>
        <w:t>, vengono presentati i corsi di </w:t>
      </w:r>
      <w:r w:rsidRPr="008A257A">
        <w:rPr>
          <w:rFonts w:ascii="Arial" w:eastAsia="Times New Roman" w:hAnsi="Arial" w:cs="Arial"/>
          <w:b/>
          <w:bCs/>
          <w:color w:val="auto"/>
          <w:sz w:val="22"/>
          <w:lang w:eastAsia="it-IT"/>
        </w:rPr>
        <w:t>Lettere, arti e comunicazione</w:t>
      </w:r>
      <w:r w:rsidRPr="008A257A">
        <w:rPr>
          <w:rFonts w:ascii="Arial" w:eastAsia="Times New Roman" w:hAnsi="Arial" w:cs="Arial"/>
          <w:color w:val="auto"/>
          <w:sz w:val="22"/>
          <w:lang w:eastAsia="it-IT"/>
        </w:rPr>
        <w:t>. La settimana si chiude </w:t>
      </w:r>
      <w:r w:rsidRPr="008A257A">
        <w:rPr>
          <w:rFonts w:ascii="Arial" w:eastAsia="Times New Roman" w:hAnsi="Arial" w:cs="Arial"/>
          <w:b/>
          <w:bCs/>
          <w:color w:val="auto"/>
          <w:sz w:val="22"/>
          <w:lang w:eastAsia="it-IT"/>
        </w:rPr>
        <w:t>venerdì 8 maggio</w:t>
      </w:r>
      <w:r w:rsidRPr="008A257A">
        <w:rPr>
          <w:rFonts w:ascii="Arial" w:eastAsia="Times New Roman" w:hAnsi="Arial" w:cs="Arial"/>
          <w:color w:val="auto"/>
          <w:sz w:val="22"/>
          <w:lang w:eastAsia="it-IT"/>
        </w:rPr>
        <w:t> con una giornata dedicata alle </w:t>
      </w:r>
      <w:r w:rsidRPr="008A257A">
        <w:rPr>
          <w:rFonts w:ascii="Arial" w:eastAsia="Times New Roman" w:hAnsi="Arial" w:cs="Arial"/>
          <w:b/>
          <w:bCs/>
          <w:color w:val="auto"/>
          <w:sz w:val="22"/>
          <w:lang w:eastAsia="it-IT"/>
        </w:rPr>
        <w:t>discipline scientifiche e tecnologiche</w:t>
      </w:r>
      <w:r w:rsidRPr="008A257A">
        <w:rPr>
          <w:rFonts w:ascii="Arial" w:eastAsia="Times New Roman" w:hAnsi="Arial" w:cs="Arial"/>
          <w:color w:val="auto"/>
          <w:sz w:val="22"/>
          <w:lang w:eastAsia="it-IT"/>
        </w:rPr>
        <w:t>: nell’</w:t>
      </w:r>
      <w:r w:rsidRPr="008A257A">
        <w:rPr>
          <w:rFonts w:ascii="Arial" w:eastAsia="Times New Roman" w:hAnsi="Arial" w:cs="Arial"/>
          <w:b/>
          <w:bCs/>
          <w:color w:val="auto"/>
          <w:sz w:val="22"/>
          <w:lang w:eastAsia="it-IT"/>
        </w:rPr>
        <w:t xml:space="preserve">aula I di Ca’ </w:t>
      </w:r>
      <w:proofErr w:type="spellStart"/>
      <w:r w:rsidRPr="008A257A">
        <w:rPr>
          <w:rFonts w:ascii="Arial" w:eastAsia="Times New Roman" w:hAnsi="Arial" w:cs="Arial"/>
          <w:b/>
          <w:bCs/>
          <w:color w:val="auto"/>
          <w:sz w:val="22"/>
          <w:lang w:eastAsia="it-IT"/>
        </w:rPr>
        <w:t>Vignal</w:t>
      </w:r>
      <w:proofErr w:type="spellEnd"/>
      <w:r w:rsidRPr="008A257A">
        <w:rPr>
          <w:rFonts w:ascii="Arial" w:eastAsia="Times New Roman" w:hAnsi="Arial" w:cs="Arial"/>
          <w:b/>
          <w:bCs/>
          <w:color w:val="auto"/>
          <w:sz w:val="22"/>
          <w:lang w:eastAsia="it-IT"/>
        </w:rPr>
        <w:t xml:space="preserve"> 2 (Strada Le Grazie)</w:t>
      </w:r>
      <w:r w:rsidRPr="008A257A">
        <w:rPr>
          <w:rFonts w:ascii="Arial" w:eastAsia="Times New Roman" w:hAnsi="Arial" w:cs="Arial"/>
          <w:color w:val="auto"/>
          <w:sz w:val="22"/>
          <w:lang w:eastAsia="it-IT"/>
        </w:rPr>
        <w:t>, si susseguono tre appuntamenti, a partire </w:t>
      </w:r>
      <w:r w:rsidRPr="008A257A">
        <w:rPr>
          <w:rFonts w:ascii="Arial" w:eastAsia="Times New Roman" w:hAnsi="Arial" w:cs="Arial"/>
          <w:b/>
          <w:bCs/>
          <w:color w:val="auto"/>
          <w:sz w:val="22"/>
          <w:lang w:eastAsia="it-IT"/>
        </w:rPr>
        <w:t>dalle 9.30</w:t>
      </w:r>
      <w:r w:rsidRPr="008A257A">
        <w:rPr>
          <w:rFonts w:ascii="Arial" w:eastAsia="Times New Roman" w:hAnsi="Arial" w:cs="Arial"/>
          <w:color w:val="auto"/>
          <w:sz w:val="22"/>
          <w:lang w:eastAsia="it-IT"/>
        </w:rPr>
        <w:t> con l’</w:t>
      </w:r>
      <w:r w:rsidRPr="008A257A">
        <w:rPr>
          <w:rFonts w:ascii="Arial" w:eastAsia="Times New Roman" w:hAnsi="Arial" w:cs="Arial"/>
          <w:b/>
          <w:bCs/>
          <w:color w:val="auto"/>
          <w:sz w:val="22"/>
          <w:lang w:eastAsia="it-IT"/>
        </w:rPr>
        <w:t>Ingegneria per la medicina di innovazione</w:t>
      </w:r>
      <w:r w:rsidRPr="008A257A">
        <w:rPr>
          <w:rFonts w:ascii="Arial" w:eastAsia="Times New Roman" w:hAnsi="Arial" w:cs="Arial"/>
          <w:color w:val="auto"/>
          <w:sz w:val="22"/>
          <w:lang w:eastAsia="it-IT"/>
        </w:rPr>
        <w:t>, </w:t>
      </w:r>
      <w:r w:rsidRPr="008A257A">
        <w:rPr>
          <w:rFonts w:ascii="Arial" w:eastAsia="Times New Roman" w:hAnsi="Arial" w:cs="Arial"/>
          <w:b/>
          <w:bCs/>
          <w:color w:val="auto"/>
          <w:sz w:val="22"/>
          <w:lang w:eastAsia="it-IT"/>
        </w:rPr>
        <w:t>alle 10</w:t>
      </w:r>
      <w:r w:rsidRPr="008A257A">
        <w:rPr>
          <w:rFonts w:ascii="Arial" w:eastAsia="Times New Roman" w:hAnsi="Arial" w:cs="Arial"/>
          <w:color w:val="auto"/>
          <w:sz w:val="22"/>
          <w:lang w:eastAsia="it-IT"/>
        </w:rPr>
        <w:t>con le </w:t>
      </w:r>
      <w:r w:rsidRPr="008A257A">
        <w:rPr>
          <w:rFonts w:ascii="Arial" w:eastAsia="Times New Roman" w:hAnsi="Arial" w:cs="Arial"/>
          <w:b/>
          <w:bCs/>
          <w:color w:val="auto"/>
          <w:sz w:val="22"/>
          <w:lang w:eastAsia="it-IT"/>
        </w:rPr>
        <w:t>Biotecnologie</w:t>
      </w:r>
      <w:r w:rsidRPr="008A257A">
        <w:rPr>
          <w:rFonts w:ascii="Arial" w:eastAsia="Times New Roman" w:hAnsi="Arial" w:cs="Arial"/>
          <w:color w:val="auto"/>
          <w:sz w:val="22"/>
          <w:lang w:eastAsia="it-IT"/>
        </w:rPr>
        <w:t> e </w:t>
      </w:r>
      <w:r w:rsidRPr="008A257A">
        <w:rPr>
          <w:rFonts w:ascii="Arial" w:eastAsia="Times New Roman" w:hAnsi="Arial" w:cs="Arial"/>
          <w:b/>
          <w:bCs/>
          <w:color w:val="auto"/>
          <w:sz w:val="22"/>
          <w:lang w:eastAsia="it-IT"/>
        </w:rPr>
        <w:t>dalle 13</w:t>
      </w:r>
      <w:r w:rsidRPr="008A257A">
        <w:rPr>
          <w:rFonts w:ascii="Arial" w:eastAsia="Times New Roman" w:hAnsi="Arial" w:cs="Arial"/>
          <w:color w:val="auto"/>
          <w:sz w:val="22"/>
          <w:lang w:eastAsia="it-IT"/>
        </w:rPr>
        <w:t> con l’</w:t>
      </w:r>
      <w:r w:rsidRPr="008A257A">
        <w:rPr>
          <w:rFonts w:ascii="Arial" w:eastAsia="Times New Roman" w:hAnsi="Arial" w:cs="Arial"/>
          <w:b/>
          <w:bCs/>
          <w:color w:val="auto"/>
          <w:sz w:val="22"/>
          <w:lang w:eastAsia="it-IT"/>
        </w:rPr>
        <w:t>Informatica</w:t>
      </w:r>
      <w:r w:rsidRPr="008A257A">
        <w:rPr>
          <w:rFonts w:ascii="Arial" w:eastAsia="Times New Roman" w:hAnsi="Arial" w:cs="Arial"/>
          <w:color w:val="auto"/>
          <w:sz w:val="22"/>
          <w:lang w:eastAsia="it-IT"/>
        </w:rPr>
        <w:t>.</w:t>
      </w:r>
    </w:p>
    <w:p w14:paraId="15E001DC"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Particolare attenzione è riservata anche all’accessibilità. Tutti gli incontri si svolgeranno sia </w:t>
      </w:r>
      <w:r w:rsidRPr="008A257A">
        <w:rPr>
          <w:rFonts w:ascii="Arial" w:eastAsia="Times New Roman" w:hAnsi="Arial" w:cs="Arial"/>
          <w:b/>
          <w:bCs/>
          <w:color w:val="auto"/>
          <w:sz w:val="22"/>
          <w:lang w:eastAsia="it-IT"/>
        </w:rPr>
        <w:t>in presenza</w:t>
      </w:r>
      <w:r w:rsidRPr="008A257A">
        <w:rPr>
          <w:rFonts w:ascii="Arial" w:eastAsia="Times New Roman" w:hAnsi="Arial" w:cs="Arial"/>
          <w:color w:val="auto"/>
          <w:sz w:val="22"/>
          <w:lang w:eastAsia="it-IT"/>
        </w:rPr>
        <w:t> sia </w:t>
      </w:r>
      <w:r w:rsidRPr="008A257A">
        <w:rPr>
          <w:rFonts w:ascii="Arial" w:eastAsia="Times New Roman" w:hAnsi="Arial" w:cs="Arial"/>
          <w:b/>
          <w:bCs/>
          <w:color w:val="auto"/>
          <w:sz w:val="22"/>
          <w:lang w:eastAsia="it-IT"/>
        </w:rPr>
        <w:t>in diretta streaming</w:t>
      </w:r>
      <w:r w:rsidRPr="008A257A">
        <w:rPr>
          <w:rFonts w:ascii="Arial" w:eastAsia="Times New Roman" w:hAnsi="Arial" w:cs="Arial"/>
          <w:color w:val="auto"/>
          <w:sz w:val="22"/>
          <w:lang w:eastAsia="it-IT"/>
        </w:rPr>
        <w:t>, permettendo la partecipazione anche a chi non può raggiungere le sedi universitarie.</w:t>
      </w:r>
    </w:p>
    <w:p w14:paraId="2EB0AB59" w14:textId="77777777" w:rsidR="008A257A" w:rsidRPr="008A257A" w:rsidRDefault="008A257A" w:rsidP="008A257A">
      <w:pPr>
        <w:pStyle w:val="Pidipagina"/>
        <w:jc w:val="both"/>
        <w:rPr>
          <w:rFonts w:ascii="Arial" w:eastAsia="Times New Roman" w:hAnsi="Arial" w:cs="Arial"/>
          <w:color w:val="auto"/>
          <w:sz w:val="22"/>
          <w:lang w:eastAsia="it-IT"/>
        </w:rPr>
      </w:pPr>
    </w:p>
    <w:p w14:paraId="4DB41BA7"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La partecipazione è </w:t>
      </w:r>
      <w:r w:rsidRPr="008A257A">
        <w:rPr>
          <w:rFonts w:ascii="Arial" w:eastAsia="Times New Roman" w:hAnsi="Arial" w:cs="Arial"/>
          <w:b/>
          <w:bCs/>
          <w:color w:val="auto"/>
          <w:sz w:val="22"/>
          <w:lang w:eastAsia="it-IT"/>
        </w:rPr>
        <w:t>gratuita</w:t>
      </w:r>
      <w:r w:rsidRPr="008A257A">
        <w:rPr>
          <w:rFonts w:ascii="Arial" w:eastAsia="Times New Roman" w:hAnsi="Arial" w:cs="Arial"/>
          <w:color w:val="auto"/>
          <w:sz w:val="22"/>
          <w:lang w:eastAsia="it-IT"/>
        </w:rPr>
        <w:t>, ma è richiesta l’</w:t>
      </w:r>
      <w:r w:rsidRPr="008A257A">
        <w:rPr>
          <w:rFonts w:ascii="Arial" w:eastAsia="Times New Roman" w:hAnsi="Arial" w:cs="Arial"/>
          <w:b/>
          <w:bCs/>
          <w:color w:val="auto"/>
          <w:sz w:val="22"/>
          <w:lang w:eastAsia="it-IT"/>
        </w:rPr>
        <w:t>iscrizione obbligatoria</w:t>
      </w:r>
      <w:r w:rsidRPr="008A257A">
        <w:rPr>
          <w:rFonts w:ascii="Arial" w:eastAsia="Times New Roman" w:hAnsi="Arial" w:cs="Arial"/>
          <w:color w:val="auto"/>
          <w:sz w:val="22"/>
          <w:lang w:eastAsia="it-IT"/>
        </w:rPr>
        <w:t> per ogni evento, inclusi eventuali accompagnatori. Un passaggio semplice ma necessario per organizzare al meglio gli appuntamenti e garantire una fruizione ordinata.</w:t>
      </w:r>
    </w:p>
    <w:p w14:paraId="037DFEB9" w14:textId="77777777" w:rsidR="008A257A" w:rsidRPr="008A257A" w:rsidRDefault="008A257A" w:rsidP="008A257A">
      <w:pPr>
        <w:pStyle w:val="Pidipagina"/>
        <w:jc w:val="both"/>
        <w:rPr>
          <w:rFonts w:ascii="Arial" w:eastAsia="Times New Roman" w:hAnsi="Arial" w:cs="Arial"/>
          <w:color w:val="auto"/>
          <w:sz w:val="22"/>
          <w:lang w:eastAsia="it-IT"/>
        </w:rPr>
      </w:pPr>
    </w:p>
    <w:p w14:paraId="1195C17E" w14:textId="77777777" w:rsidR="008A257A" w:rsidRDefault="008A257A" w:rsidP="008A257A">
      <w:pPr>
        <w:pStyle w:val="Pidipagina"/>
        <w:jc w:val="both"/>
        <w:rPr>
          <w:rFonts w:ascii="Arial" w:eastAsia="Times New Roman" w:hAnsi="Arial" w:cs="Arial"/>
          <w:color w:val="auto"/>
          <w:sz w:val="22"/>
          <w:lang w:eastAsia="it-IT"/>
        </w:rPr>
      </w:pPr>
      <w:r w:rsidRPr="008A257A">
        <w:rPr>
          <w:rFonts w:ascii="Arial" w:eastAsia="Times New Roman" w:hAnsi="Arial" w:cs="Arial"/>
          <w:color w:val="auto"/>
          <w:sz w:val="22"/>
          <w:lang w:eastAsia="it-IT"/>
        </w:rPr>
        <w:t>Info: </w:t>
      </w:r>
      <w:hyperlink r:id="rId7" w:history="1">
        <w:r w:rsidRPr="008A257A">
          <w:rPr>
            <w:rStyle w:val="Collegamentoipertestuale"/>
            <w:rFonts w:ascii="Arial" w:eastAsia="Times New Roman" w:hAnsi="Arial" w:cs="Arial"/>
            <w:b/>
            <w:bCs/>
            <w:sz w:val="22"/>
            <w:lang w:eastAsia="it-IT"/>
          </w:rPr>
          <w:t>https://www.univr.it/it/open-weeks</w:t>
        </w:r>
      </w:hyperlink>
    </w:p>
    <w:p w14:paraId="3A9BF46A" w14:textId="77777777" w:rsidR="008A257A" w:rsidRPr="008A257A" w:rsidRDefault="008A257A" w:rsidP="008A257A">
      <w:pPr>
        <w:pStyle w:val="Pidipagina"/>
        <w:jc w:val="both"/>
        <w:rPr>
          <w:rFonts w:ascii="Arial" w:eastAsia="Times New Roman" w:hAnsi="Arial" w:cs="Arial"/>
          <w:color w:val="auto"/>
          <w:sz w:val="22"/>
          <w:lang w:eastAsia="it-IT"/>
        </w:rPr>
      </w:pPr>
    </w:p>
    <w:p w14:paraId="74138C20" w14:textId="77777777" w:rsidR="004B57A1" w:rsidRPr="009126BD" w:rsidRDefault="004B57A1" w:rsidP="004B57A1">
      <w:pPr>
        <w:pStyle w:val="Pidipagina"/>
        <w:rPr>
          <w:rFonts w:ascii="Aptos" w:eastAsia="Times New Roman" w:hAnsi="Aptos" w:cs="Arial"/>
          <w:b/>
          <w:bCs/>
          <w:color w:val="00A19A"/>
          <w:sz w:val="18"/>
          <w:szCs w:val="18"/>
          <w:bdr w:val="none" w:sz="0" w:space="0" w:color="auto" w:frame="1"/>
          <w:lang w:eastAsia="it-IT"/>
        </w:rPr>
      </w:pPr>
      <w:r w:rsidRPr="005D2C83">
        <w:rPr>
          <w:rFonts w:ascii="Aptos" w:eastAsia="Times New Roman" w:hAnsi="Aptos" w:cs="Arial"/>
          <w:b/>
          <w:bCs/>
          <w:sz w:val="18"/>
          <w:szCs w:val="18"/>
          <w:bdr w:val="none" w:sz="0" w:space="0" w:color="auto" w:frame="1"/>
          <w:lang w:eastAsia="it-IT"/>
        </w:rPr>
        <w:t xml:space="preserve">Ufficio Stampa </w:t>
      </w:r>
      <w:r w:rsidRPr="009126BD">
        <w:rPr>
          <w:rFonts w:ascii="Aptos" w:eastAsia="Times New Roman" w:hAnsi="Aptos" w:cs="Arial"/>
          <w:b/>
          <w:bCs/>
          <w:color w:val="00A19A"/>
          <w:sz w:val="18"/>
          <w:szCs w:val="18"/>
          <w:bdr w:val="none" w:sz="0" w:space="0" w:color="auto" w:frame="1"/>
          <w:lang w:eastAsia="it-IT"/>
        </w:rPr>
        <w:t xml:space="preserve"> </w:t>
      </w:r>
    </w:p>
    <w:p w14:paraId="2CF3ADE6" w14:textId="77777777" w:rsidR="004B57A1" w:rsidRPr="00673D69" w:rsidRDefault="004B57A1" w:rsidP="004B57A1">
      <w:pPr>
        <w:pStyle w:val="Pidipagina"/>
        <w:rPr>
          <w:rFonts w:ascii="Aptos" w:eastAsia="Times New Roman" w:hAnsi="Aptos" w:cs="Arial"/>
          <w:color w:val="343433"/>
          <w:sz w:val="18"/>
          <w:szCs w:val="18"/>
          <w:bdr w:val="none" w:sz="0" w:space="0" w:color="auto" w:frame="1"/>
          <w:lang w:eastAsia="it-IT"/>
        </w:rPr>
      </w:pPr>
      <w:r w:rsidRPr="00673D69">
        <w:rPr>
          <w:rFonts w:ascii="Aptos" w:eastAsia="Times New Roman" w:hAnsi="Aptos" w:cs="Arial"/>
          <w:color w:val="343433"/>
          <w:sz w:val="18"/>
          <w:szCs w:val="18"/>
          <w:bdr w:val="none" w:sz="0" w:space="0" w:color="auto" w:frame="1"/>
          <w:lang w:eastAsia="it-IT"/>
        </w:rPr>
        <w:t>Roberta Dini</w:t>
      </w:r>
      <w:r>
        <w:rPr>
          <w:rFonts w:ascii="Aptos" w:eastAsia="Times New Roman" w:hAnsi="Aptos" w:cs="Arial"/>
          <w:color w:val="343433"/>
          <w:sz w:val="18"/>
          <w:szCs w:val="18"/>
          <w:bdr w:val="none" w:sz="0" w:space="0" w:color="auto" w:frame="1"/>
          <w:lang w:eastAsia="it-IT"/>
        </w:rPr>
        <w:t xml:space="preserve"> </w:t>
      </w:r>
      <w:r w:rsidRPr="009126BD">
        <w:rPr>
          <w:rFonts w:ascii="Aptos" w:eastAsia="Times New Roman" w:hAnsi="Aptos" w:cs="Arial"/>
          <w:color w:val="00A19A"/>
          <w:sz w:val="18"/>
          <w:szCs w:val="18"/>
          <w:bdr w:val="none" w:sz="0" w:space="0" w:color="auto" w:frame="1"/>
          <w:lang w:eastAsia="it-IT"/>
        </w:rPr>
        <w:t>|</w:t>
      </w:r>
      <w:r>
        <w:rPr>
          <w:rFonts w:ascii="Aptos" w:eastAsia="Times New Roman" w:hAnsi="Aptos" w:cs="Arial"/>
          <w:color w:val="343433"/>
          <w:sz w:val="18"/>
          <w:szCs w:val="18"/>
          <w:bdr w:val="none" w:sz="0" w:space="0" w:color="auto" w:frame="1"/>
          <w:lang w:eastAsia="it-IT"/>
        </w:rPr>
        <w:t xml:space="preserve"> </w:t>
      </w:r>
      <w:r w:rsidRPr="00673D69">
        <w:rPr>
          <w:rFonts w:ascii="Aptos" w:eastAsia="Times New Roman" w:hAnsi="Aptos" w:cs="Arial"/>
          <w:color w:val="343433"/>
          <w:sz w:val="18"/>
          <w:szCs w:val="18"/>
          <w:bdr w:val="none" w:sz="0" w:space="0" w:color="auto" w:frame="1"/>
          <w:lang w:eastAsia="it-IT"/>
        </w:rPr>
        <w:t xml:space="preserve">Elisa Innocenti </w:t>
      </w:r>
      <w:r w:rsidRPr="009126BD">
        <w:rPr>
          <w:rFonts w:ascii="Aptos" w:eastAsia="Times New Roman" w:hAnsi="Aptos" w:cs="Arial"/>
          <w:color w:val="00A19A"/>
          <w:sz w:val="18"/>
          <w:szCs w:val="18"/>
          <w:bdr w:val="none" w:sz="0" w:space="0" w:color="auto" w:frame="1"/>
          <w:lang w:eastAsia="it-IT"/>
        </w:rPr>
        <w:t>|</w:t>
      </w:r>
      <w:r w:rsidRPr="00673D69">
        <w:rPr>
          <w:rFonts w:ascii="Aptos" w:eastAsia="Times New Roman" w:hAnsi="Aptos" w:cs="Arial"/>
          <w:color w:val="343433"/>
          <w:sz w:val="18"/>
          <w:szCs w:val="18"/>
          <w:bdr w:val="none" w:sz="0" w:space="0" w:color="auto" w:frame="1"/>
          <w:lang w:eastAsia="it-IT"/>
        </w:rPr>
        <w:t xml:space="preserve"> Sara Mauroner</w:t>
      </w:r>
    </w:p>
    <w:p w14:paraId="1B631737" w14:textId="77777777" w:rsidR="004B57A1" w:rsidRPr="009126BD" w:rsidRDefault="004B57A1" w:rsidP="004B57A1">
      <w:pPr>
        <w:pStyle w:val="Pidipagina"/>
        <w:rPr>
          <w:rFonts w:ascii="Aptos" w:eastAsia="Times New Roman" w:hAnsi="Aptos" w:cs="Arial"/>
          <w:color w:val="343433"/>
          <w:sz w:val="18"/>
          <w:szCs w:val="18"/>
          <w:bdr w:val="none" w:sz="0" w:space="0" w:color="auto" w:frame="1"/>
          <w:lang w:eastAsia="it-IT"/>
        </w:rPr>
      </w:pPr>
      <w:r>
        <w:rPr>
          <w:rFonts w:ascii="Wingdings" w:eastAsia="Times New Roman" w:hAnsi="Wingdings" w:cs="Arial"/>
          <w:color w:val="343433"/>
          <w:sz w:val="18"/>
          <w:szCs w:val="18"/>
          <w:bdr w:val="none" w:sz="0" w:space="0" w:color="auto" w:frame="1"/>
          <w:lang w:eastAsia="it-IT"/>
        </w:rPr>
        <w:t>*</w:t>
      </w:r>
      <w:r w:rsidRPr="009126BD">
        <w:rPr>
          <w:rFonts w:ascii="Aptos" w:eastAsia="Times New Roman" w:hAnsi="Aptos" w:cs="Arial"/>
          <w:color w:val="343433"/>
          <w:sz w:val="18"/>
          <w:szCs w:val="18"/>
          <w:bdr w:val="none" w:sz="0" w:space="0" w:color="auto" w:frame="1"/>
          <w:lang w:eastAsia="it-IT"/>
        </w:rPr>
        <w:t xml:space="preserve"> </w:t>
      </w:r>
      <w:r w:rsidRPr="005D2C83">
        <w:rPr>
          <w:rFonts w:ascii="Aptos" w:eastAsia="Times New Roman" w:hAnsi="Aptos" w:cs="Arial"/>
          <w:sz w:val="18"/>
          <w:szCs w:val="18"/>
          <w:bdr w:val="none" w:sz="0" w:space="0" w:color="auto" w:frame="1"/>
          <w:lang w:eastAsia="it-IT"/>
        </w:rPr>
        <w:t>ufficio.stampa@ateneo.univr.it</w:t>
      </w:r>
    </w:p>
    <w:p w14:paraId="437E5779" w14:textId="77777777" w:rsidR="004B57A1" w:rsidRPr="009126BD" w:rsidRDefault="004B57A1" w:rsidP="004B57A1">
      <w:pPr>
        <w:pStyle w:val="Pidipagina"/>
        <w:rPr>
          <w:rFonts w:ascii="Aptos" w:hAnsi="Aptos"/>
          <w:color w:val="00A19A"/>
          <w:sz w:val="18"/>
          <w:szCs w:val="18"/>
        </w:rPr>
      </w:pPr>
      <w:r w:rsidRPr="005D2C83">
        <w:rPr>
          <w:rFonts w:ascii="Aptos" w:eastAsia="Times New Roman" w:hAnsi="Aptos" w:cs="Arial"/>
          <w:sz w:val="18"/>
          <w:szCs w:val="18"/>
          <w:bdr w:val="none" w:sz="0" w:space="0" w:color="auto" w:frame="1"/>
          <w:lang w:eastAsia="it-IT"/>
        </w:rPr>
        <w:t>VaDiS | Area Valorizzazione e Divulgazione dei Saperi</w:t>
      </w:r>
    </w:p>
    <w:p w14:paraId="60EE832A" w14:textId="122407F3" w:rsidR="009126BD" w:rsidRPr="006A5BC5" w:rsidRDefault="00C734CD" w:rsidP="006E00B1">
      <w:pPr>
        <w:spacing w:line="276" w:lineRule="auto"/>
        <w:jc w:val="both"/>
        <w:rPr>
          <w:rFonts w:ascii="Arial" w:hAnsi="Arial" w:cs="Arial"/>
          <w:color w:val="000000"/>
          <w:sz w:val="24"/>
          <w:szCs w:val="24"/>
        </w:rPr>
      </w:pPr>
      <w:r>
        <w:rPr>
          <w:noProof/>
        </w:rPr>
        <mc:AlternateContent>
          <mc:Choice Requires="wps">
            <w:drawing>
              <wp:anchor distT="0" distB="0" distL="114300" distR="114300" simplePos="0" relativeHeight="251657216" behindDoc="0" locked="0" layoutInCell="1" allowOverlap="1" wp14:anchorId="392AC3AA" wp14:editId="55F77A84">
                <wp:simplePos x="0" y="0"/>
                <wp:positionH relativeFrom="column">
                  <wp:posOffset>4445</wp:posOffset>
                </wp:positionH>
                <wp:positionV relativeFrom="paragraph">
                  <wp:posOffset>849630</wp:posOffset>
                </wp:positionV>
                <wp:extent cx="2569210" cy="104140"/>
                <wp:effectExtent l="0" t="0" r="0" b="0"/>
                <wp:wrapNone/>
                <wp:docPr id="1734290940"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69210" cy="10414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4DA8275" id="Rettangolo 13" o:spid="_x0000_s1026" style="position:absolute;margin-left:.35pt;margin-top:66.9pt;width:202.3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" filled="f" stroked="f" strokeweight="1pt"/>
            </w:pict>
          </mc:Fallback>
        </mc:AlternateContent>
      </w:r>
      <w:r>
        <w:rPr>
          <w:noProof/>
        </w:rPr>
        <mc:AlternateContent>
          <mc:Choice Requires="wps">
            <w:drawing>
              <wp:anchor distT="0" distB="0" distL="114300" distR="114300" simplePos="0" relativeHeight="251656192" behindDoc="0" locked="0" layoutInCell="1" allowOverlap="1" wp14:anchorId="38A12FB1" wp14:editId="3A107BFD">
                <wp:simplePos x="0" y="0"/>
                <wp:positionH relativeFrom="column">
                  <wp:posOffset>154305</wp:posOffset>
                </wp:positionH>
                <wp:positionV relativeFrom="paragraph">
                  <wp:posOffset>699135</wp:posOffset>
                </wp:positionV>
                <wp:extent cx="1567815" cy="138430"/>
                <wp:effectExtent l="0" t="0" r="0" b="0"/>
                <wp:wrapNone/>
                <wp:docPr id="492417457"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67815" cy="13843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2E24451" id="Rettangolo 11" o:spid="_x0000_s1026" style="position:absolute;margin-left:12.15pt;margin-top:55.05pt;width:123.45pt;height:1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" filled="f" stroked="f" strokeweight="1pt"/>
            </w:pict>
          </mc:Fallback>
        </mc:AlternateContent>
      </w:r>
      <w:r>
        <w:rPr>
          <w:noProof/>
        </w:rPr>
        <mc:AlternateContent>
          <mc:Choice Requires="wps">
            <w:drawing>
              <wp:anchor distT="0" distB="0" distL="114300" distR="114300" simplePos="0" relativeHeight="251655168" behindDoc="0" locked="0" layoutInCell="1" allowOverlap="1" wp14:anchorId="1AAF7876" wp14:editId="01D7D1DD">
                <wp:simplePos x="0" y="0"/>
                <wp:positionH relativeFrom="column">
                  <wp:posOffset>-635</wp:posOffset>
                </wp:positionH>
                <wp:positionV relativeFrom="paragraph">
                  <wp:posOffset>444500</wp:posOffset>
                </wp:positionV>
                <wp:extent cx="803910" cy="109855"/>
                <wp:effectExtent l="0" t="0" r="0" b="0"/>
                <wp:wrapNone/>
                <wp:docPr id="386794051"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3910" cy="10985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36E397C" id="Rettangolo 9" o:spid="_x0000_s1026" style="position:absolute;margin-left:-.05pt;margin-top:35pt;width:63.3pt;height: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" filled="f" stroked="f" strokeweight="1pt"/>
            </w:pict>
          </mc:Fallback>
        </mc:AlternateContent>
      </w:r>
      <w:r>
        <w:rPr>
          <w:noProof/>
        </w:rPr>
        <mc:AlternateContent>
          <mc:Choice Requires="wps">
            <w:drawing>
              <wp:anchor distT="0" distB="0" distL="114300" distR="114300" simplePos="0" relativeHeight="251658240" behindDoc="0" locked="0" layoutInCell="1" allowOverlap="1" wp14:anchorId="58AD1491" wp14:editId="63CD087A">
                <wp:simplePos x="0" y="0"/>
                <wp:positionH relativeFrom="column">
                  <wp:posOffset>-12700</wp:posOffset>
                </wp:positionH>
                <wp:positionV relativeFrom="paragraph">
                  <wp:posOffset>3912235</wp:posOffset>
                </wp:positionV>
                <wp:extent cx="803910" cy="109855"/>
                <wp:effectExtent l="0" t="0" r="0" b="0"/>
                <wp:wrapNone/>
                <wp:docPr id="1660122141"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3910" cy="10985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1E9B890" id="Rettangolo 7" o:spid="_x0000_s1026" style="position:absolute;margin-left:-1pt;margin-top:308.05pt;width:63.3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" filled="f" stroked="f" strokeweight="1pt"/>
            </w:pict>
          </mc:Fallback>
        </mc:AlternateContent>
      </w:r>
      <w:r>
        <w:rPr>
          <w:noProof/>
        </w:rPr>
        <mc:AlternateContent>
          <mc:Choice Requires="wps">
            <w:drawing>
              <wp:anchor distT="0" distB="0" distL="114300" distR="114300" simplePos="0" relativeHeight="251659264" behindDoc="0" locked="0" layoutInCell="1" allowOverlap="1" wp14:anchorId="02FAE661" wp14:editId="16A25513">
                <wp:simplePos x="0" y="0"/>
                <wp:positionH relativeFrom="column">
                  <wp:posOffset>142240</wp:posOffset>
                </wp:positionH>
                <wp:positionV relativeFrom="paragraph">
                  <wp:posOffset>4166870</wp:posOffset>
                </wp:positionV>
                <wp:extent cx="1567815" cy="138430"/>
                <wp:effectExtent l="0" t="0" r="0" b="0"/>
                <wp:wrapNone/>
                <wp:docPr id="1203910861"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67815" cy="13843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BB249BD" id="Rettangolo 5" o:spid="_x0000_s1026" style="position:absolute;margin-left:11.2pt;margin-top:328.1pt;width:123.4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" filled="f" stroked="f" strokeweight="1pt"/>
            </w:pict>
          </mc:Fallback>
        </mc:AlternateContent>
      </w:r>
      <w:r>
        <w:rPr>
          <w:noProof/>
        </w:rPr>
        <mc:AlternateContent>
          <mc:Choice Requires="wps">
            <w:drawing>
              <wp:anchor distT="0" distB="0" distL="114300" distR="114300" simplePos="0" relativeHeight="251660288" behindDoc="0" locked="0" layoutInCell="1" allowOverlap="1" wp14:anchorId="6E64D9B2" wp14:editId="5A97648A">
                <wp:simplePos x="0" y="0"/>
                <wp:positionH relativeFrom="column">
                  <wp:posOffset>-7620</wp:posOffset>
                </wp:positionH>
                <wp:positionV relativeFrom="paragraph">
                  <wp:posOffset>4317365</wp:posOffset>
                </wp:positionV>
                <wp:extent cx="2569210" cy="104140"/>
                <wp:effectExtent l="0" t="0" r="0" b="0"/>
                <wp:wrapNone/>
                <wp:docPr id="1736714801"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69210" cy="10414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B06370B" id="Rettangolo 3" o:spid="_x0000_s1026" style="position:absolute;margin-left:-.6pt;margin-top:339.95pt;width:202.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" filled="f" stroked="f" strokeweight="1pt"/>
            </w:pict>
          </mc:Fallback>
        </mc:AlternateContent>
      </w:r>
    </w:p>
    <w:sectPr w:rsidR="009126BD" w:rsidRPr="006A5BC5" w:rsidSect="00344BAA">
      <w:headerReference w:type="default" r:id="rId8"/>
      <w:footerReference w:type="default" r:id="rId9"/>
      <w:pgSz w:w="11900" w:h="16840"/>
      <w:pgMar w:top="2873" w:right="1410"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B67BB" w14:textId="77777777" w:rsidR="00582D07" w:rsidRDefault="00582D07" w:rsidP="006B7D5A">
      <w:pPr>
        <w:spacing w:after="0" w:line="240" w:lineRule="auto"/>
      </w:pPr>
      <w:r>
        <w:separator/>
      </w:r>
    </w:p>
  </w:endnote>
  <w:endnote w:type="continuationSeparator" w:id="0">
    <w:p w14:paraId="3E5383ED" w14:textId="77777777" w:rsidR="00582D07" w:rsidRDefault="00582D07" w:rsidP="006B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AF40" w14:textId="77777777" w:rsidR="00477BD9" w:rsidRPr="004B57A1" w:rsidRDefault="00477BD9" w:rsidP="004B57A1">
    <w:pPr>
      <w:pStyle w:val="Pidipagina"/>
      <w:divId w:val="8911621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9684E" w14:textId="77777777" w:rsidR="00582D07" w:rsidRDefault="00582D07" w:rsidP="006B7D5A">
      <w:pPr>
        <w:spacing w:after="0" w:line="240" w:lineRule="auto"/>
      </w:pPr>
      <w:r>
        <w:separator/>
      </w:r>
    </w:p>
  </w:footnote>
  <w:footnote w:type="continuationSeparator" w:id="0">
    <w:p w14:paraId="403C3CF0" w14:textId="77777777" w:rsidR="00582D07" w:rsidRDefault="00582D07" w:rsidP="006B7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9903" w14:textId="52FB669E" w:rsidR="006B7D5A" w:rsidRDefault="00C734CD" w:rsidP="00477BD9">
    <w:pPr>
      <w:pStyle w:val="Intestazione"/>
    </w:pPr>
    <w:r>
      <w:rPr>
        <w:noProof/>
      </w:rPr>
      <mc:AlternateContent>
        <mc:Choice Requires="wps">
          <w:drawing>
            <wp:anchor distT="0" distB="0" distL="114300" distR="114300" simplePos="0" relativeHeight="251657728" behindDoc="0" locked="0" layoutInCell="1" allowOverlap="1" wp14:anchorId="3A2FA7E8" wp14:editId="45D33740">
              <wp:simplePos x="0" y="0"/>
              <wp:positionH relativeFrom="column">
                <wp:posOffset>5301615</wp:posOffset>
              </wp:positionH>
              <wp:positionV relativeFrom="paragraph">
                <wp:posOffset>208915</wp:posOffset>
              </wp:positionV>
              <wp:extent cx="812800" cy="175895"/>
              <wp:effectExtent l="0" t="0" r="0" b="0"/>
              <wp:wrapNone/>
              <wp:docPr id="141209637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12800" cy="175895"/>
                      </a:xfrm>
                      <a:prstGeom prst="rect">
                        <a:avLst/>
                      </a:prstGeom>
                      <a:noFill/>
                      <a:ln w="6350">
                        <a:noFill/>
                      </a:ln>
                    </wps:spPr>
                    <wps:txbx>
                      <w:txbxContent>
                        <w:p w14:paraId="02B80540" w14:textId="77777777" w:rsidR="00673D69" w:rsidRPr="00673D69" w:rsidRDefault="00673D69" w:rsidP="00673D69">
                          <w:pPr>
                            <w:jc w:val="right"/>
                            <w:rPr>
                              <w:color w:val="343433"/>
                              <w:sz w:val="22"/>
                            </w:rPr>
                          </w:pPr>
                          <w:r w:rsidRPr="00673D69">
                            <w:rPr>
                              <w:color w:val="343433"/>
                              <w:sz w:val="22"/>
                            </w:rPr>
                            <w:t>Ufficio stampa</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2FA7E8" id="_x0000_t202" coordsize="21600,21600" o:spt="202" path="m,l,21600r21600,l21600,xe">
              <v:stroke joinstyle="miter"/>
              <v:path gradientshapeok="t" o:connecttype="rect"/>
            </v:shapetype>
            <v:shape id="Casella di testo 1" o:spid="_x0000_s1026" type="#_x0000_t202" style="position:absolute;margin-left:417.45pt;margin-top:16.45pt;width:64pt;height:13.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" filled="f" stroked="f" strokeweight=".5pt">
              <v:textbox inset="0,0,0,0">
                <w:txbxContent>
                  <w:p w14:paraId="02B80540" w14:textId="77777777" w:rsidR="00673D69" w:rsidRPr="00673D69" w:rsidRDefault="00673D69" w:rsidP="00673D69">
                    <w:pPr>
                      <w:jc w:val="right"/>
                      <w:rPr>
                        <w:color w:val="343433"/>
                        <w:sz w:val="22"/>
                      </w:rPr>
                    </w:pPr>
                    <w:r w:rsidRPr="00673D69">
                      <w:rPr>
                        <w:color w:val="343433"/>
                        <w:sz w:val="22"/>
                      </w:rPr>
                      <w:t>Ufficio stampa</w:t>
                    </w:r>
                  </w:p>
                </w:txbxContent>
              </v:textbox>
            </v:shape>
          </w:pict>
        </mc:Fallback>
      </mc:AlternateContent>
    </w:r>
    <w:r w:rsidRPr="0026391E">
      <w:rPr>
        <w:noProof/>
      </w:rPr>
      <w:drawing>
        <wp:inline distT="0" distB="0" distL="0" distR="0" wp14:anchorId="514943BA" wp14:editId="4313FB1A">
          <wp:extent cx="2528570" cy="52641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570" cy="526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B6B90"/>
    <w:multiLevelType w:val="hybridMultilevel"/>
    <w:tmpl w:val="A88EC014"/>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1" w15:restartNumberingAfterBreak="0">
    <w:nsid w:val="14D0362B"/>
    <w:multiLevelType w:val="hybridMultilevel"/>
    <w:tmpl w:val="8C04E7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301DC"/>
    <w:multiLevelType w:val="hybridMultilevel"/>
    <w:tmpl w:val="096E29C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5C9160F0"/>
    <w:multiLevelType w:val="hybridMultilevel"/>
    <w:tmpl w:val="476A18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34611648">
    <w:abstractNumId w:val="0"/>
  </w:num>
  <w:num w:numId="2" w16cid:durableId="310981652">
    <w:abstractNumId w:val="1"/>
  </w:num>
  <w:num w:numId="3" w16cid:durableId="901450346">
    <w:abstractNumId w:val="3"/>
  </w:num>
  <w:num w:numId="4" w16cid:durableId="866791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64"/>
    <w:rsid w:val="00003251"/>
    <w:rsid w:val="00015EAC"/>
    <w:rsid w:val="00054E99"/>
    <w:rsid w:val="000562B4"/>
    <w:rsid w:val="00060926"/>
    <w:rsid w:val="000931AC"/>
    <w:rsid w:val="000C52E3"/>
    <w:rsid w:val="000C705E"/>
    <w:rsid w:val="000E3AF5"/>
    <w:rsid w:val="000F1AA2"/>
    <w:rsid w:val="000F5594"/>
    <w:rsid w:val="00107EC5"/>
    <w:rsid w:val="001331B9"/>
    <w:rsid w:val="00164753"/>
    <w:rsid w:val="00172AF8"/>
    <w:rsid w:val="0018218F"/>
    <w:rsid w:val="001958C1"/>
    <w:rsid w:val="001A6AEF"/>
    <w:rsid w:val="001C3065"/>
    <w:rsid w:val="00240F4B"/>
    <w:rsid w:val="002A7C10"/>
    <w:rsid w:val="002B0D10"/>
    <w:rsid w:val="002B500A"/>
    <w:rsid w:val="002D260A"/>
    <w:rsid w:val="002F7F1B"/>
    <w:rsid w:val="0030580B"/>
    <w:rsid w:val="00341213"/>
    <w:rsid w:val="00344BAA"/>
    <w:rsid w:val="00364541"/>
    <w:rsid w:val="003D402D"/>
    <w:rsid w:val="003E58F0"/>
    <w:rsid w:val="004026DB"/>
    <w:rsid w:val="00417F20"/>
    <w:rsid w:val="004706F1"/>
    <w:rsid w:val="00477BD9"/>
    <w:rsid w:val="0048132B"/>
    <w:rsid w:val="00484D9D"/>
    <w:rsid w:val="004B57A1"/>
    <w:rsid w:val="004D0B44"/>
    <w:rsid w:val="004D3A31"/>
    <w:rsid w:val="00502731"/>
    <w:rsid w:val="005222E8"/>
    <w:rsid w:val="005239BF"/>
    <w:rsid w:val="00532536"/>
    <w:rsid w:val="005735F8"/>
    <w:rsid w:val="00581E00"/>
    <w:rsid w:val="00582D07"/>
    <w:rsid w:val="005B26ED"/>
    <w:rsid w:val="005B4E29"/>
    <w:rsid w:val="005D2C83"/>
    <w:rsid w:val="005E334C"/>
    <w:rsid w:val="005F1756"/>
    <w:rsid w:val="0060513B"/>
    <w:rsid w:val="006162C0"/>
    <w:rsid w:val="006172CA"/>
    <w:rsid w:val="00673D69"/>
    <w:rsid w:val="006A5BC5"/>
    <w:rsid w:val="006B36C8"/>
    <w:rsid w:val="006B7D5A"/>
    <w:rsid w:val="006C17FA"/>
    <w:rsid w:val="006E00B1"/>
    <w:rsid w:val="006E03DF"/>
    <w:rsid w:val="006E1947"/>
    <w:rsid w:val="00704080"/>
    <w:rsid w:val="00745AD3"/>
    <w:rsid w:val="00775196"/>
    <w:rsid w:val="007765D1"/>
    <w:rsid w:val="0077798C"/>
    <w:rsid w:val="00777FCD"/>
    <w:rsid w:val="007864C3"/>
    <w:rsid w:val="00786C5B"/>
    <w:rsid w:val="007B3DCE"/>
    <w:rsid w:val="007B4326"/>
    <w:rsid w:val="007B71E1"/>
    <w:rsid w:val="007D5E33"/>
    <w:rsid w:val="007F5E73"/>
    <w:rsid w:val="00801472"/>
    <w:rsid w:val="00811BAC"/>
    <w:rsid w:val="00811C8F"/>
    <w:rsid w:val="00814704"/>
    <w:rsid w:val="00843BC6"/>
    <w:rsid w:val="008956E1"/>
    <w:rsid w:val="008A257A"/>
    <w:rsid w:val="008D1DA4"/>
    <w:rsid w:val="008D5FC9"/>
    <w:rsid w:val="008D7121"/>
    <w:rsid w:val="008F537B"/>
    <w:rsid w:val="008F7B50"/>
    <w:rsid w:val="00902B4C"/>
    <w:rsid w:val="00904064"/>
    <w:rsid w:val="009126BD"/>
    <w:rsid w:val="00933424"/>
    <w:rsid w:val="00936AFE"/>
    <w:rsid w:val="00941576"/>
    <w:rsid w:val="00A01496"/>
    <w:rsid w:val="00A020C2"/>
    <w:rsid w:val="00A04E43"/>
    <w:rsid w:val="00A10451"/>
    <w:rsid w:val="00A10CBD"/>
    <w:rsid w:val="00A1124C"/>
    <w:rsid w:val="00A45210"/>
    <w:rsid w:val="00A914F0"/>
    <w:rsid w:val="00AA585C"/>
    <w:rsid w:val="00B101DD"/>
    <w:rsid w:val="00B46BF4"/>
    <w:rsid w:val="00B54AD8"/>
    <w:rsid w:val="00B5731D"/>
    <w:rsid w:val="00BB6D73"/>
    <w:rsid w:val="00BC0B8D"/>
    <w:rsid w:val="00BD4201"/>
    <w:rsid w:val="00BD6DDB"/>
    <w:rsid w:val="00BF03C4"/>
    <w:rsid w:val="00BF1FF3"/>
    <w:rsid w:val="00BF30B9"/>
    <w:rsid w:val="00BF6D96"/>
    <w:rsid w:val="00C35CC2"/>
    <w:rsid w:val="00C40C76"/>
    <w:rsid w:val="00C5333F"/>
    <w:rsid w:val="00C734CD"/>
    <w:rsid w:val="00C901B2"/>
    <w:rsid w:val="00C964B9"/>
    <w:rsid w:val="00CE69CF"/>
    <w:rsid w:val="00CE7BB6"/>
    <w:rsid w:val="00D01137"/>
    <w:rsid w:val="00D0226A"/>
    <w:rsid w:val="00D03733"/>
    <w:rsid w:val="00D92F69"/>
    <w:rsid w:val="00DE7891"/>
    <w:rsid w:val="00E16686"/>
    <w:rsid w:val="00E26A06"/>
    <w:rsid w:val="00E33858"/>
    <w:rsid w:val="00E36BC3"/>
    <w:rsid w:val="00E465EB"/>
    <w:rsid w:val="00E52F1F"/>
    <w:rsid w:val="00E626F2"/>
    <w:rsid w:val="00E86DCC"/>
    <w:rsid w:val="00EA5668"/>
    <w:rsid w:val="00EA6470"/>
    <w:rsid w:val="00EB2DAA"/>
    <w:rsid w:val="00EC4B3D"/>
    <w:rsid w:val="00EE21D8"/>
    <w:rsid w:val="00F147E1"/>
    <w:rsid w:val="00F35EF7"/>
    <w:rsid w:val="00F4760C"/>
    <w:rsid w:val="00F6229D"/>
    <w:rsid w:val="00F71BAE"/>
    <w:rsid w:val="00F87B52"/>
    <w:rsid w:val="00FB06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11E4"/>
  <w15:chartTrackingRefBased/>
  <w15:docId w15:val="{1AF06988-F4FD-4DDE-B58E-E700DAA2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1137"/>
    <w:pPr>
      <w:spacing w:after="160" w:line="259" w:lineRule="auto"/>
    </w:pPr>
    <w:rPr>
      <w:rFonts w:ascii="Calibri Light" w:hAnsi="Calibri Light"/>
      <w:color w:val="50637D"/>
      <w:sz w:val="21"/>
      <w:szCs w:val="22"/>
      <w:lang w:eastAsia="en-US"/>
    </w:rPr>
  </w:style>
  <w:style w:type="paragraph" w:styleId="Titolo1">
    <w:name w:val="heading 1"/>
    <w:basedOn w:val="Normale"/>
    <w:next w:val="Normale"/>
    <w:link w:val="Titolo1Carattere"/>
    <w:autoRedefine/>
    <w:uiPriority w:val="9"/>
    <w:qFormat/>
    <w:rsid w:val="00D01137"/>
    <w:pPr>
      <w:keepNext/>
      <w:keepLines/>
      <w:spacing w:before="520" w:after="60"/>
      <w:contextualSpacing/>
      <w:outlineLvl w:val="0"/>
    </w:pPr>
    <w:rPr>
      <w:rFonts w:ascii="Calibri" w:eastAsia="Times New Roman" w:hAnsi="Calibri"/>
      <w:sz w:val="44"/>
      <w:szCs w:val="32"/>
    </w:rPr>
  </w:style>
  <w:style w:type="paragraph" w:styleId="Titolo2">
    <w:name w:val="heading 2"/>
    <w:basedOn w:val="Normale"/>
    <w:next w:val="Normale"/>
    <w:link w:val="Titolo2Carattere"/>
    <w:autoRedefine/>
    <w:uiPriority w:val="9"/>
    <w:unhideWhenUsed/>
    <w:qFormat/>
    <w:rsid w:val="00D01137"/>
    <w:pPr>
      <w:keepNext/>
      <w:keepLines/>
      <w:spacing w:before="300" w:after="60"/>
      <w:outlineLvl w:val="1"/>
    </w:pPr>
    <w:rPr>
      <w:rFonts w:ascii="Calibri" w:eastAsia="Times New Roman" w:hAnsi="Calibri"/>
      <w:sz w:val="32"/>
      <w:szCs w:val="26"/>
    </w:rPr>
  </w:style>
  <w:style w:type="paragraph" w:styleId="Titolo4">
    <w:name w:val="heading 4"/>
    <w:basedOn w:val="Normale"/>
    <w:next w:val="Normale"/>
    <w:link w:val="Titolo4Carattere"/>
    <w:uiPriority w:val="9"/>
    <w:semiHidden/>
    <w:unhideWhenUsed/>
    <w:rsid w:val="00E86DCC"/>
    <w:pPr>
      <w:keepNext/>
      <w:keepLines/>
      <w:spacing w:before="240" w:after="40"/>
      <w:outlineLvl w:val="3"/>
    </w:pPr>
    <w:rPr>
      <w:rFonts w:eastAsia="Times New Roman"/>
      <w:i/>
      <w:iCs/>
      <w:color w:val="44546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semiHidden/>
    <w:rsid w:val="00E86DCC"/>
    <w:rPr>
      <w:rFonts w:ascii="Calibri Light" w:eastAsia="Times New Roman" w:hAnsi="Calibri Light" w:cs="Times New Roman"/>
      <w:i/>
      <w:iCs/>
      <w:color w:val="44546A"/>
    </w:rPr>
  </w:style>
  <w:style w:type="paragraph" w:styleId="Titolo">
    <w:name w:val="Title"/>
    <w:basedOn w:val="Normale"/>
    <w:link w:val="TitoloCarattere"/>
    <w:autoRedefine/>
    <w:uiPriority w:val="1"/>
    <w:qFormat/>
    <w:rsid w:val="00D01137"/>
    <w:pPr>
      <w:spacing w:after="900"/>
      <w:contextualSpacing/>
    </w:pPr>
    <w:rPr>
      <w:rFonts w:ascii="Calibri" w:eastAsia="Times New Roman" w:hAnsi="Calibri"/>
      <w:b/>
      <w:kern w:val="28"/>
      <w:sz w:val="56"/>
      <w:szCs w:val="56"/>
    </w:rPr>
  </w:style>
  <w:style w:type="character" w:customStyle="1" w:styleId="TitoloCarattere">
    <w:name w:val="Titolo Carattere"/>
    <w:link w:val="Titolo"/>
    <w:uiPriority w:val="1"/>
    <w:rsid w:val="00D01137"/>
    <w:rPr>
      <w:rFonts w:ascii="Calibri" w:eastAsia="Times New Roman" w:hAnsi="Calibri" w:cs="Times New Roman"/>
      <w:b/>
      <w:color w:val="50637D"/>
      <w:kern w:val="28"/>
      <w:sz w:val="56"/>
      <w:szCs w:val="56"/>
    </w:rPr>
  </w:style>
  <w:style w:type="character" w:customStyle="1" w:styleId="Titolo1Carattere">
    <w:name w:val="Titolo 1 Carattere"/>
    <w:link w:val="Titolo1"/>
    <w:uiPriority w:val="9"/>
    <w:rsid w:val="00D01137"/>
    <w:rPr>
      <w:rFonts w:ascii="Calibri" w:eastAsia="Times New Roman" w:hAnsi="Calibri" w:cs="Times New Roman"/>
      <w:color w:val="50637D"/>
      <w:sz w:val="44"/>
      <w:szCs w:val="32"/>
    </w:rPr>
  </w:style>
  <w:style w:type="character" w:customStyle="1" w:styleId="Titolo2Carattere">
    <w:name w:val="Titolo 2 Carattere"/>
    <w:link w:val="Titolo2"/>
    <w:uiPriority w:val="9"/>
    <w:rsid w:val="00D01137"/>
    <w:rPr>
      <w:rFonts w:ascii="Calibri" w:eastAsia="Times New Roman" w:hAnsi="Calibri" w:cs="Times New Roman"/>
      <w:color w:val="50637D"/>
      <w:sz w:val="32"/>
      <w:szCs w:val="26"/>
    </w:rPr>
  </w:style>
  <w:style w:type="paragraph" w:styleId="Intestazione">
    <w:name w:val="header"/>
    <w:basedOn w:val="Normale"/>
    <w:link w:val="IntestazioneCarattere"/>
    <w:uiPriority w:val="99"/>
    <w:unhideWhenUsed/>
    <w:rsid w:val="006B7D5A"/>
    <w:pPr>
      <w:tabs>
        <w:tab w:val="center" w:pos="4819"/>
        <w:tab w:val="right" w:pos="9638"/>
      </w:tabs>
      <w:spacing w:after="0" w:line="240" w:lineRule="auto"/>
    </w:pPr>
  </w:style>
  <w:style w:type="character" w:customStyle="1" w:styleId="IntestazioneCarattere">
    <w:name w:val="Intestazione Carattere"/>
    <w:link w:val="Intestazione"/>
    <w:uiPriority w:val="99"/>
    <w:rsid w:val="006B7D5A"/>
    <w:rPr>
      <w:rFonts w:ascii="Calibri Light" w:hAnsi="Calibri Light"/>
      <w:color w:val="50637D"/>
      <w:kern w:val="0"/>
      <w:sz w:val="21"/>
      <w:szCs w:val="22"/>
    </w:rPr>
  </w:style>
  <w:style w:type="paragraph" w:styleId="Pidipagina">
    <w:name w:val="footer"/>
    <w:basedOn w:val="Normale"/>
    <w:link w:val="PidipaginaCarattere"/>
    <w:uiPriority w:val="99"/>
    <w:unhideWhenUsed/>
    <w:rsid w:val="006B7D5A"/>
    <w:pPr>
      <w:tabs>
        <w:tab w:val="center" w:pos="4819"/>
        <w:tab w:val="right" w:pos="9638"/>
      </w:tabs>
      <w:spacing w:after="0" w:line="240" w:lineRule="auto"/>
    </w:pPr>
  </w:style>
  <w:style w:type="character" w:customStyle="1" w:styleId="PidipaginaCarattere">
    <w:name w:val="Piè di pagina Carattere"/>
    <w:link w:val="Pidipagina"/>
    <w:uiPriority w:val="99"/>
    <w:rsid w:val="006B7D5A"/>
    <w:rPr>
      <w:rFonts w:ascii="Calibri Light" w:hAnsi="Calibri Light"/>
      <w:color w:val="50637D"/>
      <w:kern w:val="0"/>
      <w:sz w:val="21"/>
      <w:szCs w:val="22"/>
    </w:rPr>
  </w:style>
  <w:style w:type="paragraph" w:styleId="NormaleWeb">
    <w:name w:val="Normal (Web)"/>
    <w:basedOn w:val="Normale"/>
    <w:uiPriority w:val="99"/>
    <w:unhideWhenUsed/>
    <w:rsid w:val="00477BD9"/>
    <w:pPr>
      <w:spacing w:before="100" w:beforeAutospacing="1" w:after="100" w:afterAutospacing="1" w:line="240" w:lineRule="auto"/>
    </w:pPr>
    <w:rPr>
      <w:rFonts w:ascii="Times New Roman" w:eastAsia="Times New Roman" w:hAnsi="Times New Roman"/>
      <w:color w:val="auto"/>
      <w:sz w:val="24"/>
      <w:szCs w:val="24"/>
      <w:lang w:eastAsia="it-IT"/>
    </w:rPr>
  </w:style>
  <w:style w:type="character" w:styleId="Collegamentoipertestuale">
    <w:name w:val="Hyperlink"/>
    <w:uiPriority w:val="99"/>
    <w:unhideWhenUsed/>
    <w:rsid w:val="00477BD9"/>
    <w:rPr>
      <w:color w:val="0000FF"/>
      <w:u w:val="single"/>
    </w:rPr>
  </w:style>
  <w:style w:type="character" w:styleId="Collegamentovisitato">
    <w:name w:val="FollowedHyperlink"/>
    <w:uiPriority w:val="99"/>
    <w:semiHidden/>
    <w:unhideWhenUsed/>
    <w:rsid w:val="00EA6470"/>
    <w:rPr>
      <w:color w:val="954F72"/>
      <w:u w:val="single"/>
    </w:rPr>
  </w:style>
  <w:style w:type="character" w:styleId="Menzionenonrisolta">
    <w:name w:val="Unresolved Mention"/>
    <w:uiPriority w:val="99"/>
    <w:semiHidden/>
    <w:unhideWhenUsed/>
    <w:rsid w:val="00EA6470"/>
    <w:rPr>
      <w:color w:val="605E5C"/>
      <w:shd w:val="clear" w:color="auto" w:fill="E1DFDD"/>
    </w:rPr>
  </w:style>
  <w:style w:type="paragraph" w:styleId="Paragrafoelenco">
    <w:name w:val="List Paragraph"/>
    <w:basedOn w:val="Normale"/>
    <w:uiPriority w:val="34"/>
    <w:qFormat/>
    <w:rsid w:val="00904064"/>
    <w:pPr>
      <w:ind w:left="720"/>
      <w:contextualSpacing/>
    </w:pPr>
  </w:style>
  <w:style w:type="character" w:styleId="Enfasigrassetto">
    <w:name w:val="Strong"/>
    <w:uiPriority w:val="22"/>
    <w:qFormat/>
    <w:rsid w:val="008D5FC9"/>
    <w:rPr>
      <w:b/>
      <w:bCs/>
    </w:rPr>
  </w:style>
  <w:style w:type="character" w:customStyle="1" w:styleId="whitespace-normal">
    <w:name w:val="whitespace-normal"/>
    <w:basedOn w:val="Carpredefinitoparagrafo"/>
    <w:rsid w:val="008D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453941">
      <w:bodyDiv w:val="1"/>
      <w:marLeft w:val="0"/>
      <w:marRight w:val="0"/>
      <w:marTop w:val="0"/>
      <w:marBottom w:val="0"/>
      <w:divBdr>
        <w:top w:val="none" w:sz="0" w:space="0" w:color="auto"/>
        <w:left w:val="none" w:sz="0" w:space="0" w:color="auto"/>
        <w:bottom w:val="none" w:sz="0" w:space="0" w:color="auto"/>
        <w:right w:val="none" w:sz="0" w:space="0" w:color="auto"/>
      </w:divBdr>
    </w:div>
    <w:div w:id="891162155">
      <w:bodyDiv w:val="1"/>
      <w:marLeft w:val="0"/>
      <w:marRight w:val="0"/>
      <w:marTop w:val="0"/>
      <w:marBottom w:val="0"/>
      <w:divBdr>
        <w:top w:val="none" w:sz="0" w:space="0" w:color="auto"/>
        <w:left w:val="none" w:sz="0" w:space="0" w:color="auto"/>
        <w:bottom w:val="none" w:sz="0" w:space="0" w:color="auto"/>
        <w:right w:val="none" w:sz="0" w:space="0" w:color="auto"/>
      </w:divBdr>
      <w:divsChild>
        <w:div w:id="246042624">
          <w:marLeft w:val="0"/>
          <w:marRight w:val="0"/>
          <w:marTop w:val="0"/>
          <w:marBottom w:val="0"/>
          <w:divBdr>
            <w:top w:val="none" w:sz="0" w:space="0" w:color="auto"/>
            <w:left w:val="none" w:sz="0" w:space="0" w:color="auto"/>
            <w:bottom w:val="none" w:sz="0" w:space="0" w:color="auto"/>
            <w:right w:val="none" w:sz="0" w:space="0" w:color="auto"/>
          </w:divBdr>
          <w:divsChild>
            <w:div w:id="1914195226">
              <w:marLeft w:val="0"/>
              <w:marRight w:val="0"/>
              <w:marTop w:val="0"/>
              <w:marBottom w:val="0"/>
              <w:divBdr>
                <w:top w:val="none" w:sz="0" w:space="0" w:color="auto"/>
                <w:left w:val="none" w:sz="0" w:space="0" w:color="auto"/>
                <w:bottom w:val="none" w:sz="0" w:space="0" w:color="auto"/>
                <w:right w:val="none" w:sz="0" w:space="0" w:color="auto"/>
              </w:divBdr>
            </w:div>
            <w:div w:id="20440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6844">
      <w:bodyDiv w:val="1"/>
      <w:marLeft w:val="0"/>
      <w:marRight w:val="0"/>
      <w:marTop w:val="0"/>
      <w:marBottom w:val="0"/>
      <w:divBdr>
        <w:top w:val="none" w:sz="0" w:space="0" w:color="auto"/>
        <w:left w:val="none" w:sz="0" w:space="0" w:color="auto"/>
        <w:bottom w:val="none" w:sz="0" w:space="0" w:color="auto"/>
        <w:right w:val="none" w:sz="0" w:space="0" w:color="auto"/>
      </w:divBdr>
    </w:div>
    <w:div w:id="1031953220">
      <w:bodyDiv w:val="1"/>
      <w:marLeft w:val="0"/>
      <w:marRight w:val="0"/>
      <w:marTop w:val="0"/>
      <w:marBottom w:val="0"/>
      <w:divBdr>
        <w:top w:val="none" w:sz="0" w:space="0" w:color="auto"/>
        <w:left w:val="none" w:sz="0" w:space="0" w:color="auto"/>
        <w:bottom w:val="none" w:sz="0" w:space="0" w:color="auto"/>
        <w:right w:val="none" w:sz="0" w:space="0" w:color="auto"/>
      </w:divBdr>
    </w:div>
    <w:div w:id="1298681503">
      <w:bodyDiv w:val="1"/>
      <w:marLeft w:val="0"/>
      <w:marRight w:val="0"/>
      <w:marTop w:val="0"/>
      <w:marBottom w:val="0"/>
      <w:divBdr>
        <w:top w:val="none" w:sz="0" w:space="0" w:color="auto"/>
        <w:left w:val="none" w:sz="0" w:space="0" w:color="auto"/>
        <w:bottom w:val="none" w:sz="0" w:space="0" w:color="auto"/>
        <w:right w:val="none" w:sz="0" w:space="0" w:color="auto"/>
      </w:divBdr>
    </w:div>
    <w:div w:id="1383210919">
      <w:bodyDiv w:val="1"/>
      <w:marLeft w:val="0"/>
      <w:marRight w:val="0"/>
      <w:marTop w:val="0"/>
      <w:marBottom w:val="0"/>
      <w:divBdr>
        <w:top w:val="none" w:sz="0" w:space="0" w:color="auto"/>
        <w:left w:val="none" w:sz="0" w:space="0" w:color="auto"/>
        <w:bottom w:val="none" w:sz="0" w:space="0" w:color="auto"/>
        <w:right w:val="none" w:sz="0" w:space="0" w:color="auto"/>
      </w:divBdr>
    </w:div>
    <w:div w:id="1421101643">
      <w:bodyDiv w:val="1"/>
      <w:marLeft w:val="0"/>
      <w:marRight w:val="0"/>
      <w:marTop w:val="0"/>
      <w:marBottom w:val="0"/>
      <w:divBdr>
        <w:top w:val="none" w:sz="0" w:space="0" w:color="auto"/>
        <w:left w:val="none" w:sz="0" w:space="0" w:color="auto"/>
        <w:bottom w:val="none" w:sz="0" w:space="0" w:color="auto"/>
        <w:right w:val="none" w:sz="0" w:space="0" w:color="auto"/>
      </w:divBdr>
      <w:divsChild>
        <w:div w:id="979071677">
          <w:marLeft w:val="0"/>
          <w:marRight w:val="0"/>
          <w:marTop w:val="0"/>
          <w:marBottom w:val="0"/>
          <w:divBdr>
            <w:top w:val="none" w:sz="0" w:space="0" w:color="auto"/>
            <w:left w:val="none" w:sz="0" w:space="0" w:color="auto"/>
            <w:bottom w:val="none" w:sz="0" w:space="0" w:color="auto"/>
            <w:right w:val="none" w:sz="0" w:space="0" w:color="auto"/>
          </w:divBdr>
        </w:div>
        <w:div w:id="1402022583">
          <w:marLeft w:val="0"/>
          <w:marRight w:val="0"/>
          <w:marTop w:val="0"/>
          <w:marBottom w:val="0"/>
          <w:divBdr>
            <w:top w:val="none" w:sz="0" w:space="0" w:color="auto"/>
            <w:left w:val="none" w:sz="0" w:space="0" w:color="auto"/>
            <w:bottom w:val="none" w:sz="0" w:space="0" w:color="auto"/>
            <w:right w:val="none" w:sz="0" w:space="0" w:color="auto"/>
          </w:divBdr>
        </w:div>
      </w:divsChild>
    </w:div>
    <w:div w:id="1429497468">
      <w:bodyDiv w:val="1"/>
      <w:marLeft w:val="0"/>
      <w:marRight w:val="0"/>
      <w:marTop w:val="0"/>
      <w:marBottom w:val="0"/>
      <w:divBdr>
        <w:top w:val="none" w:sz="0" w:space="0" w:color="auto"/>
        <w:left w:val="none" w:sz="0" w:space="0" w:color="auto"/>
        <w:bottom w:val="none" w:sz="0" w:space="0" w:color="auto"/>
        <w:right w:val="none" w:sz="0" w:space="0" w:color="auto"/>
      </w:divBdr>
    </w:div>
    <w:div w:id="1573927897">
      <w:bodyDiv w:val="1"/>
      <w:marLeft w:val="0"/>
      <w:marRight w:val="0"/>
      <w:marTop w:val="0"/>
      <w:marBottom w:val="0"/>
      <w:divBdr>
        <w:top w:val="none" w:sz="0" w:space="0" w:color="auto"/>
        <w:left w:val="none" w:sz="0" w:space="0" w:color="auto"/>
        <w:bottom w:val="none" w:sz="0" w:space="0" w:color="auto"/>
        <w:right w:val="none" w:sz="0" w:space="0" w:color="auto"/>
      </w:divBdr>
    </w:div>
    <w:div w:id="1583755982">
      <w:bodyDiv w:val="1"/>
      <w:marLeft w:val="0"/>
      <w:marRight w:val="0"/>
      <w:marTop w:val="0"/>
      <w:marBottom w:val="0"/>
      <w:divBdr>
        <w:top w:val="none" w:sz="0" w:space="0" w:color="auto"/>
        <w:left w:val="none" w:sz="0" w:space="0" w:color="auto"/>
        <w:bottom w:val="none" w:sz="0" w:space="0" w:color="auto"/>
        <w:right w:val="none" w:sz="0" w:space="0" w:color="auto"/>
      </w:divBdr>
    </w:div>
    <w:div w:id="1797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vr.it/it/open-wee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4476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5251</CharactersWithSpaces>
  <SharedDoc>false</SharedDoc>
  <HLinks>
    <vt:vector size="6" baseType="variant">
      <vt:variant>
        <vt:i4>3342389</vt:i4>
      </vt:variant>
      <vt:variant>
        <vt:i4>0</vt:i4>
      </vt:variant>
      <vt:variant>
        <vt:i4>0</vt:i4>
      </vt:variant>
      <vt:variant>
        <vt:i4>5</vt:i4>
      </vt:variant>
      <vt:variant>
        <vt:lpwstr>https://www.univr.it/it/open-weeks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Dini</dc:creator>
  <cp:keywords/>
  <dc:description/>
  <cp:lastModifiedBy>Sara Mauroner</cp:lastModifiedBy>
  <cp:revision>5</cp:revision>
  <cp:lastPrinted>2025-10-01T06:45:00Z</cp:lastPrinted>
  <dcterms:created xsi:type="dcterms:W3CDTF">2026-04-29T06:33:00Z</dcterms:created>
  <dcterms:modified xsi:type="dcterms:W3CDTF">2026-05-02T08:33:00Z</dcterms:modified>
</cp:coreProperties>
</file>