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D2AA" w14:textId="5D1DA76F" w:rsidR="001428D3" w:rsidRDefault="008B5E34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140 a.2023</w:t>
      </w:r>
    </w:p>
    <w:p w14:paraId="59D0888A" w14:textId="078B58BF" w:rsidR="001428D3" w:rsidRDefault="00000000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Verona</w:t>
      </w:r>
      <w:r w:rsidR="00246683" w:rsidRPr="00246683">
        <w:rPr>
          <w:rFonts w:ascii="Arial" w:eastAsia="Arial" w:hAnsi="Arial" w:cs="Arial"/>
          <w:sz w:val="20"/>
          <w:szCs w:val="20"/>
        </w:rPr>
        <w:t>, 0</w:t>
      </w:r>
      <w:r w:rsidR="00F74553">
        <w:rPr>
          <w:rFonts w:ascii="Arial" w:eastAsia="Arial" w:hAnsi="Arial" w:cs="Arial"/>
          <w:sz w:val="20"/>
          <w:szCs w:val="20"/>
        </w:rPr>
        <w:t>8</w:t>
      </w:r>
      <w:r w:rsidR="00246683" w:rsidRPr="00246683">
        <w:rPr>
          <w:rFonts w:ascii="Arial" w:eastAsia="Arial" w:hAnsi="Arial" w:cs="Arial"/>
          <w:sz w:val="20"/>
          <w:szCs w:val="20"/>
        </w:rPr>
        <w:t xml:space="preserve"> agosto</w:t>
      </w:r>
      <w:r w:rsidRPr="00246683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2023</w:t>
      </w:r>
    </w:p>
    <w:p w14:paraId="23FA94C0" w14:textId="77777777" w:rsidR="00852339" w:rsidRDefault="00852339" w:rsidP="00852339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Comunicato stampa</w:t>
      </w:r>
    </w:p>
    <w:p w14:paraId="5F294A09" w14:textId="77777777" w:rsidR="00852339" w:rsidRDefault="00852339" w:rsidP="00852339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E0A35A0" w14:textId="67A009E5" w:rsidR="00852339" w:rsidRDefault="00852339" w:rsidP="00852339">
      <w:pPr>
        <w:spacing w:line="276" w:lineRule="auto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Diagnostica e </w:t>
      </w:r>
      <w:r w:rsidR="00F74553">
        <w:rPr>
          <w:rFonts w:ascii="Arial" w:eastAsia="Arial" w:hAnsi="Arial" w:cs="Arial"/>
          <w:b/>
          <w:sz w:val="34"/>
          <w:szCs w:val="34"/>
        </w:rPr>
        <w:t>S</w:t>
      </w:r>
      <w:r>
        <w:rPr>
          <w:rFonts w:ascii="Arial" w:eastAsia="Arial" w:hAnsi="Arial" w:cs="Arial"/>
          <w:b/>
          <w:sz w:val="34"/>
          <w:szCs w:val="34"/>
        </w:rPr>
        <w:t>anità pubblica dipartimento di eccellenza</w:t>
      </w:r>
    </w:p>
    <w:p w14:paraId="78B82CB7" w14:textId="77777777" w:rsidR="00852339" w:rsidRDefault="00852339" w:rsidP="00852339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Presentazione del progetto di sviluppo quinquennale </w:t>
      </w:r>
    </w:p>
    <w:p w14:paraId="4C985068" w14:textId="77777777" w:rsidR="00852339" w:rsidRDefault="00852339" w:rsidP="00852339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sostenuto dal ministero dell’Università e della Ricerca </w:t>
      </w:r>
    </w:p>
    <w:p w14:paraId="0A517D3A" w14:textId="77777777" w:rsidR="00852339" w:rsidRDefault="00852339" w:rsidP="00852339">
      <w:pP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FB4C13" w14:textId="602D0518" w:rsidR="007873E4" w:rsidRPr="008B5E34" w:rsidRDefault="00852339" w:rsidP="008B5E34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b/>
          <w:color w:val="000000"/>
        </w:rPr>
      </w:pPr>
      <w:r w:rsidRPr="00F74553">
        <w:rPr>
          <w:rFonts w:ascii="Arial" w:eastAsia="Arial" w:hAnsi="Arial" w:cs="Arial"/>
          <w:b/>
        </w:rPr>
        <w:t xml:space="preserve">Potenziare l’approccio </w:t>
      </w:r>
      <w:proofErr w:type="spellStart"/>
      <w:r w:rsidRPr="00F74553">
        <w:rPr>
          <w:rFonts w:ascii="Arial" w:eastAsia="Arial" w:hAnsi="Arial" w:cs="Arial"/>
          <w:b/>
        </w:rPr>
        <w:t>multisciplinare</w:t>
      </w:r>
      <w:proofErr w:type="spellEnd"/>
      <w:r w:rsidRPr="00F74553">
        <w:rPr>
          <w:rFonts w:ascii="Arial" w:eastAsia="Arial" w:hAnsi="Arial" w:cs="Arial"/>
          <w:b/>
        </w:rPr>
        <w:t xml:space="preserve"> e traslazionale della ricerca, identificare nuovi approcci terapeutici personalizzati </w:t>
      </w:r>
      <w:r w:rsidR="00F74553">
        <w:rPr>
          <w:rFonts w:ascii="Arial" w:eastAsia="Arial" w:hAnsi="Arial" w:cs="Arial"/>
          <w:b/>
        </w:rPr>
        <w:t xml:space="preserve">per la </w:t>
      </w:r>
      <w:r w:rsidRPr="00F74553">
        <w:rPr>
          <w:rFonts w:ascii="Arial" w:eastAsia="Arial" w:hAnsi="Arial" w:cs="Arial"/>
          <w:b/>
        </w:rPr>
        <w:t xml:space="preserve">cura delle malattie infettive, </w:t>
      </w:r>
      <w:r w:rsidR="008F118A" w:rsidRPr="009D75E2">
        <w:rPr>
          <w:rFonts w:ascii="Arial" w:eastAsia="Arial" w:hAnsi="Arial" w:cs="Arial"/>
          <w:b/>
        </w:rPr>
        <w:t>di quelle oncologiche e neurodegenerative</w:t>
      </w:r>
      <w:r w:rsidR="00EB198C" w:rsidRPr="009D75E2">
        <w:rPr>
          <w:rFonts w:ascii="Arial" w:eastAsia="Arial" w:hAnsi="Arial" w:cs="Arial"/>
          <w:b/>
        </w:rPr>
        <w:t>,</w:t>
      </w:r>
      <w:r w:rsidR="008F118A" w:rsidRPr="009D75E2">
        <w:rPr>
          <w:rFonts w:ascii="Arial" w:eastAsia="Arial" w:hAnsi="Arial" w:cs="Arial"/>
          <w:b/>
        </w:rPr>
        <w:t xml:space="preserve"> </w:t>
      </w:r>
      <w:r w:rsidRPr="009D75E2">
        <w:rPr>
          <w:rFonts w:ascii="Arial" w:eastAsia="Arial" w:hAnsi="Arial" w:cs="Arial"/>
          <w:b/>
        </w:rPr>
        <w:t>implementare la raccolta di dati e lo studio delle malattie-lavoro correlate</w:t>
      </w:r>
      <w:r w:rsidRPr="009D75E2">
        <w:rPr>
          <w:rFonts w:ascii="Arial" w:eastAsia="Arial" w:hAnsi="Arial" w:cs="Arial"/>
          <w:b/>
          <w:color w:val="000000"/>
        </w:rPr>
        <w:t xml:space="preserve">. Sono questi, in sintesi, gli obiettivi del dipartimento di </w:t>
      </w:r>
      <w:r w:rsidRPr="009D75E2">
        <w:rPr>
          <w:rFonts w:ascii="Arial" w:eastAsia="Arial" w:hAnsi="Arial" w:cs="Arial"/>
          <w:b/>
        </w:rPr>
        <w:t xml:space="preserve">Diagnostica e </w:t>
      </w:r>
      <w:r w:rsidR="00F74553" w:rsidRPr="009D75E2">
        <w:rPr>
          <w:rFonts w:ascii="Arial" w:eastAsia="Arial" w:hAnsi="Arial" w:cs="Arial"/>
          <w:b/>
        </w:rPr>
        <w:t>S</w:t>
      </w:r>
      <w:r w:rsidRPr="009D75E2">
        <w:rPr>
          <w:rFonts w:ascii="Arial" w:eastAsia="Arial" w:hAnsi="Arial" w:cs="Arial"/>
          <w:b/>
        </w:rPr>
        <w:t xml:space="preserve">anità pubblica </w:t>
      </w:r>
      <w:r w:rsidRPr="009D75E2">
        <w:rPr>
          <w:rFonts w:ascii="Arial" w:eastAsia="Arial" w:hAnsi="Arial" w:cs="Arial"/>
          <w:b/>
          <w:color w:val="000000"/>
        </w:rPr>
        <w:t>dell’università di Verona che l’Agenzia nazionale</w:t>
      </w:r>
      <w:r w:rsidRPr="00F74553">
        <w:rPr>
          <w:rFonts w:ascii="Arial" w:eastAsia="Arial" w:hAnsi="Arial" w:cs="Arial"/>
          <w:b/>
          <w:color w:val="000000"/>
        </w:rPr>
        <w:t xml:space="preserve"> di valutazione del sistema universitario e della ricerca (</w:t>
      </w:r>
      <w:proofErr w:type="spellStart"/>
      <w:r w:rsidRPr="00F74553">
        <w:rPr>
          <w:rFonts w:ascii="Arial" w:eastAsia="Arial" w:hAnsi="Arial" w:cs="Arial"/>
          <w:b/>
          <w:color w:val="000000"/>
        </w:rPr>
        <w:t>Anvur</w:t>
      </w:r>
      <w:proofErr w:type="spellEnd"/>
      <w:r w:rsidRPr="00F74553">
        <w:rPr>
          <w:rFonts w:ascii="Arial" w:eastAsia="Arial" w:hAnsi="Arial" w:cs="Arial"/>
          <w:b/>
          <w:color w:val="000000"/>
        </w:rPr>
        <w:t xml:space="preserve">) ha </w:t>
      </w:r>
      <w:r w:rsidR="008F118A" w:rsidRPr="009D75E2">
        <w:rPr>
          <w:rFonts w:ascii="Arial" w:eastAsia="Arial" w:hAnsi="Arial" w:cs="Arial"/>
          <w:b/>
          <w:color w:val="000000"/>
        </w:rPr>
        <w:t>inserito</w:t>
      </w:r>
      <w:r w:rsidRPr="00F74553">
        <w:rPr>
          <w:rFonts w:ascii="Arial" w:eastAsia="Arial" w:hAnsi="Arial" w:cs="Arial"/>
          <w:b/>
          <w:color w:val="000000"/>
        </w:rPr>
        <w:t xml:space="preserve"> tra i 180 dipartimenti di eccellenza</w:t>
      </w:r>
      <w:r w:rsidR="008B5E34" w:rsidRPr="008B5E34">
        <w:rPr>
          <w:rFonts w:ascii="Arial" w:eastAsia="Arial" w:hAnsi="Arial" w:cs="Arial"/>
          <w:b/>
          <w:color w:val="000000"/>
        </w:rPr>
        <w:t xml:space="preserve"> italiani</w:t>
      </w:r>
      <w:r w:rsidRPr="00F74553">
        <w:rPr>
          <w:rFonts w:ascii="Arial" w:eastAsia="Arial" w:hAnsi="Arial" w:cs="Arial"/>
          <w:b/>
          <w:color w:val="000000"/>
        </w:rPr>
        <w:t>.</w:t>
      </w:r>
    </w:p>
    <w:p w14:paraId="20A2236F" w14:textId="183C8F27" w:rsidR="007873E4" w:rsidRPr="00F74553" w:rsidRDefault="007873E4" w:rsidP="007873E4">
      <w:pPr>
        <w:spacing w:line="276" w:lineRule="auto"/>
        <w:jc w:val="both"/>
        <w:rPr>
          <w:rFonts w:ascii="Arial" w:eastAsia="Arial" w:hAnsi="Arial" w:cs="Arial"/>
        </w:rPr>
      </w:pPr>
      <w:r w:rsidRPr="00F74553">
        <w:rPr>
          <w:rFonts w:ascii="Arial" w:eastAsia="Arial" w:hAnsi="Arial" w:cs="Arial"/>
        </w:rPr>
        <w:t xml:space="preserve">I </w:t>
      </w:r>
      <w:r w:rsidRPr="00F74553">
        <w:rPr>
          <w:rFonts w:ascii="Arial" w:eastAsia="Arial" w:hAnsi="Arial" w:cs="Arial"/>
          <w:b/>
        </w:rPr>
        <w:t>«dipartimenti di eccellenza»</w:t>
      </w:r>
      <w:r w:rsidRPr="00F74553">
        <w:rPr>
          <w:rFonts w:ascii="Arial" w:eastAsia="Arial" w:hAnsi="Arial" w:cs="Arial"/>
        </w:rPr>
        <w:t xml:space="preserve"> rappresentano un intervento innovativo e di forte sostegno finanziario, previsto dalla Legge di bilancio 2017. L’obiettivo è di individuare e finanziare, ogni 5 anni e nell’ambito delle 14 aree disciplinari del Consiglio universitario nazionale, i migliori 180 dipartimenti delle università statali secondo l’Agenzia nazionale di valutazione del sistema universitario e della ricerca (</w:t>
      </w:r>
      <w:proofErr w:type="spellStart"/>
      <w:r w:rsidRPr="00F74553">
        <w:rPr>
          <w:rFonts w:ascii="Arial" w:eastAsia="Arial" w:hAnsi="Arial" w:cs="Arial"/>
        </w:rPr>
        <w:t>Anvur</w:t>
      </w:r>
      <w:proofErr w:type="spellEnd"/>
      <w:r w:rsidRPr="00F74553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i d</w:t>
      </w:r>
      <w:r w:rsidRPr="00F74553">
        <w:rPr>
          <w:rFonts w:ascii="Arial" w:eastAsia="Arial" w:hAnsi="Arial" w:cs="Arial"/>
        </w:rPr>
        <w:t>ipartimenti che si caratterizzano per l’eccellenza nella qualità della ricerca e nella progettualità scientifica, organizzativa e didattica.</w:t>
      </w:r>
    </w:p>
    <w:p w14:paraId="07362B74" w14:textId="702F6FA7" w:rsidR="007873E4" w:rsidRDefault="007873E4" w:rsidP="007873E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Pr="00F74553">
        <w:rPr>
          <w:rFonts w:ascii="Arial" w:eastAsia="Arial" w:hAnsi="Arial" w:cs="Arial"/>
        </w:rPr>
        <w:t>ell’ateneo scaligero</w:t>
      </w:r>
      <w:r>
        <w:rPr>
          <w:rFonts w:ascii="Arial" w:eastAsia="Arial" w:hAnsi="Arial" w:cs="Arial"/>
        </w:rPr>
        <w:t>,</w:t>
      </w:r>
      <w:r w:rsidRPr="00F74553">
        <w:rPr>
          <w:rFonts w:ascii="Arial" w:eastAsia="Arial" w:hAnsi="Arial" w:cs="Arial"/>
        </w:rPr>
        <w:t xml:space="preserve"> riceveranno un fondo premiale per la realizzazione del proprio progetto di sviluppo scientifico e didattico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6</w:t>
      </w:r>
      <w:proofErr w:type="gramEnd"/>
      <w:r>
        <w:rPr>
          <w:rFonts w:ascii="Arial" w:eastAsia="Arial" w:hAnsi="Arial" w:cs="Arial"/>
        </w:rPr>
        <w:t xml:space="preserve"> dipartimenti, </w:t>
      </w:r>
      <w:r w:rsidRPr="00F74553">
        <w:rPr>
          <w:rFonts w:ascii="Arial" w:eastAsia="Arial" w:hAnsi="Arial" w:cs="Arial"/>
          <w:b/>
        </w:rPr>
        <w:t xml:space="preserve">Diagnostica e sanità pubblica Biotecnologie, Lingue e letterature straniere, Neuroscienze, biomedicina e movimento, Scienze chirurgiche, odontostomatologiche e materno infantili </w:t>
      </w:r>
      <w:r w:rsidRPr="00F74553">
        <w:rPr>
          <w:rFonts w:ascii="Arial" w:eastAsia="Arial" w:hAnsi="Arial" w:cs="Arial"/>
        </w:rPr>
        <w:t xml:space="preserve">e </w:t>
      </w:r>
      <w:r w:rsidRPr="00F74553">
        <w:rPr>
          <w:rFonts w:ascii="Arial" w:eastAsia="Arial" w:hAnsi="Arial" w:cs="Arial"/>
          <w:b/>
        </w:rPr>
        <w:t>Scienze economiche</w:t>
      </w:r>
      <w:r w:rsidRPr="00F74553">
        <w:rPr>
          <w:rFonts w:ascii="Arial" w:eastAsia="Arial" w:hAnsi="Arial" w:cs="Arial"/>
        </w:rPr>
        <w:t xml:space="preserve">. Nel complesso l’università di Verona riceverà 45,5 milioni di euro in 5 anni. </w:t>
      </w:r>
    </w:p>
    <w:p w14:paraId="269C9869" w14:textId="77777777" w:rsidR="007873E4" w:rsidRPr="00F74553" w:rsidRDefault="007873E4" w:rsidP="009D75E2">
      <w:pPr>
        <w:spacing w:line="276" w:lineRule="auto"/>
        <w:jc w:val="both"/>
        <w:rPr>
          <w:rFonts w:ascii="Arial" w:eastAsia="Arial" w:hAnsi="Arial" w:cs="Arial"/>
        </w:rPr>
      </w:pPr>
    </w:p>
    <w:p w14:paraId="24DDE737" w14:textId="3A294B80" w:rsidR="00852339" w:rsidRDefault="00852339" w:rsidP="009D75E2">
      <w:pPr>
        <w:spacing w:line="276" w:lineRule="auto"/>
        <w:jc w:val="both"/>
        <w:rPr>
          <w:rFonts w:ascii="Arial" w:eastAsia="Arial" w:hAnsi="Arial" w:cs="Arial"/>
        </w:rPr>
      </w:pPr>
      <w:r w:rsidRPr="00F74553">
        <w:rPr>
          <w:rFonts w:ascii="Arial" w:eastAsia="Arial" w:hAnsi="Arial" w:cs="Arial"/>
          <w:color w:val="000000"/>
        </w:rPr>
        <w:t xml:space="preserve">Nello specifico, il dipartimento di </w:t>
      </w:r>
      <w:r w:rsidRPr="007873E4">
        <w:rPr>
          <w:rFonts w:ascii="Arial" w:eastAsia="Arial" w:hAnsi="Arial" w:cs="Arial"/>
          <w:b/>
          <w:bCs/>
        </w:rPr>
        <w:t xml:space="preserve">Diagnostica e </w:t>
      </w:r>
      <w:r w:rsidR="00F74553" w:rsidRPr="007873E4">
        <w:rPr>
          <w:rFonts w:ascii="Arial" w:eastAsia="Arial" w:hAnsi="Arial" w:cs="Arial"/>
          <w:b/>
          <w:bCs/>
        </w:rPr>
        <w:t>S</w:t>
      </w:r>
      <w:r w:rsidRPr="007873E4">
        <w:rPr>
          <w:rFonts w:ascii="Arial" w:eastAsia="Arial" w:hAnsi="Arial" w:cs="Arial"/>
          <w:b/>
          <w:bCs/>
        </w:rPr>
        <w:t>anità pubblica</w:t>
      </w:r>
      <w:r w:rsidRPr="00F74553">
        <w:rPr>
          <w:rFonts w:ascii="Arial" w:eastAsia="Arial" w:hAnsi="Arial" w:cs="Arial"/>
        </w:rPr>
        <w:t xml:space="preserve"> </w:t>
      </w:r>
      <w:r w:rsidRPr="00F74553">
        <w:rPr>
          <w:rFonts w:ascii="Arial" w:eastAsia="Arial" w:hAnsi="Arial" w:cs="Arial"/>
          <w:color w:val="000000"/>
        </w:rPr>
        <w:t xml:space="preserve">ha ricevuto </w:t>
      </w:r>
      <w:r w:rsidR="008F118A" w:rsidRPr="009D75E2">
        <w:rPr>
          <w:rFonts w:ascii="Arial" w:eastAsia="Arial" w:hAnsi="Arial" w:cs="Arial"/>
          <w:color w:val="000000"/>
        </w:rPr>
        <w:t>oltre</w:t>
      </w:r>
      <w:r w:rsidRPr="009D75E2">
        <w:rPr>
          <w:rFonts w:ascii="Arial" w:eastAsia="Arial" w:hAnsi="Arial" w:cs="Arial"/>
          <w:b/>
          <w:bCs/>
          <w:color w:val="000000"/>
        </w:rPr>
        <w:t xml:space="preserve"> </w:t>
      </w:r>
      <w:r w:rsidR="001677C2" w:rsidRPr="009D75E2">
        <w:rPr>
          <w:rFonts w:ascii="Arial" w:eastAsia="Arial" w:hAnsi="Arial" w:cs="Arial"/>
          <w:b/>
          <w:bCs/>
          <w:color w:val="000000"/>
        </w:rPr>
        <w:t xml:space="preserve">7 </w:t>
      </w:r>
      <w:r w:rsidRPr="009D75E2">
        <w:rPr>
          <w:rFonts w:ascii="Arial" w:eastAsia="Arial" w:hAnsi="Arial" w:cs="Arial"/>
          <w:b/>
          <w:bCs/>
          <w:color w:val="000000"/>
        </w:rPr>
        <w:t xml:space="preserve">milioni di euro </w:t>
      </w:r>
      <w:r w:rsidRPr="009D75E2">
        <w:rPr>
          <w:rFonts w:ascii="Arial" w:eastAsia="Arial" w:hAnsi="Arial" w:cs="Arial"/>
          <w:color w:val="000000"/>
        </w:rPr>
        <w:t xml:space="preserve">per il suo progetto di sviluppo che durerà fino al 2027. </w:t>
      </w:r>
      <w:r w:rsidR="009D75E2" w:rsidRPr="009D75E2">
        <w:rPr>
          <w:rFonts w:ascii="Arial" w:eastAsia="Arial" w:hAnsi="Arial" w:cs="Arial"/>
          <w:color w:val="000000"/>
        </w:rPr>
        <w:t>Il progetto</w:t>
      </w:r>
      <w:r w:rsidRPr="00F74553">
        <w:rPr>
          <w:rFonts w:ascii="Arial" w:eastAsia="Arial" w:hAnsi="Arial" w:cs="Arial"/>
          <w:color w:val="000000"/>
        </w:rPr>
        <w:t xml:space="preserve"> è stato illustrato </w:t>
      </w:r>
      <w:r w:rsidR="009D75E2">
        <w:rPr>
          <w:rFonts w:ascii="Arial" w:eastAsia="Arial" w:hAnsi="Arial" w:cs="Arial"/>
          <w:color w:val="000000"/>
        </w:rPr>
        <w:t>martedì 8 agosto</w:t>
      </w:r>
      <w:r w:rsidRPr="00F74553">
        <w:rPr>
          <w:rFonts w:ascii="Arial" w:eastAsia="Arial" w:hAnsi="Arial" w:cs="Arial"/>
          <w:color w:val="000000"/>
        </w:rPr>
        <w:t xml:space="preserve"> da </w:t>
      </w:r>
      <w:r w:rsidRPr="00F74553">
        <w:rPr>
          <w:rFonts w:ascii="Arial" w:eastAsia="Arial" w:hAnsi="Arial" w:cs="Arial"/>
          <w:b/>
        </w:rPr>
        <w:t>Albino Poli</w:t>
      </w:r>
      <w:r w:rsidRPr="00F74553">
        <w:rPr>
          <w:rFonts w:ascii="Arial" w:eastAsia="Arial" w:hAnsi="Arial" w:cs="Arial"/>
          <w:color w:val="000000"/>
        </w:rPr>
        <w:t>,</w:t>
      </w:r>
      <w:r w:rsidRPr="00F74553">
        <w:rPr>
          <w:rFonts w:ascii="Arial" w:eastAsia="Arial" w:hAnsi="Arial" w:cs="Arial"/>
          <w:b/>
          <w:color w:val="000000"/>
        </w:rPr>
        <w:t xml:space="preserve"> </w:t>
      </w:r>
      <w:r w:rsidRPr="00F74553">
        <w:rPr>
          <w:rFonts w:ascii="Arial" w:eastAsia="Arial" w:hAnsi="Arial" w:cs="Arial"/>
          <w:color w:val="000000"/>
        </w:rPr>
        <w:t>dirett</w:t>
      </w:r>
      <w:r w:rsidRPr="00F74553">
        <w:rPr>
          <w:rFonts w:ascii="Arial" w:eastAsia="Arial" w:hAnsi="Arial" w:cs="Arial"/>
        </w:rPr>
        <w:t>ore</w:t>
      </w:r>
      <w:r w:rsidRPr="00F74553">
        <w:rPr>
          <w:rFonts w:ascii="Arial" w:eastAsia="Arial" w:hAnsi="Arial" w:cs="Arial"/>
          <w:color w:val="000000"/>
        </w:rPr>
        <w:t xml:space="preserve"> del dipartimento</w:t>
      </w:r>
      <w:r w:rsidRPr="00F74553">
        <w:rPr>
          <w:rFonts w:ascii="Arial" w:eastAsia="Arial" w:hAnsi="Arial" w:cs="Arial"/>
          <w:b/>
          <w:color w:val="000000"/>
        </w:rPr>
        <w:t xml:space="preserve">, </w:t>
      </w:r>
      <w:r w:rsidRPr="00F74553">
        <w:rPr>
          <w:rFonts w:ascii="Arial" w:eastAsia="Arial" w:hAnsi="Arial" w:cs="Arial"/>
          <w:b/>
        </w:rPr>
        <w:t>Mirko D’Onofrio</w:t>
      </w:r>
      <w:r w:rsidRPr="00F74553">
        <w:rPr>
          <w:rFonts w:ascii="Arial" w:eastAsia="Arial" w:hAnsi="Arial" w:cs="Arial"/>
          <w:b/>
          <w:color w:val="000000"/>
        </w:rPr>
        <w:t xml:space="preserve">, </w:t>
      </w:r>
      <w:r w:rsidRPr="00F74553">
        <w:rPr>
          <w:rFonts w:ascii="Arial" w:eastAsia="Arial" w:hAnsi="Arial" w:cs="Arial"/>
        </w:rPr>
        <w:t>referente del progetto d’Eccellenza</w:t>
      </w:r>
      <w:r w:rsidRPr="00F74553">
        <w:rPr>
          <w:rFonts w:ascii="Arial" w:eastAsia="Arial" w:hAnsi="Arial" w:cs="Arial"/>
          <w:b/>
          <w:color w:val="000000"/>
        </w:rPr>
        <w:t xml:space="preserve">, </w:t>
      </w:r>
      <w:r w:rsidRPr="00F74553">
        <w:rPr>
          <w:rFonts w:ascii="Arial" w:eastAsia="Arial" w:hAnsi="Arial" w:cs="Arial"/>
          <w:color w:val="000000"/>
        </w:rPr>
        <w:t>e</w:t>
      </w:r>
      <w:r w:rsidRPr="00F74553">
        <w:rPr>
          <w:rFonts w:ascii="Arial" w:eastAsia="Arial" w:hAnsi="Arial" w:cs="Arial"/>
          <w:b/>
          <w:color w:val="000000"/>
        </w:rPr>
        <w:t xml:space="preserve"> </w:t>
      </w:r>
      <w:r w:rsidRPr="00F74553">
        <w:rPr>
          <w:rFonts w:ascii="Arial" w:eastAsia="Arial" w:hAnsi="Arial" w:cs="Arial"/>
          <w:b/>
          <w:highlight w:val="white"/>
        </w:rPr>
        <w:t xml:space="preserve">Aldo Scarpa, </w:t>
      </w:r>
      <w:r w:rsidR="001677C2">
        <w:rPr>
          <w:rFonts w:ascii="Arial" w:eastAsia="Arial" w:hAnsi="Arial" w:cs="Arial"/>
          <w:highlight w:val="white"/>
        </w:rPr>
        <w:t xml:space="preserve">direttore della sezione </w:t>
      </w:r>
      <w:r w:rsidRPr="00F74553">
        <w:rPr>
          <w:rFonts w:ascii="Arial" w:eastAsia="Arial" w:hAnsi="Arial" w:cs="Arial"/>
          <w:highlight w:val="white"/>
        </w:rPr>
        <w:t xml:space="preserve">di Anatomia patologica e direttore del centro di ricerca </w:t>
      </w:r>
      <w:proofErr w:type="spellStart"/>
      <w:r w:rsidRPr="00F74553">
        <w:rPr>
          <w:rFonts w:ascii="Arial" w:eastAsia="Arial" w:hAnsi="Arial" w:cs="Arial"/>
          <w:highlight w:val="white"/>
        </w:rPr>
        <w:t>Arc</w:t>
      </w:r>
      <w:proofErr w:type="spellEnd"/>
      <w:r w:rsidRPr="00F74553">
        <w:rPr>
          <w:rFonts w:ascii="Arial" w:eastAsia="Arial" w:hAnsi="Arial" w:cs="Arial"/>
          <w:highlight w:val="white"/>
        </w:rPr>
        <w:t>-net.</w:t>
      </w:r>
    </w:p>
    <w:p w14:paraId="52F40390" w14:textId="77777777" w:rsidR="008B5E34" w:rsidRPr="001677C2" w:rsidRDefault="008B5E34" w:rsidP="009D75E2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6FFBEB4A" w14:textId="00B661CB" w:rsidR="00852339" w:rsidRPr="00F74553" w:rsidRDefault="00852339" w:rsidP="00F74553">
      <w:pPr>
        <w:spacing w:line="276" w:lineRule="auto"/>
        <w:jc w:val="both"/>
        <w:rPr>
          <w:rFonts w:ascii="Arial" w:eastAsia="Arial" w:hAnsi="Arial" w:cs="Arial"/>
        </w:rPr>
      </w:pPr>
      <w:r w:rsidRPr="00F74553">
        <w:rPr>
          <w:rFonts w:ascii="Arial" w:eastAsia="Arial" w:hAnsi="Arial" w:cs="Arial"/>
        </w:rPr>
        <w:t xml:space="preserve">Il Progetto di Eccellenza 2023-2027 del dipartimento riguarda </w:t>
      </w:r>
      <w:r w:rsidRPr="00F74553">
        <w:rPr>
          <w:rFonts w:ascii="Arial" w:eastAsia="Arial" w:hAnsi="Arial" w:cs="Arial"/>
          <w:b/>
        </w:rPr>
        <w:t>“l’approccio traslazionale alla medicina di precisione nella prevenzione, nella diagnostica e nel trattamento delle malattie ad alto impatto sulla Salute pubblica”</w:t>
      </w:r>
      <w:r w:rsidR="00625582">
        <w:rPr>
          <w:rFonts w:ascii="Arial" w:eastAsia="Arial" w:hAnsi="Arial" w:cs="Arial"/>
        </w:rPr>
        <w:t xml:space="preserve">, </w:t>
      </w:r>
      <w:r w:rsidR="00625582" w:rsidRPr="009D75E2">
        <w:rPr>
          <w:rFonts w:ascii="Arial" w:eastAsia="Arial" w:hAnsi="Arial" w:cs="Arial"/>
        </w:rPr>
        <w:t>per favorire la applicazione dei risultati della ricerca alla pratica clinica corrente</w:t>
      </w:r>
      <w:r w:rsidR="00625582">
        <w:rPr>
          <w:rFonts w:ascii="Arial" w:eastAsia="Arial" w:hAnsi="Arial" w:cs="Arial"/>
        </w:rPr>
        <w:t xml:space="preserve">. </w:t>
      </w:r>
      <w:r w:rsidRPr="00F74553">
        <w:rPr>
          <w:rFonts w:ascii="Arial" w:eastAsia="Arial" w:hAnsi="Arial" w:cs="Arial"/>
        </w:rPr>
        <w:t xml:space="preserve"> Gli obiettivi delineati nell’ambito del progetto riguardano </w:t>
      </w:r>
      <w:r w:rsidRPr="00F74553">
        <w:rPr>
          <w:rFonts w:ascii="Arial" w:eastAsia="Arial" w:hAnsi="Arial" w:cs="Arial"/>
          <w:b/>
        </w:rPr>
        <w:t xml:space="preserve">l’identificazione di nuovi approcci terapeutici personalizzati e </w:t>
      </w:r>
      <w:r w:rsidR="008F118A" w:rsidRPr="009D75E2">
        <w:rPr>
          <w:rFonts w:ascii="Arial" w:eastAsia="Arial" w:hAnsi="Arial" w:cs="Arial"/>
          <w:b/>
        </w:rPr>
        <w:t>dei</w:t>
      </w:r>
      <w:r w:rsidR="008F118A">
        <w:rPr>
          <w:rFonts w:ascii="Arial" w:eastAsia="Arial" w:hAnsi="Arial" w:cs="Arial"/>
          <w:b/>
        </w:rPr>
        <w:t xml:space="preserve"> </w:t>
      </w:r>
      <w:proofErr w:type="spellStart"/>
      <w:r w:rsidRPr="00F74553">
        <w:rPr>
          <w:rFonts w:ascii="Arial" w:eastAsia="Arial" w:hAnsi="Arial" w:cs="Arial"/>
          <w:b/>
        </w:rPr>
        <w:lastRenderedPageBreak/>
        <w:t>predittori</w:t>
      </w:r>
      <w:proofErr w:type="spellEnd"/>
      <w:r w:rsidRPr="00F74553">
        <w:rPr>
          <w:rFonts w:ascii="Arial" w:eastAsia="Arial" w:hAnsi="Arial" w:cs="Arial"/>
          <w:b/>
        </w:rPr>
        <w:t xml:space="preserve"> </w:t>
      </w:r>
      <w:r w:rsidRPr="00F74553">
        <w:rPr>
          <w:rFonts w:ascii="Arial" w:eastAsia="Arial" w:hAnsi="Arial" w:cs="Arial"/>
        </w:rPr>
        <w:t xml:space="preserve">di efficacia per la cura di malattie infettive emergenti o </w:t>
      </w:r>
      <w:proofErr w:type="spellStart"/>
      <w:r w:rsidRPr="00F74553">
        <w:rPr>
          <w:rFonts w:ascii="Arial" w:eastAsia="Arial" w:hAnsi="Arial" w:cs="Arial"/>
        </w:rPr>
        <w:t>ri</w:t>
      </w:r>
      <w:proofErr w:type="spellEnd"/>
      <w:r w:rsidRPr="00F74553">
        <w:rPr>
          <w:rFonts w:ascii="Arial" w:eastAsia="Arial" w:hAnsi="Arial" w:cs="Arial"/>
        </w:rPr>
        <w:t>-emergenti</w:t>
      </w:r>
      <w:r w:rsidR="00625582">
        <w:rPr>
          <w:rFonts w:ascii="Arial" w:eastAsia="Arial" w:hAnsi="Arial" w:cs="Arial"/>
        </w:rPr>
        <w:t>,</w:t>
      </w:r>
      <w:r w:rsidRPr="00F74553">
        <w:rPr>
          <w:rFonts w:ascii="Arial" w:eastAsia="Arial" w:hAnsi="Arial" w:cs="Arial"/>
        </w:rPr>
        <w:t xml:space="preserve"> </w:t>
      </w:r>
      <w:r w:rsidRPr="00F74553">
        <w:rPr>
          <w:rFonts w:ascii="Arial" w:eastAsia="Arial" w:hAnsi="Arial" w:cs="Arial"/>
          <w:b/>
        </w:rPr>
        <w:t>l’aumento della rapidità e precisione della diagnosi di malattie</w:t>
      </w:r>
      <w:r w:rsidRPr="00F74553">
        <w:rPr>
          <w:rFonts w:ascii="Arial" w:eastAsia="Arial" w:hAnsi="Arial" w:cs="Arial"/>
        </w:rPr>
        <w:t xml:space="preserve"> oncologiche, neurodegenerative e virali emergenti e infine</w:t>
      </w:r>
      <w:r w:rsidRPr="00F74553">
        <w:rPr>
          <w:rFonts w:ascii="Arial" w:eastAsia="Arial" w:hAnsi="Arial" w:cs="Arial"/>
          <w:b/>
        </w:rPr>
        <w:t xml:space="preserve"> lo studio delle malattie lavoro-correlate</w:t>
      </w:r>
      <w:r w:rsidRPr="00F74553">
        <w:rPr>
          <w:rFonts w:ascii="Arial" w:eastAsia="Arial" w:hAnsi="Arial" w:cs="Arial"/>
        </w:rPr>
        <w:t xml:space="preserve"> “nuove ed emergenti” e degli eventi avversi nei luoghi di lavoro, per migliorare la personalizzazione e la precisione degli interventi preventivi. </w:t>
      </w:r>
      <w:r w:rsidR="00625582" w:rsidRPr="009D75E2">
        <w:rPr>
          <w:rFonts w:ascii="Arial" w:eastAsia="Arial" w:hAnsi="Arial" w:cs="Arial"/>
        </w:rPr>
        <w:t xml:space="preserve">Tra questi obiettivi è ricompresa anche </w:t>
      </w:r>
      <w:r w:rsidR="00625582" w:rsidRPr="009D75E2">
        <w:rPr>
          <w:rFonts w:ascii="Arial" w:eastAsia="Arial" w:hAnsi="Arial" w:cs="Arial"/>
          <w:b/>
        </w:rPr>
        <w:t>l’implementazione di una coorte clinica perpetua</w:t>
      </w:r>
      <w:r w:rsidR="00625582" w:rsidRPr="009D75E2">
        <w:rPr>
          <w:rFonts w:ascii="Arial" w:eastAsia="Arial" w:hAnsi="Arial" w:cs="Arial"/>
        </w:rPr>
        <w:t xml:space="preserve"> per la raccolta prospettica di dati e la costruzione di biobanche per studi prospettici</w:t>
      </w:r>
    </w:p>
    <w:p w14:paraId="2E7E6C92" w14:textId="77777777" w:rsidR="00852339" w:rsidRPr="00F74553" w:rsidRDefault="00852339" w:rsidP="00F74553">
      <w:pPr>
        <w:spacing w:line="276" w:lineRule="auto"/>
        <w:jc w:val="both"/>
        <w:rPr>
          <w:rFonts w:ascii="Arial" w:eastAsia="Arial" w:hAnsi="Arial" w:cs="Arial"/>
        </w:rPr>
      </w:pPr>
    </w:p>
    <w:p w14:paraId="759AA4B6" w14:textId="24A06921" w:rsidR="009D75E2" w:rsidRDefault="00852339" w:rsidP="00F74553">
      <w:pPr>
        <w:spacing w:line="276" w:lineRule="auto"/>
        <w:jc w:val="both"/>
        <w:rPr>
          <w:rFonts w:ascii="Arial" w:eastAsia="Arial" w:hAnsi="Arial" w:cs="Arial"/>
        </w:rPr>
      </w:pPr>
      <w:r w:rsidRPr="00F74553">
        <w:rPr>
          <w:rFonts w:ascii="Arial" w:eastAsia="Arial" w:hAnsi="Arial" w:cs="Arial"/>
        </w:rPr>
        <w:t xml:space="preserve">Quello che viene proposto dal dipartimento per supportare concretamente la realizzazione degli obiettivi indicati, sono </w:t>
      </w:r>
      <w:r w:rsidR="00625582">
        <w:rPr>
          <w:rFonts w:ascii="Arial" w:eastAsia="Arial" w:hAnsi="Arial" w:cs="Arial"/>
          <w:b/>
        </w:rPr>
        <w:t xml:space="preserve">la costruzione </w:t>
      </w:r>
      <w:r w:rsidRPr="00F74553">
        <w:rPr>
          <w:rFonts w:ascii="Arial" w:eastAsia="Arial" w:hAnsi="Arial" w:cs="Arial"/>
          <w:b/>
        </w:rPr>
        <w:t xml:space="preserve">di </w:t>
      </w:r>
      <w:r w:rsidR="00625582">
        <w:rPr>
          <w:rFonts w:ascii="Arial" w:eastAsia="Arial" w:hAnsi="Arial" w:cs="Arial"/>
          <w:b/>
        </w:rPr>
        <w:t xml:space="preserve">una </w:t>
      </w:r>
      <w:r w:rsidRPr="00F74553">
        <w:rPr>
          <w:rFonts w:ascii="Arial" w:eastAsia="Arial" w:hAnsi="Arial" w:cs="Arial"/>
          <w:b/>
        </w:rPr>
        <w:t>coorte perpetua di sepsi e polmoniti</w:t>
      </w:r>
      <w:r w:rsidR="00625582">
        <w:rPr>
          <w:rFonts w:ascii="Arial" w:eastAsia="Arial" w:hAnsi="Arial" w:cs="Arial"/>
        </w:rPr>
        <w:t xml:space="preserve"> con</w:t>
      </w:r>
      <w:r w:rsidRPr="00F74553">
        <w:rPr>
          <w:rFonts w:ascii="Arial" w:eastAsia="Arial" w:hAnsi="Arial" w:cs="Arial"/>
        </w:rPr>
        <w:t xml:space="preserve"> inizi</w:t>
      </w:r>
      <w:r w:rsidR="00625582">
        <w:rPr>
          <w:rFonts w:ascii="Arial" w:eastAsia="Arial" w:hAnsi="Arial" w:cs="Arial"/>
        </w:rPr>
        <w:t>ale</w:t>
      </w:r>
      <w:r w:rsidRPr="00F74553">
        <w:rPr>
          <w:rFonts w:ascii="Arial" w:eastAsia="Arial" w:hAnsi="Arial" w:cs="Arial"/>
        </w:rPr>
        <w:t xml:space="preserve"> arruolamento </w:t>
      </w:r>
      <w:r w:rsidR="00625582">
        <w:rPr>
          <w:rFonts w:ascii="Arial" w:eastAsia="Arial" w:hAnsi="Arial" w:cs="Arial"/>
        </w:rPr>
        <w:t xml:space="preserve">di casi </w:t>
      </w:r>
      <w:r w:rsidRPr="00F74553">
        <w:rPr>
          <w:rFonts w:ascii="Arial" w:eastAsia="Arial" w:hAnsi="Arial" w:cs="Arial"/>
        </w:rPr>
        <w:t xml:space="preserve">e </w:t>
      </w:r>
      <w:r w:rsidR="00625582">
        <w:rPr>
          <w:rFonts w:ascii="Arial" w:eastAsia="Arial" w:hAnsi="Arial" w:cs="Arial"/>
        </w:rPr>
        <w:t xml:space="preserve">la </w:t>
      </w:r>
      <w:r w:rsidRPr="00F74553">
        <w:rPr>
          <w:rFonts w:ascii="Arial" w:eastAsia="Arial" w:hAnsi="Arial" w:cs="Arial"/>
        </w:rPr>
        <w:t xml:space="preserve">implementazione dei protocolli di </w:t>
      </w:r>
      <w:proofErr w:type="spellStart"/>
      <w:r w:rsidRPr="00F74553">
        <w:rPr>
          <w:rFonts w:ascii="Arial" w:eastAsia="Arial" w:hAnsi="Arial" w:cs="Arial"/>
        </w:rPr>
        <w:t>biobanking</w:t>
      </w:r>
      <w:proofErr w:type="spellEnd"/>
      <w:r w:rsidRPr="00F74553">
        <w:rPr>
          <w:rFonts w:ascii="Arial" w:eastAsia="Arial" w:hAnsi="Arial" w:cs="Arial"/>
        </w:rPr>
        <w:t xml:space="preserve"> dedicat</w:t>
      </w:r>
      <w:r w:rsidR="00AF3D75">
        <w:rPr>
          <w:rFonts w:ascii="Arial" w:eastAsia="Arial" w:hAnsi="Arial" w:cs="Arial"/>
        </w:rPr>
        <w:t>i</w:t>
      </w:r>
      <w:r w:rsidRPr="00F74553">
        <w:rPr>
          <w:rFonts w:ascii="Arial" w:eastAsia="Arial" w:hAnsi="Arial" w:cs="Arial"/>
        </w:rPr>
        <w:t xml:space="preserve">. </w:t>
      </w:r>
      <w:r w:rsidR="00AF3D75" w:rsidRPr="00AF3D75">
        <w:rPr>
          <w:rFonts w:ascii="Arial" w:eastAsia="Arial" w:hAnsi="Arial" w:cs="Arial"/>
          <w:b/>
          <w:bCs/>
        </w:rPr>
        <w:t>La</w:t>
      </w:r>
      <w:r w:rsidRPr="00F74553">
        <w:rPr>
          <w:rFonts w:ascii="Arial" w:eastAsia="Arial" w:hAnsi="Arial" w:cs="Arial"/>
          <w:b/>
        </w:rPr>
        <w:t xml:space="preserve"> coorte </w:t>
      </w:r>
      <w:r w:rsidR="00AF3D75">
        <w:rPr>
          <w:rFonts w:ascii="Arial" w:eastAsia="Arial" w:hAnsi="Arial" w:cs="Arial"/>
          <w:b/>
        </w:rPr>
        <w:t xml:space="preserve">complessiva prevede la partecipazione di </w:t>
      </w:r>
      <w:r w:rsidRPr="00F74553">
        <w:rPr>
          <w:rFonts w:ascii="Arial" w:eastAsia="Arial" w:hAnsi="Arial" w:cs="Arial"/>
          <w:b/>
        </w:rPr>
        <w:t>almeno tre coorti internazionali</w:t>
      </w:r>
      <w:r w:rsidRPr="00F74553">
        <w:rPr>
          <w:rFonts w:ascii="Arial" w:eastAsia="Arial" w:hAnsi="Arial" w:cs="Arial"/>
        </w:rPr>
        <w:t xml:space="preserve"> e</w:t>
      </w:r>
      <w:r w:rsidR="00AF3D75">
        <w:rPr>
          <w:rFonts w:ascii="Arial" w:eastAsia="Arial" w:hAnsi="Arial" w:cs="Arial"/>
        </w:rPr>
        <w:t xml:space="preserve"> il progetto prevede la partecipazione ad un bando competitivo internazionale ed </w:t>
      </w:r>
      <w:r w:rsidRPr="00F74553">
        <w:rPr>
          <w:rFonts w:ascii="Arial" w:eastAsia="Arial" w:hAnsi="Arial" w:cs="Arial"/>
        </w:rPr>
        <w:t>acquisizione di almeno un progetto di ricerca finanziat</w:t>
      </w:r>
      <w:r w:rsidR="00AF3D75">
        <w:rPr>
          <w:rFonts w:ascii="Arial" w:eastAsia="Arial" w:hAnsi="Arial" w:cs="Arial"/>
        </w:rPr>
        <w:t>o</w:t>
      </w:r>
      <w:r w:rsidRPr="00F74553">
        <w:rPr>
          <w:rFonts w:ascii="Arial" w:eastAsia="Arial" w:hAnsi="Arial" w:cs="Arial"/>
        </w:rPr>
        <w:t xml:space="preserve"> con bando competitivo. </w:t>
      </w:r>
      <w:r w:rsidRPr="00F74553">
        <w:rPr>
          <w:rFonts w:ascii="Arial" w:eastAsia="Arial" w:hAnsi="Arial" w:cs="Arial"/>
          <w:b/>
        </w:rPr>
        <w:t>L'implementazione di almeno tre studi prospettici multicentrici</w:t>
      </w:r>
      <w:r w:rsidRPr="00F74553">
        <w:rPr>
          <w:rFonts w:ascii="Arial" w:eastAsia="Arial" w:hAnsi="Arial" w:cs="Arial"/>
        </w:rPr>
        <w:t xml:space="preserve"> nazionali od internazionali con approccio traslazionale </w:t>
      </w:r>
      <w:r w:rsidR="00F74553">
        <w:rPr>
          <w:rFonts w:ascii="Arial" w:eastAsia="Arial" w:hAnsi="Arial" w:cs="Arial"/>
        </w:rPr>
        <w:t>dal</w:t>
      </w:r>
      <w:r w:rsidRPr="00F74553">
        <w:rPr>
          <w:rFonts w:ascii="Arial" w:eastAsia="Arial" w:hAnsi="Arial" w:cs="Arial"/>
        </w:rPr>
        <w:t xml:space="preserve"> laboratorio</w:t>
      </w:r>
      <w:r w:rsidR="00F74553">
        <w:rPr>
          <w:rFonts w:ascii="Arial" w:eastAsia="Arial" w:hAnsi="Arial" w:cs="Arial"/>
        </w:rPr>
        <w:t xml:space="preserve"> alla pratica clinica</w:t>
      </w:r>
      <w:r w:rsidRPr="00F74553">
        <w:rPr>
          <w:rFonts w:ascii="Arial" w:eastAsia="Arial" w:hAnsi="Arial" w:cs="Arial"/>
        </w:rPr>
        <w:t xml:space="preserve"> e analisi dei dati con approccio di tipo machine learning con coinvolgimento dei gruppi di pazienti. </w:t>
      </w:r>
      <w:r w:rsidRPr="00F74553">
        <w:rPr>
          <w:rFonts w:ascii="Arial" w:eastAsia="Arial" w:hAnsi="Arial" w:cs="Arial"/>
          <w:b/>
        </w:rPr>
        <w:t>Lo sviluppo di database dati imaging</w:t>
      </w:r>
      <w:r w:rsidRPr="00F74553">
        <w:rPr>
          <w:rFonts w:ascii="Arial" w:eastAsia="Arial" w:hAnsi="Arial" w:cs="Arial"/>
        </w:rPr>
        <w:t xml:space="preserve"> e l’avvio di almeno due studi prospettici di validazione </w:t>
      </w:r>
      <w:r w:rsidR="00625582">
        <w:rPr>
          <w:rFonts w:ascii="Arial" w:eastAsia="Arial" w:hAnsi="Arial" w:cs="Arial"/>
        </w:rPr>
        <w:t xml:space="preserve">di </w:t>
      </w:r>
      <w:r w:rsidRPr="00F74553">
        <w:rPr>
          <w:rFonts w:ascii="Arial" w:eastAsia="Arial" w:hAnsi="Arial" w:cs="Arial"/>
        </w:rPr>
        <w:t xml:space="preserve">metodiche e tecniche di imaging per </w:t>
      </w:r>
      <w:r w:rsidRPr="001677C2">
        <w:rPr>
          <w:rFonts w:ascii="Arial" w:eastAsia="Arial" w:hAnsi="Arial" w:cs="Arial"/>
          <w:b/>
          <w:bCs/>
        </w:rPr>
        <w:t>procedure mininvasive di diagnosi e trattamento delle malattie oncologiche</w:t>
      </w:r>
      <w:r w:rsidR="00AF3D75">
        <w:rPr>
          <w:rFonts w:ascii="Arial" w:eastAsia="Arial" w:hAnsi="Arial" w:cs="Arial"/>
          <w:b/>
          <w:bCs/>
        </w:rPr>
        <w:t xml:space="preserve">; </w:t>
      </w:r>
      <w:r w:rsidR="00AF3D75" w:rsidRPr="009D75E2">
        <w:rPr>
          <w:rFonts w:ascii="Arial" w:eastAsia="Arial" w:hAnsi="Arial" w:cs="Arial"/>
          <w:b/>
          <w:bCs/>
        </w:rPr>
        <w:t xml:space="preserve">in questa ottica è </w:t>
      </w:r>
      <w:r w:rsidR="007873E4" w:rsidRPr="009D75E2">
        <w:rPr>
          <w:rFonts w:ascii="Arial" w:eastAsia="Arial" w:hAnsi="Arial" w:cs="Arial"/>
        </w:rPr>
        <w:t>finanziato</w:t>
      </w:r>
      <w:r w:rsidR="001677C2">
        <w:rPr>
          <w:rFonts w:ascii="Arial" w:eastAsia="Arial" w:hAnsi="Arial" w:cs="Arial"/>
        </w:rPr>
        <w:t xml:space="preserve"> l’acquisto </w:t>
      </w:r>
      <w:r w:rsidR="00FF7870">
        <w:rPr>
          <w:rFonts w:ascii="Arial" w:eastAsia="Arial" w:hAnsi="Arial" w:cs="Arial"/>
        </w:rPr>
        <w:t xml:space="preserve">di </w:t>
      </w:r>
      <w:r w:rsidR="00FF7870" w:rsidRPr="009D75E2">
        <w:rPr>
          <w:rFonts w:ascii="Arial" w:eastAsia="Arial" w:hAnsi="Arial" w:cs="Arial"/>
          <w:b/>
          <w:bCs/>
        </w:rPr>
        <w:t>un</w:t>
      </w:r>
      <w:r w:rsidR="009D75E2" w:rsidRPr="009D75E2">
        <w:rPr>
          <w:rFonts w:ascii="Arial" w:eastAsia="Arial" w:hAnsi="Arial" w:cs="Arial"/>
          <w:b/>
          <w:bCs/>
        </w:rPr>
        <w:t>a innovativa Tac, tra le prime in Italia, ovvero uno</w:t>
      </w:r>
      <w:r w:rsidR="00FF7870" w:rsidRPr="009D75E2">
        <w:rPr>
          <w:rFonts w:ascii="Arial" w:eastAsia="Arial" w:hAnsi="Arial" w:cs="Arial"/>
          <w:b/>
          <w:bCs/>
        </w:rPr>
        <w:t xml:space="preserve"> scanner </w:t>
      </w:r>
      <w:r w:rsidR="001677C2" w:rsidRPr="009D75E2">
        <w:rPr>
          <w:rFonts w:ascii="Arial" w:eastAsia="Arial" w:hAnsi="Arial" w:cs="Arial"/>
          <w:b/>
          <w:bCs/>
        </w:rPr>
        <w:t>Tomografia Computerizzata</w:t>
      </w:r>
      <w:r w:rsidR="009D75E2">
        <w:rPr>
          <w:rFonts w:ascii="Arial" w:eastAsia="Arial" w:hAnsi="Arial" w:cs="Arial"/>
        </w:rPr>
        <w:t>,</w:t>
      </w:r>
      <w:r w:rsidR="001677C2">
        <w:rPr>
          <w:rFonts w:ascii="Arial" w:eastAsia="Arial" w:hAnsi="Arial" w:cs="Arial"/>
        </w:rPr>
        <w:t xml:space="preserve"> con </w:t>
      </w:r>
      <w:r w:rsidR="006D54F5">
        <w:rPr>
          <w:rFonts w:ascii="Arial" w:eastAsia="Arial" w:hAnsi="Arial" w:cs="Arial"/>
        </w:rPr>
        <w:t xml:space="preserve">apertura </w:t>
      </w:r>
      <w:r w:rsidR="00727AA7">
        <w:rPr>
          <w:rFonts w:ascii="Arial" w:eastAsia="Arial" w:hAnsi="Arial" w:cs="Arial"/>
        </w:rPr>
        <w:t xml:space="preserve">d’ingresso </w:t>
      </w:r>
      <w:r w:rsidR="006D54F5">
        <w:rPr>
          <w:rFonts w:ascii="Arial" w:eastAsia="Arial" w:hAnsi="Arial" w:cs="Arial"/>
        </w:rPr>
        <w:t xml:space="preserve">superiore a 80 cm, </w:t>
      </w:r>
      <w:r w:rsidR="001677C2">
        <w:rPr>
          <w:rFonts w:ascii="Arial" w:eastAsia="Arial" w:hAnsi="Arial" w:cs="Arial"/>
        </w:rPr>
        <w:t>guide laser e simulatore per procedure interventistiche.</w:t>
      </w:r>
    </w:p>
    <w:p w14:paraId="4317EC17" w14:textId="1032FEB5" w:rsidR="00852339" w:rsidRDefault="009D75E2" w:rsidP="00F74553">
      <w:pPr>
        <w:spacing w:line="276" w:lineRule="auto"/>
        <w:jc w:val="both"/>
        <w:rPr>
          <w:rFonts w:ascii="Arial" w:eastAsia="Arial" w:hAnsi="Arial" w:cs="Arial"/>
        </w:rPr>
      </w:pPr>
      <w:r w:rsidRPr="00376DB7">
        <w:rPr>
          <w:rFonts w:ascii="Arial" w:eastAsia="Arial" w:hAnsi="Arial" w:cs="Arial"/>
        </w:rPr>
        <w:t xml:space="preserve">Si tratta di uno strumento con un’ampiezza maggiore rispetto alle tradizionali Tac, che consente quindi allo specialista di intervenire </w:t>
      </w:r>
      <w:r w:rsidR="00BB7654">
        <w:rPr>
          <w:rFonts w:ascii="Arial" w:eastAsia="Arial" w:hAnsi="Arial" w:cs="Arial"/>
        </w:rPr>
        <w:t>agevolmente</w:t>
      </w:r>
      <w:r w:rsidRPr="00376DB7">
        <w:rPr>
          <w:rFonts w:ascii="Arial" w:eastAsia="Arial" w:hAnsi="Arial" w:cs="Arial"/>
        </w:rPr>
        <w:t xml:space="preserve"> sul paziente anche durante l’esame.</w:t>
      </w:r>
    </w:p>
    <w:p w14:paraId="244879DC" w14:textId="77777777" w:rsidR="009D75E2" w:rsidRPr="00F74553" w:rsidRDefault="009D75E2" w:rsidP="00F74553">
      <w:pPr>
        <w:spacing w:line="276" w:lineRule="auto"/>
        <w:jc w:val="both"/>
        <w:rPr>
          <w:rFonts w:ascii="Arial" w:eastAsia="Arial" w:hAnsi="Arial" w:cs="Arial"/>
        </w:rPr>
      </w:pPr>
    </w:p>
    <w:p w14:paraId="07C8FA09" w14:textId="0101A9B2" w:rsidR="00852339" w:rsidRPr="00F74553" w:rsidRDefault="00852339" w:rsidP="00F74553">
      <w:pPr>
        <w:spacing w:line="276" w:lineRule="auto"/>
        <w:jc w:val="both"/>
        <w:rPr>
          <w:rFonts w:ascii="Arial" w:eastAsia="Arial" w:hAnsi="Arial" w:cs="Arial"/>
        </w:rPr>
      </w:pPr>
      <w:r w:rsidRPr="00F74553">
        <w:rPr>
          <w:rFonts w:ascii="Arial" w:eastAsia="Arial" w:hAnsi="Arial" w:cs="Arial"/>
        </w:rPr>
        <w:t>Infine</w:t>
      </w:r>
      <w:r w:rsidR="00F74553">
        <w:rPr>
          <w:rFonts w:ascii="Arial" w:eastAsia="Arial" w:hAnsi="Arial" w:cs="Arial"/>
        </w:rPr>
        <w:t>,</w:t>
      </w:r>
      <w:r w:rsidRPr="00F74553">
        <w:rPr>
          <w:rFonts w:ascii="Arial" w:eastAsia="Arial" w:hAnsi="Arial" w:cs="Arial"/>
        </w:rPr>
        <w:t xml:space="preserve"> </w:t>
      </w:r>
      <w:r w:rsidR="007873E4">
        <w:rPr>
          <w:rFonts w:ascii="Arial" w:eastAsia="Arial" w:hAnsi="Arial" w:cs="Arial"/>
        </w:rPr>
        <w:t xml:space="preserve">sempre in ambiente di salute pubblica il progetto </w:t>
      </w:r>
      <w:r w:rsidR="007873E4" w:rsidRPr="007873E4">
        <w:rPr>
          <w:rFonts w:ascii="Arial" w:eastAsia="Arial" w:hAnsi="Arial" w:cs="Arial"/>
          <w:bCs/>
        </w:rPr>
        <w:t xml:space="preserve">prevede lo studio </w:t>
      </w:r>
      <w:r w:rsidR="007873E4">
        <w:rPr>
          <w:rFonts w:ascii="Arial" w:eastAsia="Arial" w:hAnsi="Arial" w:cs="Arial"/>
          <w:bCs/>
        </w:rPr>
        <w:t xml:space="preserve">e messa a punto </w:t>
      </w:r>
      <w:r w:rsidRPr="007873E4">
        <w:rPr>
          <w:rFonts w:ascii="Arial" w:eastAsia="Arial" w:hAnsi="Arial" w:cs="Arial"/>
          <w:bCs/>
        </w:rPr>
        <w:t>di</w:t>
      </w:r>
      <w:r w:rsidRPr="00F74553">
        <w:rPr>
          <w:rFonts w:ascii="Arial" w:eastAsia="Arial" w:hAnsi="Arial" w:cs="Arial"/>
          <w:b/>
        </w:rPr>
        <w:t xml:space="preserve"> protocolli e procedure in strutture sanitarie dedicate per la valutazione dell’impatto clinico-diagnostico ed epidemiologico delle malattie lavoro-correlate </w:t>
      </w:r>
      <w:r w:rsidRPr="00F74553">
        <w:rPr>
          <w:rFonts w:ascii="Arial" w:eastAsia="Arial" w:hAnsi="Arial" w:cs="Arial"/>
        </w:rPr>
        <w:t xml:space="preserve">con l’attivazione di almeno uno studio </w:t>
      </w:r>
      <w:r w:rsidR="007873E4">
        <w:rPr>
          <w:rFonts w:ascii="Arial" w:eastAsia="Arial" w:hAnsi="Arial" w:cs="Arial"/>
        </w:rPr>
        <w:t xml:space="preserve">sul </w:t>
      </w:r>
      <w:r w:rsidRPr="00F74553">
        <w:rPr>
          <w:rFonts w:ascii="Arial" w:eastAsia="Arial" w:hAnsi="Arial" w:cs="Arial"/>
        </w:rPr>
        <w:t xml:space="preserve">rischio cancerogeno ed infortunistico e lo sviluppo di nuovi modelli di valutazione di efficacia di interventi preventivi. </w:t>
      </w:r>
    </w:p>
    <w:p w14:paraId="48411CC7" w14:textId="77777777" w:rsidR="00852339" w:rsidRDefault="00852339" w:rsidP="0085233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4F9DDFB" w14:textId="77777777" w:rsidR="00852339" w:rsidRDefault="00852339" w:rsidP="00852339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C597F1" w14:textId="77777777" w:rsidR="00852339" w:rsidRDefault="00852339" w:rsidP="00852339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7629D0B" w14:textId="77777777" w:rsidR="00852339" w:rsidRDefault="00852339" w:rsidP="0085233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5D2F7414" w14:textId="77777777" w:rsidR="00852339" w:rsidRDefault="00852339" w:rsidP="0085233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00851AB5" w14:textId="77777777" w:rsidR="00852339" w:rsidRDefault="00852339" w:rsidP="0085233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0D5E3366" w14:textId="77777777" w:rsidR="00852339" w:rsidRDefault="00852339" w:rsidP="0085233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71E698E2" w14:textId="77777777" w:rsidR="00852339" w:rsidRDefault="00000000" w:rsidP="00852339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852339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852339">
        <w:rPr>
          <w:rFonts w:ascii="Arial" w:eastAsia="Arial" w:hAnsi="Arial" w:cs="Arial"/>
          <w:sz w:val="20"/>
          <w:szCs w:val="20"/>
        </w:rPr>
        <w:t>  </w:t>
      </w:r>
    </w:p>
    <w:p w14:paraId="368410B9" w14:textId="77777777" w:rsidR="00852339" w:rsidRDefault="00852339" w:rsidP="0085233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038259C2" w14:textId="77777777" w:rsidR="00852339" w:rsidRDefault="00852339" w:rsidP="00852339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06116344" w14:textId="77777777" w:rsidR="001428D3" w:rsidRDefault="001428D3" w:rsidP="00852339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1428D3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6760" w14:textId="77777777" w:rsidR="00441688" w:rsidRDefault="00441688">
      <w:r>
        <w:separator/>
      </w:r>
    </w:p>
  </w:endnote>
  <w:endnote w:type="continuationSeparator" w:id="0">
    <w:p w14:paraId="4485D9A2" w14:textId="77777777" w:rsidR="00441688" w:rsidRDefault="004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F909" w14:textId="77777777" w:rsidR="001428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4175C0C3" w14:textId="77777777" w:rsidR="001428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5D70C14B" w14:textId="77777777" w:rsidR="001428D3" w:rsidRDefault="001428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4B31" w14:textId="77777777" w:rsidR="00441688" w:rsidRDefault="00441688">
      <w:r>
        <w:separator/>
      </w:r>
    </w:p>
  </w:footnote>
  <w:footnote w:type="continuationSeparator" w:id="0">
    <w:p w14:paraId="44353C83" w14:textId="77777777" w:rsidR="00441688" w:rsidRDefault="0044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5EEB" w14:textId="77777777" w:rsidR="001428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1E3A99F6" wp14:editId="49312325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D1E25CB" wp14:editId="089CD768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7199" w14:textId="77777777" w:rsidR="001428D3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2012B2A1" w14:textId="77777777" w:rsidR="001428D3" w:rsidRDefault="001428D3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1E25CB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" filled="f" stroked="f">
              <v:textbox inset="2.53958mm,1.2694mm,2.53958mm,1.2694mm">
                <w:txbxContent>
                  <w:p w14:paraId="04007199" w14:textId="77777777" w:rsidR="001428D3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2012B2A1" w14:textId="77777777" w:rsidR="001428D3" w:rsidRDefault="001428D3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D3"/>
    <w:rsid w:val="000441F0"/>
    <w:rsid w:val="000877CF"/>
    <w:rsid w:val="000F61A6"/>
    <w:rsid w:val="001428D3"/>
    <w:rsid w:val="001677C2"/>
    <w:rsid w:val="001710A5"/>
    <w:rsid w:val="001F32D7"/>
    <w:rsid w:val="00246683"/>
    <w:rsid w:val="00297DAB"/>
    <w:rsid w:val="002E3ADD"/>
    <w:rsid w:val="002F16D1"/>
    <w:rsid w:val="00376DB7"/>
    <w:rsid w:val="00441688"/>
    <w:rsid w:val="00625582"/>
    <w:rsid w:val="00677F26"/>
    <w:rsid w:val="00693C41"/>
    <w:rsid w:val="006D54F5"/>
    <w:rsid w:val="00727AA7"/>
    <w:rsid w:val="007873E4"/>
    <w:rsid w:val="007F212E"/>
    <w:rsid w:val="00852339"/>
    <w:rsid w:val="008B5E34"/>
    <w:rsid w:val="008F0034"/>
    <w:rsid w:val="008F118A"/>
    <w:rsid w:val="009D75E2"/>
    <w:rsid w:val="00AE1BDA"/>
    <w:rsid w:val="00AF3D75"/>
    <w:rsid w:val="00B5267C"/>
    <w:rsid w:val="00B562B2"/>
    <w:rsid w:val="00B61D13"/>
    <w:rsid w:val="00B91F97"/>
    <w:rsid w:val="00BB7654"/>
    <w:rsid w:val="00D40361"/>
    <w:rsid w:val="00DC24E4"/>
    <w:rsid w:val="00EB198C"/>
    <w:rsid w:val="00F1098F"/>
    <w:rsid w:val="00F349DD"/>
    <w:rsid w:val="00F74553"/>
    <w:rsid w:val="00FB2CC0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C375"/>
  <w15:docId w15:val="{9830E9C6-C1E4-C043-817B-5ACAA67F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D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Theme="minorEastAsia" w:hAnsi="Calibri" w:cs="Calibri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rFonts w:ascii="Calibri" w:eastAsiaTheme="minorEastAsia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character" w:styleId="Enfasicorsivo">
    <w:name w:val="Emphasis"/>
    <w:basedOn w:val="Carpredefinitoparagrafo"/>
    <w:uiPriority w:val="20"/>
    <w:qFormat/>
    <w:rsid w:val="00F87E96"/>
    <w:rPr>
      <w:i/>
      <w:iCs/>
    </w:rPr>
  </w:style>
  <w:style w:type="paragraph" w:styleId="Paragrafoelenco">
    <w:name w:val="List Paragraph"/>
    <w:basedOn w:val="Normale"/>
    <w:uiPriority w:val="34"/>
    <w:qFormat/>
    <w:rsid w:val="00740475"/>
    <w:pPr>
      <w:ind w:left="720"/>
      <w:contextualSpacing/>
    </w:pPr>
    <w:rPr>
      <w:rFonts w:ascii="Calibri" w:eastAsiaTheme="minorHAnsi" w:hAnsi="Calibri" w:cs="Calibri"/>
      <w:kern w:val="2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pbimcJQ/4lJ1lYpSnXgV/23wIQ==">CgMxLjA4AHIhMUtOQjJydjRoeFBhcjlFNF9LNnZLMk1sb01xei1IR0ZV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GIUDITTA SICILIANO</cp:lastModifiedBy>
  <cp:revision>2</cp:revision>
  <dcterms:created xsi:type="dcterms:W3CDTF">2023-08-09T09:35:00Z</dcterms:created>
  <dcterms:modified xsi:type="dcterms:W3CDTF">2023-08-09T09:35:00Z</dcterms:modified>
</cp:coreProperties>
</file>