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5868" w14:textId="1C2390C0" w:rsidR="00883A8B" w:rsidRDefault="0088255E">
      <w:pPr>
        <w:spacing w:line="360" w:lineRule="auto"/>
        <w:jc w:val="right"/>
        <w:rPr>
          <w:rFonts w:ascii="Arial" w:eastAsia="Arial" w:hAnsi="Arial" w:cs="Arial"/>
          <w:sz w:val="20"/>
          <w:szCs w:val="20"/>
        </w:rPr>
      </w:pPr>
      <w:r>
        <w:rPr>
          <w:rFonts w:ascii="Arial" w:eastAsia="Arial" w:hAnsi="Arial" w:cs="Arial"/>
          <w:sz w:val="20"/>
          <w:szCs w:val="20"/>
        </w:rPr>
        <w:t>159</w:t>
      </w:r>
      <w:r w:rsidR="006E1116">
        <w:rPr>
          <w:rFonts w:ascii="Arial" w:eastAsia="Arial" w:hAnsi="Arial" w:cs="Arial"/>
          <w:sz w:val="20"/>
          <w:szCs w:val="20"/>
        </w:rPr>
        <w:t>a. 2023</w:t>
      </w:r>
    </w:p>
    <w:p w14:paraId="31A47B8D" w14:textId="5674959A" w:rsidR="00883A8B" w:rsidRDefault="006E1116">
      <w:pPr>
        <w:spacing w:line="360" w:lineRule="auto"/>
        <w:jc w:val="right"/>
        <w:rPr>
          <w:rFonts w:ascii="Arial" w:eastAsia="Arial" w:hAnsi="Arial" w:cs="Arial"/>
          <w:sz w:val="21"/>
          <w:szCs w:val="21"/>
        </w:rPr>
      </w:pPr>
      <w:r>
        <w:rPr>
          <w:rFonts w:ascii="Arial" w:eastAsia="Arial" w:hAnsi="Arial" w:cs="Arial"/>
          <w:sz w:val="21"/>
          <w:szCs w:val="21"/>
        </w:rPr>
        <w:t>Verona, 13.09.2023</w:t>
      </w:r>
    </w:p>
    <w:p w14:paraId="0E24AE09" w14:textId="77777777" w:rsidR="00883A8B" w:rsidRDefault="006E1116">
      <w:pPr>
        <w:jc w:val="center"/>
        <w:rPr>
          <w:rFonts w:ascii="Arial" w:eastAsia="Arial" w:hAnsi="Arial" w:cs="Arial"/>
          <w:sz w:val="22"/>
          <w:szCs w:val="22"/>
        </w:rPr>
      </w:pPr>
      <w:r>
        <w:rPr>
          <w:rFonts w:ascii="Arial" w:eastAsia="Arial" w:hAnsi="Arial" w:cs="Arial"/>
          <w:sz w:val="22"/>
          <w:szCs w:val="22"/>
        </w:rPr>
        <w:t>Comunicato stampa</w:t>
      </w:r>
    </w:p>
    <w:p w14:paraId="303552A2" w14:textId="77777777" w:rsidR="00883A8B" w:rsidRDefault="00883A8B">
      <w:pPr>
        <w:jc w:val="center"/>
        <w:rPr>
          <w:rFonts w:ascii="Arial" w:eastAsia="Arial" w:hAnsi="Arial" w:cs="Arial"/>
          <w:sz w:val="22"/>
          <w:szCs w:val="22"/>
        </w:rPr>
      </w:pPr>
    </w:p>
    <w:p w14:paraId="6D03CEC3" w14:textId="30E17912" w:rsidR="006E1116" w:rsidRDefault="00E07D6F" w:rsidP="00B501AA">
      <w:pPr>
        <w:ind w:right="57"/>
        <w:mirrorIndents/>
        <w:jc w:val="center"/>
        <w:rPr>
          <w:rFonts w:ascii="Arial" w:eastAsia="Arial" w:hAnsi="Arial" w:cs="Arial"/>
          <w:b/>
          <w:sz w:val="28"/>
          <w:szCs w:val="28"/>
        </w:rPr>
      </w:pPr>
      <w:r w:rsidRPr="00E07D6F">
        <w:rPr>
          <w:rFonts w:ascii="Arial" w:eastAsia="Arial" w:hAnsi="Arial" w:cs="Arial"/>
          <w:b/>
          <w:sz w:val="28"/>
          <w:szCs w:val="28"/>
        </w:rPr>
        <w:t>Sicurezza delle informazioni, Verona primo ateneo d’</w:t>
      </w:r>
      <w:r w:rsidR="00810E96">
        <w:rPr>
          <w:rFonts w:ascii="Arial" w:eastAsia="Arial" w:hAnsi="Arial" w:cs="Arial"/>
          <w:b/>
          <w:sz w:val="28"/>
          <w:szCs w:val="28"/>
        </w:rPr>
        <w:t>Europa</w:t>
      </w:r>
    </w:p>
    <w:p w14:paraId="5BBDA8A8" w14:textId="7FFB34C1" w:rsidR="00883A8B" w:rsidRDefault="00E07D6F" w:rsidP="00B501AA">
      <w:pPr>
        <w:ind w:right="57"/>
        <w:mirrorIndents/>
        <w:jc w:val="center"/>
        <w:rPr>
          <w:rFonts w:ascii="Arial" w:eastAsia="Arial" w:hAnsi="Arial" w:cs="Arial"/>
          <w:b/>
          <w:sz w:val="28"/>
          <w:szCs w:val="28"/>
        </w:rPr>
      </w:pPr>
      <w:r w:rsidRPr="00E07D6F">
        <w:rPr>
          <w:rFonts w:ascii="Arial" w:eastAsia="Arial" w:hAnsi="Arial" w:cs="Arial"/>
          <w:b/>
          <w:sz w:val="28"/>
          <w:szCs w:val="28"/>
        </w:rPr>
        <w:t>ad ottenere la prest</w:t>
      </w:r>
      <w:r w:rsidR="00E31248">
        <w:rPr>
          <w:rFonts w:ascii="Arial" w:eastAsia="Arial" w:hAnsi="Arial" w:cs="Arial"/>
          <w:b/>
          <w:sz w:val="28"/>
          <w:szCs w:val="28"/>
        </w:rPr>
        <w:t xml:space="preserve">igiosa certificazione </w:t>
      </w:r>
      <w:r w:rsidR="008D5B09" w:rsidRPr="008D5B09">
        <w:rPr>
          <w:rFonts w:ascii="Arial" w:eastAsia="Arial" w:hAnsi="Arial" w:cs="Arial"/>
          <w:b/>
          <w:sz w:val="28"/>
          <w:szCs w:val="28"/>
        </w:rPr>
        <w:t>ISO/IEC</w:t>
      </w:r>
      <w:r w:rsidR="008D5B09">
        <w:rPr>
          <w:b/>
          <w:bCs/>
        </w:rPr>
        <w:t xml:space="preserve"> </w:t>
      </w:r>
      <w:r w:rsidRPr="00E07D6F">
        <w:rPr>
          <w:rFonts w:ascii="Arial" w:eastAsia="Arial" w:hAnsi="Arial" w:cs="Arial"/>
          <w:b/>
          <w:sz w:val="28"/>
          <w:szCs w:val="28"/>
        </w:rPr>
        <w:t>27001</w:t>
      </w:r>
      <w:r w:rsidR="00E31248">
        <w:rPr>
          <w:rFonts w:ascii="Arial" w:eastAsia="Arial" w:hAnsi="Arial" w:cs="Arial"/>
          <w:b/>
          <w:sz w:val="28"/>
          <w:szCs w:val="28"/>
        </w:rPr>
        <w:t>:</w:t>
      </w:r>
      <w:r w:rsidRPr="00E07D6F">
        <w:rPr>
          <w:rFonts w:ascii="Arial" w:eastAsia="Arial" w:hAnsi="Arial" w:cs="Arial"/>
          <w:b/>
          <w:sz w:val="28"/>
          <w:szCs w:val="28"/>
        </w:rPr>
        <w:t>2022</w:t>
      </w:r>
      <w:r w:rsidRPr="00E07D6F">
        <w:rPr>
          <w:rFonts w:ascii="Arial" w:eastAsia="Arial" w:hAnsi="Arial" w:cs="Arial"/>
          <w:bCs/>
          <w:sz w:val="28"/>
          <w:szCs w:val="28"/>
        </w:rPr>
        <w:t> </w:t>
      </w:r>
    </w:p>
    <w:p w14:paraId="24E419A0" w14:textId="77777777" w:rsidR="00B501AA" w:rsidRDefault="00B501AA" w:rsidP="00B501AA">
      <w:pPr>
        <w:ind w:right="57"/>
        <w:mirrorIndents/>
        <w:jc w:val="center"/>
        <w:rPr>
          <w:rFonts w:ascii="Arial" w:eastAsia="Arial" w:hAnsi="Arial" w:cs="Arial"/>
          <w:b/>
          <w:sz w:val="28"/>
          <w:szCs w:val="28"/>
        </w:rPr>
      </w:pPr>
    </w:p>
    <w:p w14:paraId="55F76255" w14:textId="4D8CAF51" w:rsidR="00E07D6F" w:rsidRDefault="00E07D6F" w:rsidP="00E07D6F">
      <w:pPr>
        <w:pStyle w:val="NormaleWeb"/>
        <w:shd w:val="clear" w:color="auto" w:fill="FFFFFF"/>
        <w:spacing w:before="0" w:beforeAutospacing="0" w:after="0" w:afterAutospacing="0"/>
        <w:jc w:val="center"/>
        <w:rPr>
          <w:color w:val="000000"/>
          <w:sz w:val="27"/>
          <w:szCs w:val="27"/>
        </w:rPr>
      </w:pPr>
      <w:bookmarkStart w:id="0" w:name="_heading=h.gjdgxs" w:colFirst="0" w:colLast="0"/>
      <w:bookmarkEnd w:id="0"/>
      <w:r w:rsidRPr="00E07D6F">
        <w:rPr>
          <w:rFonts w:ascii="Arial" w:eastAsia="Arial" w:hAnsi="Arial" w:cs="Arial"/>
          <w:b/>
        </w:rPr>
        <w:t xml:space="preserve">La consegna </w:t>
      </w:r>
      <w:r w:rsidR="006E1116">
        <w:rPr>
          <w:rFonts w:ascii="Arial" w:eastAsia="Arial" w:hAnsi="Arial" w:cs="Arial"/>
          <w:b/>
        </w:rPr>
        <w:t>del riconoscimento</w:t>
      </w:r>
      <w:r w:rsidRPr="00E07D6F">
        <w:rPr>
          <w:rFonts w:ascii="Arial" w:eastAsia="Arial" w:hAnsi="Arial" w:cs="Arial"/>
          <w:b/>
        </w:rPr>
        <w:t xml:space="preserve"> si è tenuta a Palazzo </w:t>
      </w:r>
      <w:proofErr w:type="spellStart"/>
      <w:r w:rsidRPr="00E07D6F">
        <w:rPr>
          <w:rFonts w:ascii="Arial" w:eastAsia="Arial" w:hAnsi="Arial" w:cs="Arial"/>
          <w:b/>
        </w:rPr>
        <w:t>Giuliari</w:t>
      </w:r>
      <w:proofErr w:type="spellEnd"/>
    </w:p>
    <w:p w14:paraId="0E844CD2" w14:textId="77777777" w:rsidR="00E07D6F" w:rsidRDefault="00E07D6F" w:rsidP="002F1DD9">
      <w:pPr>
        <w:pStyle w:val="NormaleWeb"/>
        <w:shd w:val="clear" w:color="auto" w:fill="FFFFFF"/>
        <w:spacing w:before="0" w:beforeAutospacing="0" w:after="0" w:afterAutospacing="0" w:line="276" w:lineRule="auto"/>
        <w:rPr>
          <w:color w:val="000000"/>
          <w:sz w:val="27"/>
          <w:szCs w:val="27"/>
        </w:rPr>
      </w:pPr>
      <w:r>
        <w:rPr>
          <w:rStyle w:val="Enfasigrassetto"/>
          <w:color w:val="000000"/>
          <w:sz w:val="27"/>
          <w:szCs w:val="27"/>
        </w:rPr>
        <w:t> </w:t>
      </w:r>
    </w:p>
    <w:p w14:paraId="40595BE9" w14:textId="6C7CFB54" w:rsidR="002F1DD9" w:rsidRPr="00E31248" w:rsidRDefault="00E07D6F" w:rsidP="00E31248">
      <w:pPr>
        <w:pStyle w:val="NormaleWeb"/>
        <w:jc w:val="both"/>
      </w:pPr>
      <w:r w:rsidRPr="00E07D6F">
        <w:rPr>
          <w:rStyle w:val="Enfasigrassetto"/>
          <w:rFonts w:ascii="Arial" w:hAnsi="Arial" w:cs="Arial"/>
          <w:color w:val="000000"/>
        </w:rPr>
        <w:t xml:space="preserve">In un mondo sempre più connesso, dove i dati </w:t>
      </w:r>
      <w:r w:rsidR="00E31248">
        <w:rPr>
          <w:rStyle w:val="Enfasigrassetto"/>
          <w:rFonts w:ascii="Arial" w:hAnsi="Arial" w:cs="Arial"/>
          <w:color w:val="000000"/>
        </w:rPr>
        <w:t>personali</w:t>
      </w:r>
      <w:r w:rsidRPr="00E07D6F">
        <w:rPr>
          <w:rStyle w:val="Enfasigrassetto"/>
          <w:rFonts w:ascii="Arial" w:hAnsi="Arial" w:cs="Arial"/>
          <w:color w:val="000000"/>
        </w:rPr>
        <w:t xml:space="preserve"> sono a potata di pochi clic, la protezione dei dati è diventata tema centrale.</w:t>
      </w:r>
      <w:r w:rsidRPr="00E07D6F">
        <w:rPr>
          <w:rFonts w:ascii="Arial" w:hAnsi="Arial" w:cs="Arial"/>
          <w:color w:val="000000"/>
        </w:rPr>
        <w:t> </w:t>
      </w:r>
      <w:r w:rsidRPr="00E07D6F">
        <w:rPr>
          <w:rStyle w:val="Enfasigrassetto"/>
          <w:rFonts w:ascii="Arial" w:hAnsi="Arial" w:cs="Arial"/>
          <w:color w:val="000000"/>
        </w:rPr>
        <w:t xml:space="preserve">Lo scorso giugno, la direzione Informatica, </w:t>
      </w:r>
      <w:r w:rsidR="006E1116">
        <w:rPr>
          <w:rStyle w:val="Enfasigrassetto"/>
          <w:rFonts w:ascii="Arial" w:hAnsi="Arial" w:cs="Arial"/>
          <w:color w:val="000000"/>
        </w:rPr>
        <w:t>t</w:t>
      </w:r>
      <w:r w:rsidRPr="00E07D6F">
        <w:rPr>
          <w:rStyle w:val="Enfasigrassetto"/>
          <w:rFonts w:ascii="Arial" w:hAnsi="Arial" w:cs="Arial"/>
          <w:color w:val="000000"/>
        </w:rPr>
        <w:t xml:space="preserve">ecnologie e </w:t>
      </w:r>
      <w:r w:rsidR="006E1116">
        <w:rPr>
          <w:rStyle w:val="Enfasigrassetto"/>
          <w:rFonts w:ascii="Arial" w:hAnsi="Arial" w:cs="Arial"/>
          <w:color w:val="000000"/>
        </w:rPr>
        <w:t>c</w:t>
      </w:r>
      <w:r w:rsidRPr="00E07D6F">
        <w:rPr>
          <w:rStyle w:val="Enfasigrassetto"/>
          <w:rFonts w:ascii="Arial" w:hAnsi="Arial" w:cs="Arial"/>
          <w:color w:val="000000"/>
        </w:rPr>
        <w:t>omunicazione dell’ateneo di Verona, ha ottenuto la</w:t>
      </w:r>
      <w:r w:rsidRPr="00E07D6F">
        <w:rPr>
          <w:rFonts w:ascii="Arial" w:hAnsi="Arial" w:cs="Arial"/>
          <w:b/>
          <w:bCs/>
          <w:color w:val="000000"/>
        </w:rPr>
        <w:t> </w:t>
      </w:r>
      <w:hyperlink r:id="rId7" w:history="1">
        <w:r w:rsidRPr="002F1DD9">
          <w:rPr>
            <w:rStyle w:val="Collegamentoipertestuale"/>
            <w:rFonts w:ascii="Arial" w:hAnsi="Arial" w:cs="Arial"/>
            <w:b/>
            <w:bCs/>
          </w:rPr>
          <w:t xml:space="preserve">certificazione </w:t>
        </w:r>
        <w:r w:rsidR="008D5B09">
          <w:rPr>
            <w:rStyle w:val="Collegamentoipertestuale"/>
            <w:rFonts w:ascii="Arial" w:hAnsi="Arial" w:cs="Arial"/>
            <w:b/>
            <w:bCs/>
          </w:rPr>
          <w:t>ISO/IEC</w:t>
        </w:r>
        <w:r w:rsidRPr="002F1DD9">
          <w:rPr>
            <w:rStyle w:val="Collegamentoipertestuale"/>
            <w:rFonts w:ascii="Arial" w:hAnsi="Arial" w:cs="Arial"/>
            <w:b/>
            <w:bCs/>
          </w:rPr>
          <w:t xml:space="preserve"> 27001</w:t>
        </w:r>
        <w:r w:rsidR="00E31248">
          <w:rPr>
            <w:rStyle w:val="Collegamentoipertestuale"/>
            <w:rFonts w:ascii="Arial" w:hAnsi="Arial" w:cs="Arial"/>
            <w:b/>
            <w:bCs/>
          </w:rPr>
          <w:t>:</w:t>
        </w:r>
        <w:r w:rsidRPr="002F1DD9">
          <w:rPr>
            <w:rStyle w:val="Collegamentoipertestuale"/>
            <w:rFonts w:ascii="Arial" w:hAnsi="Arial" w:cs="Arial"/>
            <w:b/>
            <w:bCs/>
          </w:rPr>
          <w:t>2022</w:t>
        </w:r>
      </w:hyperlink>
      <w:r w:rsidR="00B24414">
        <w:rPr>
          <w:rStyle w:val="Collegamentoipertestuale"/>
          <w:rFonts w:ascii="Arial" w:hAnsi="Arial" w:cs="Arial"/>
          <w:b/>
          <w:bCs/>
        </w:rPr>
        <w:t xml:space="preserve"> </w:t>
      </w:r>
      <w:r w:rsidR="00B24414" w:rsidRPr="00E31248">
        <w:rPr>
          <w:rStyle w:val="Enfasigrassetto"/>
          <w:rFonts w:ascii="Arial" w:hAnsi="Arial" w:cs="Arial"/>
          <w:color w:val="000000"/>
        </w:rPr>
        <w:t>rilasciata dall’Organismo di certificazione CSQA</w:t>
      </w:r>
      <w:r w:rsidRPr="002F1DD9">
        <w:rPr>
          <w:rStyle w:val="Enfasigrassetto"/>
          <w:rFonts w:ascii="Arial" w:hAnsi="Arial" w:cs="Arial"/>
          <w:color w:val="000000"/>
        </w:rPr>
        <w:t>,</w:t>
      </w:r>
      <w:r w:rsidRPr="00E07D6F">
        <w:rPr>
          <w:rFonts w:ascii="Arial" w:hAnsi="Arial" w:cs="Arial"/>
          <w:b/>
          <w:bCs/>
          <w:color w:val="000000"/>
        </w:rPr>
        <w:t> </w:t>
      </w:r>
      <w:r w:rsidRPr="00E07D6F">
        <w:rPr>
          <w:rStyle w:val="Enfasigrassetto"/>
          <w:rFonts w:ascii="Arial" w:hAnsi="Arial" w:cs="Arial"/>
          <w:color w:val="000000"/>
        </w:rPr>
        <w:t xml:space="preserve">relativa alla sicurezza delle informazioni, primo ateneo </w:t>
      </w:r>
      <w:r w:rsidR="00810E96">
        <w:rPr>
          <w:rStyle w:val="Enfasigrassetto"/>
          <w:rFonts w:ascii="Arial" w:hAnsi="Arial" w:cs="Arial"/>
          <w:color w:val="000000"/>
        </w:rPr>
        <w:t>europeo</w:t>
      </w:r>
      <w:r w:rsidRPr="00E07D6F">
        <w:rPr>
          <w:rStyle w:val="Enfasigrassetto"/>
          <w:rFonts w:ascii="Arial" w:hAnsi="Arial" w:cs="Arial"/>
          <w:color w:val="000000"/>
        </w:rPr>
        <w:t xml:space="preserve"> ad acquisire tale certificazione. Un traguardo importante per il mondo universitario che si fa così portavoce di una nuova cultura della protezione dei dati. </w:t>
      </w:r>
    </w:p>
    <w:p w14:paraId="26EE75ED" w14:textId="38756CD5" w:rsidR="006E1116" w:rsidRPr="00E31248" w:rsidRDefault="00E07D6F" w:rsidP="00E31248">
      <w:pPr>
        <w:pStyle w:val="NormaleWeb"/>
        <w:jc w:val="both"/>
        <w:rPr>
          <w:rStyle w:val="Enfasigrassetto"/>
          <w:b w:val="0"/>
          <w:bCs w:val="0"/>
        </w:rPr>
      </w:pPr>
      <w:r w:rsidRPr="002F1DD9">
        <w:rPr>
          <w:rStyle w:val="Enfasigrassetto"/>
          <w:rFonts w:ascii="Arial" w:hAnsi="Arial" w:cs="Arial"/>
          <w:b w:val="0"/>
          <w:bCs w:val="0"/>
          <w:color w:val="000000"/>
        </w:rPr>
        <w:t>La</w:t>
      </w:r>
      <w:r w:rsidRPr="00E07D6F">
        <w:rPr>
          <w:rStyle w:val="Enfasigrassetto"/>
          <w:rFonts w:ascii="Arial" w:hAnsi="Arial" w:cs="Arial"/>
          <w:color w:val="000000"/>
        </w:rPr>
        <w:t xml:space="preserve"> consegna della certificazione </w:t>
      </w:r>
      <w:r w:rsidRPr="002F1DD9">
        <w:rPr>
          <w:rStyle w:val="Enfasigrassetto"/>
          <w:rFonts w:ascii="Arial" w:hAnsi="Arial" w:cs="Arial"/>
          <w:b w:val="0"/>
          <w:bCs w:val="0"/>
          <w:color w:val="000000"/>
        </w:rPr>
        <w:t>si è tenuta</w:t>
      </w:r>
      <w:r w:rsidRPr="00E07D6F">
        <w:rPr>
          <w:rStyle w:val="Enfasigrassetto"/>
          <w:rFonts w:ascii="Arial" w:hAnsi="Arial" w:cs="Arial"/>
          <w:color w:val="000000"/>
        </w:rPr>
        <w:t xml:space="preserve"> questa mattina, mercoledì 13 settembre, nella Sala Barbieri </w:t>
      </w:r>
      <w:r w:rsidRPr="002F1DD9">
        <w:rPr>
          <w:rStyle w:val="Enfasigrassetto"/>
          <w:rFonts w:ascii="Arial" w:hAnsi="Arial" w:cs="Arial"/>
          <w:color w:val="000000"/>
        </w:rPr>
        <w:t xml:space="preserve">di Palazzo </w:t>
      </w:r>
      <w:proofErr w:type="spellStart"/>
      <w:r w:rsidRPr="002F1DD9">
        <w:rPr>
          <w:rStyle w:val="Enfasigrassetto"/>
          <w:rFonts w:ascii="Arial" w:hAnsi="Arial" w:cs="Arial"/>
          <w:color w:val="000000"/>
        </w:rPr>
        <w:t>Giuliari</w:t>
      </w:r>
      <w:proofErr w:type="spellEnd"/>
      <w:r w:rsidR="004B54FD">
        <w:rPr>
          <w:rStyle w:val="Enfasigrassetto"/>
          <w:rFonts w:ascii="Arial" w:hAnsi="Arial" w:cs="Arial"/>
          <w:b w:val="0"/>
          <w:bCs w:val="0"/>
          <w:color w:val="000000"/>
        </w:rPr>
        <w:t xml:space="preserve"> alla presenza </w:t>
      </w:r>
      <w:r w:rsidR="006E1116">
        <w:rPr>
          <w:rStyle w:val="Enfasigrassetto"/>
          <w:rFonts w:ascii="Arial" w:hAnsi="Arial" w:cs="Arial"/>
          <w:b w:val="0"/>
          <w:bCs w:val="0"/>
          <w:color w:val="000000"/>
        </w:rPr>
        <w:t xml:space="preserve">del </w:t>
      </w:r>
      <w:r w:rsidRPr="002F1DD9">
        <w:rPr>
          <w:rStyle w:val="Enfasigrassetto"/>
          <w:rFonts w:ascii="Arial" w:hAnsi="Arial" w:cs="Arial"/>
          <w:b w:val="0"/>
          <w:bCs w:val="0"/>
          <w:color w:val="000000"/>
        </w:rPr>
        <w:t xml:space="preserve">direttore generale </w:t>
      </w:r>
      <w:r w:rsidRPr="002F1DD9">
        <w:rPr>
          <w:rStyle w:val="Enfasigrassetto"/>
          <w:rFonts w:ascii="Arial" w:hAnsi="Arial" w:cs="Arial"/>
          <w:color w:val="000000"/>
        </w:rPr>
        <w:t>Federico Gallo</w:t>
      </w:r>
      <w:r w:rsidRPr="002F1DD9">
        <w:rPr>
          <w:rStyle w:val="Enfasigrassetto"/>
          <w:rFonts w:ascii="Arial" w:hAnsi="Arial" w:cs="Arial"/>
          <w:b w:val="0"/>
          <w:bCs w:val="0"/>
          <w:color w:val="000000"/>
        </w:rPr>
        <w:t>,</w:t>
      </w:r>
      <w:r w:rsidR="002F1DD9">
        <w:rPr>
          <w:rStyle w:val="Enfasigrassetto"/>
          <w:rFonts w:ascii="Arial" w:hAnsi="Arial" w:cs="Arial"/>
          <w:b w:val="0"/>
          <w:bCs w:val="0"/>
          <w:color w:val="000000"/>
        </w:rPr>
        <w:t xml:space="preserve"> di </w:t>
      </w:r>
      <w:r w:rsidR="002F1DD9" w:rsidRPr="002F1DD9">
        <w:rPr>
          <w:rStyle w:val="Enfasigrassetto"/>
          <w:rFonts w:ascii="Arial" w:hAnsi="Arial" w:cs="Arial"/>
          <w:color w:val="000000"/>
        </w:rPr>
        <w:t>Giovanni Bianco</w:t>
      </w:r>
      <w:r w:rsidR="002F1DD9">
        <w:rPr>
          <w:rStyle w:val="Enfasigrassetto"/>
          <w:rFonts w:ascii="Arial" w:hAnsi="Arial" w:cs="Arial"/>
          <w:color w:val="000000"/>
        </w:rPr>
        <w:t>,</w:t>
      </w:r>
      <w:r w:rsidR="002F1DD9" w:rsidRPr="002F1DD9">
        <w:rPr>
          <w:rStyle w:val="Enfasigrassetto"/>
          <w:rFonts w:ascii="Arial" w:hAnsi="Arial" w:cs="Arial"/>
          <w:b w:val="0"/>
          <w:bCs w:val="0"/>
          <w:color w:val="000000"/>
        </w:rPr>
        <w:t xml:space="preserve"> dirigente </w:t>
      </w:r>
      <w:r w:rsidR="002F1DD9" w:rsidRPr="00E07D6F">
        <w:rPr>
          <w:rFonts w:ascii="Arial" w:hAnsi="Arial" w:cs="Arial"/>
          <w:color w:val="000000"/>
        </w:rPr>
        <w:t xml:space="preserve">della direzione Informatica, </w:t>
      </w:r>
      <w:r w:rsidR="006E1116">
        <w:rPr>
          <w:rFonts w:ascii="Arial" w:hAnsi="Arial" w:cs="Arial"/>
          <w:color w:val="000000"/>
        </w:rPr>
        <w:t>t</w:t>
      </w:r>
      <w:r w:rsidR="002F1DD9" w:rsidRPr="00E07D6F">
        <w:rPr>
          <w:rFonts w:ascii="Arial" w:hAnsi="Arial" w:cs="Arial"/>
          <w:color w:val="000000"/>
        </w:rPr>
        <w:t xml:space="preserve">ecnologie e </w:t>
      </w:r>
      <w:r w:rsidR="002F1DD9" w:rsidRPr="00E31248">
        <w:rPr>
          <w:rFonts w:ascii="Arial" w:hAnsi="Arial" w:cs="Arial"/>
          <w:color w:val="000000"/>
        </w:rPr>
        <w:t>Comunicazione</w:t>
      </w:r>
      <w:r w:rsidR="00B24414" w:rsidRPr="00E31248">
        <w:rPr>
          <w:rFonts w:ascii="Arial" w:hAnsi="Arial" w:cs="Arial"/>
          <w:color w:val="000000"/>
        </w:rPr>
        <w:t>,</w:t>
      </w:r>
      <w:r w:rsidR="00A45B04">
        <w:rPr>
          <w:rFonts w:ascii="Arial" w:hAnsi="Arial" w:cs="Arial"/>
          <w:color w:val="000000"/>
        </w:rPr>
        <w:t xml:space="preserve"> </w:t>
      </w:r>
      <w:r w:rsidR="004B54FD">
        <w:rPr>
          <w:rFonts w:ascii="Arial" w:hAnsi="Arial" w:cs="Arial"/>
          <w:color w:val="000000"/>
        </w:rPr>
        <w:t xml:space="preserve">di </w:t>
      </w:r>
      <w:r w:rsidR="004B54FD" w:rsidRPr="004B54FD">
        <w:rPr>
          <w:rFonts w:ascii="Arial" w:hAnsi="Arial" w:cs="Arial"/>
          <w:b/>
          <w:color w:val="000000"/>
        </w:rPr>
        <w:t>Anna Conte</w:t>
      </w:r>
      <w:r w:rsidR="004B54FD">
        <w:rPr>
          <w:rFonts w:ascii="Arial" w:hAnsi="Arial" w:cs="Arial"/>
          <w:color w:val="000000"/>
        </w:rPr>
        <w:t xml:space="preserve"> responsabile divisione Servizi digitali </w:t>
      </w:r>
      <w:r w:rsidR="004B54FD" w:rsidRPr="004B54FD">
        <w:rPr>
          <w:rFonts w:ascii="Arial" w:hAnsi="Arial" w:cs="Arial"/>
          <w:color w:val="000000"/>
        </w:rPr>
        <w:t>dell’</w:t>
      </w:r>
      <w:r w:rsidR="00B24414" w:rsidRPr="004B54FD">
        <w:rPr>
          <w:rStyle w:val="Enfasigrassetto"/>
          <w:rFonts w:ascii="Arial" w:hAnsi="Arial" w:cs="Arial"/>
          <w:b w:val="0"/>
          <w:color w:val="000000"/>
        </w:rPr>
        <w:t>Organismo di certificazione CSQA</w:t>
      </w:r>
      <w:r w:rsidR="004E658F">
        <w:rPr>
          <w:rStyle w:val="Enfasigrassetto"/>
          <w:rFonts w:ascii="Arial" w:hAnsi="Arial" w:cs="Arial"/>
          <w:b w:val="0"/>
          <w:bCs w:val="0"/>
          <w:color w:val="000000"/>
        </w:rPr>
        <w:t xml:space="preserve"> e</w:t>
      </w:r>
      <w:r w:rsidR="002F1DD9" w:rsidRPr="002F1DD9">
        <w:rPr>
          <w:rStyle w:val="Enfasigrassetto"/>
          <w:rFonts w:ascii="Arial" w:hAnsi="Arial" w:cs="Arial"/>
          <w:b w:val="0"/>
          <w:bCs w:val="0"/>
          <w:color w:val="000000"/>
        </w:rPr>
        <w:t> </w:t>
      </w:r>
      <w:r w:rsidR="002F1DD9">
        <w:rPr>
          <w:rStyle w:val="Enfasigrassetto"/>
          <w:rFonts w:ascii="Arial" w:hAnsi="Arial" w:cs="Arial"/>
          <w:b w:val="0"/>
          <w:bCs w:val="0"/>
          <w:color w:val="000000"/>
        </w:rPr>
        <w:t xml:space="preserve">di </w:t>
      </w:r>
      <w:r w:rsidR="002F1DD9" w:rsidRPr="002F1DD9">
        <w:rPr>
          <w:rStyle w:val="Enfasigrassetto"/>
          <w:rFonts w:ascii="Arial" w:hAnsi="Arial" w:cs="Arial"/>
          <w:color w:val="000000"/>
        </w:rPr>
        <w:t>Gianluca Lombardi</w:t>
      </w:r>
      <w:r w:rsidR="002F1DD9" w:rsidRPr="002F1DD9">
        <w:rPr>
          <w:rStyle w:val="Enfasigrassetto"/>
          <w:rFonts w:ascii="Arial" w:hAnsi="Arial" w:cs="Arial"/>
        </w:rPr>
        <w:t> </w:t>
      </w:r>
      <w:r w:rsidR="002F1DD9" w:rsidRPr="002F1DD9">
        <w:rPr>
          <w:rStyle w:val="Enfasigrassetto"/>
          <w:rFonts w:ascii="Arial" w:hAnsi="Arial" w:cs="Arial"/>
          <w:b w:val="0"/>
          <w:bCs w:val="0"/>
          <w:color w:val="000000"/>
        </w:rPr>
        <w:t>amministratore unico</w:t>
      </w:r>
      <w:r w:rsidR="00FE6886">
        <w:rPr>
          <w:rStyle w:val="Enfasigrassetto"/>
          <w:rFonts w:ascii="Arial" w:hAnsi="Arial" w:cs="Arial"/>
          <w:b w:val="0"/>
          <w:bCs w:val="0"/>
        </w:rPr>
        <w:t> di GL Consulting.</w:t>
      </w:r>
    </w:p>
    <w:p w14:paraId="7E85BE13" w14:textId="3130FFF9" w:rsidR="002F1DD9" w:rsidRDefault="00E07D6F" w:rsidP="002F1DD9">
      <w:pPr>
        <w:pStyle w:val="NormaleWeb"/>
        <w:shd w:val="clear" w:color="auto" w:fill="FFFFFF"/>
        <w:spacing w:before="0" w:beforeAutospacing="0" w:after="240" w:afterAutospacing="0" w:line="276" w:lineRule="auto"/>
        <w:jc w:val="both"/>
        <w:rPr>
          <w:rFonts w:ascii="Arial" w:hAnsi="Arial" w:cs="Arial"/>
          <w:b/>
          <w:bCs/>
        </w:rPr>
      </w:pPr>
      <w:r w:rsidRPr="00E07D6F">
        <w:rPr>
          <w:rFonts w:ascii="Arial" w:hAnsi="Arial" w:cs="Arial"/>
          <w:color w:val="000000"/>
        </w:rPr>
        <w:t xml:space="preserve">Il “progetto ISO” dell’università di Verona </w:t>
      </w:r>
      <w:r w:rsidR="006E1116">
        <w:rPr>
          <w:rFonts w:ascii="Arial" w:hAnsi="Arial" w:cs="Arial"/>
          <w:color w:val="000000"/>
        </w:rPr>
        <w:t xml:space="preserve">è iniziato </w:t>
      </w:r>
      <w:r w:rsidRPr="00E07D6F">
        <w:rPr>
          <w:rFonts w:ascii="Arial" w:hAnsi="Arial" w:cs="Arial"/>
          <w:color w:val="000000"/>
        </w:rPr>
        <w:t>nella primavera del 2022 quando </w:t>
      </w:r>
      <w:r w:rsidRPr="00E07D6F">
        <w:rPr>
          <w:rStyle w:val="Enfasigrassetto"/>
          <w:rFonts w:ascii="Arial" w:hAnsi="Arial" w:cs="Arial"/>
          <w:color w:val="000000"/>
        </w:rPr>
        <w:t>Giovanni Bianco</w:t>
      </w:r>
      <w:r w:rsidRPr="00E07D6F">
        <w:rPr>
          <w:rFonts w:ascii="Arial" w:hAnsi="Arial" w:cs="Arial"/>
          <w:color w:val="000000"/>
        </w:rPr>
        <w:t xml:space="preserve">, dirigente della direzione Informatica, Tecnologie e Comunicazione, pone tra gli obiettivi del suo team quello di raggiungere la certificazione. “Il nostro obiettivo era quello di dare un chiaro segnale: viviamo in un’epoca in cui i dati valgono più del petrolio ed è necessario proteggerli, creando una cultura di base, che consenta di realizzare un sistema di gestione con misure di sicurezza, sia tecniche che organizzative”, spiega </w:t>
      </w:r>
      <w:r w:rsidRPr="002F1DD9">
        <w:rPr>
          <w:rFonts w:ascii="Arial" w:hAnsi="Arial" w:cs="Arial"/>
          <w:b/>
          <w:bCs/>
          <w:color w:val="000000"/>
        </w:rPr>
        <w:t>Bianco</w:t>
      </w:r>
      <w:r w:rsidRPr="00E07D6F">
        <w:rPr>
          <w:rFonts w:ascii="Arial" w:hAnsi="Arial" w:cs="Arial"/>
          <w:color w:val="000000"/>
        </w:rPr>
        <w:t xml:space="preserve">, “trasmettendo alle nuove generazioni la capacità di dare il giusto valore alle proprie informazioni. Così abbiamo definito e organizzato internamente un gruppo ad hoc seguito brillantemente </w:t>
      </w:r>
      <w:r w:rsidR="00E31248">
        <w:rPr>
          <w:rFonts w:ascii="Arial" w:hAnsi="Arial" w:cs="Arial"/>
          <w:color w:val="000000"/>
        </w:rPr>
        <w:t>dal collega della Direzione</w:t>
      </w:r>
      <w:r w:rsidRPr="00E07D6F">
        <w:rPr>
          <w:rFonts w:ascii="Arial" w:hAnsi="Arial" w:cs="Arial"/>
          <w:color w:val="000000"/>
        </w:rPr>
        <w:t>, Franco Bersani, che ha saputo implementare la norma assieme ai nostri consulenti”. </w:t>
      </w:r>
    </w:p>
    <w:p w14:paraId="1E84C22E" w14:textId="77777777" w:rsidR="002F1DD9" w:rsidRDefault="00E07D6F" w:rsidP="002F1DD9">
      <w:pPr>
        <w:pStyle w:val="NormaleWeb"/>
        <w:shd w:val="clear" w:color="auto" w:fill="FFFFFF"/>
        <w:spacing w:before="0" w:beforeAutospacing="0" w:after="240" w:afterAutospacing="0" w:line="276" w:lineRule="auto"/>
        <w:jc w:val="both"/>
        <w:rPr>
          <w:rFonts w:ascii="Arial" w:hAnsi="Arial" w:cs="Arial"/>
          <w:b/>
          <w:bCs/>
        </w:rPr>
      </w:pPr>
      <w:r w:rsidRPr="00E07D6F">
        <w:rPr>
          <w:rFonts w:ascii="Arial" w:hAnsi="Arial" w:cs="Arial"/>
          <w:color w:val="000000"/>
        </w:rPr>
        <w:t>Il processo di certificazione ha coinvolto un considerevole numero di risorse e strumenti: investimenti nell’introduzione di nuove misure tecniche di sicurezza, 50 professionisti interni dell’ateneo impegnati nella definizione di procedure organizzative e un team di consulenti esterni dell’azienda </w:t>
      </w:r>
      <w:r w:rsidRPr="00E07D6F">
        <w:rPr>
          <w:rStyle w:val="Enfasigrassetto"/>
          <w:rFonts w:ascii="Arial" w:hAnsi="Arial" w:cs="Arial"/>
          <w:color w:val="000000"/>
        </w:rPr>
        <w:t>GL Consulting</w:t>
      </w:r>
      <w:r w:rsidRPr="00E07D6F">
        <w:rPr>
          <w:rFonts w:ascii="Arial" w:hAnsi="Arial" w:cs="Arial"/>
          <w:color w:val="000000"/>
        </w:rPr>
        <w:t>, che ha collaborato all’implementazione del sistema ISO. </w:t>
      </w:r>
    </w:p>
    <w:p w14:paraId="427F1349" w14:textId="77777777" w:rsidR="002F1DD9" w:rsidRDefault="00E07D6F" w:rsidP="002F1DD9">
      <w:pPr>
        <w:pStyle w:val="NormaleWeb"/>
        <w:shd w:val="clear" w:color="auto" w:fill="FFFFFF"/>
        <w:spacing w:before="0" w:beforeAutospacing="0" w:after="240" w:afterAutospacing="0" w:line="276" w:lineRule="auto"/>
        <w:jc w:val="both"/>
        <w:rPr>
          <w:rFonts w:ascii="Arial" w:hAnsi="Arial" w:cs="Arial"/>
          <w:color w:val="000000"/>
        </w:rPr>
      </w:pPr>
      <w:r w:rsidRPr="00E07D6F">
        <w:rPr>
          <w:rFonts w:ascii="Arial" w:hAnsi="Arial" w:cs="Arial"/>
          <w:color w:val="000000"/>
        </w:rPr>
        <w:t>L’ambito dell’</w:t>
      </w:r>
      <w:r w:rsidRPr="00E07D6F">
        <w:rPr>
          <w:rFonts w:ascii="Arial" w:hAnsi="Arial" w:cs="Arial"/>
          <w:i/>
          <w:iCs/>
          <w:color w:val="000000"/>
        </w:rPr>
        <w:t xml:space="preserve">Information and </w:t>
      </w:r>
      <w:proofErr w:type="spellStart"/>
      <w:r w:rsidRPr="00E07D6F">
        <w:rPr>
          <w:rFonts w:ascii="Arial" w:hAnsi="Arial" w:cs="Arial"/>
          <w:i/>
          <w:iCs/>
          <w:color w:val="000000"/>
        </w:rPr>
        <w:t>Communication</w:t>
      </w:r>
      <w:proofErr w:type="spellEnd"/>
      <w:r w:rsidRPr="00E07D6F">
        <w:rPr>
          <w:rFonts w:ascii="Arial" w:hAnsi="Arial" w:cs="Arial"/>
          <w:i/>
          <w:iCs/>
          <w:color w:val="000000"/>
        </w:rPr>
        <w:t xml:space="preserve"> </w:t>
      </w:r>
      <w:proofErr w:type="spellStart"/>
      <w:r w:rsidRPr="00E07D6F">
        <w:rPr>
          <w:rFonts w:ascii="Arial" w:hAnsi="Arial" w:cs="Arial"/>
          <w:i/>
          <w:iCs/>
          <w:color w:val="000000"/>
        </w:rPr>
        <w:t>Tecnologies</w:t>
      </w:r>
      <w:proofErr w:type="spellEnd"/>
      <w:r w:rsidRPr="00E07D6F">
        <w:rPr>
          <w:rFonts w:ascii="Arial" w:hAnsi="Arial" w:cs="Arial"/>
          <w:i/>
          <w:iCs/>
          <w:color w:val="000000"/>
        </w:rPr>
        <w:t> </w:t>
      </w:r>
      <w:r w:rsidRPr="00E07D6F">
        <w:rPr>
          <w:rFonts w:ascii="Arial" w:hAnsi="Arial" w:cs="Arial"/>
          <w:color w:val="000000"/>
        </w:rPr>
        <w:t>(ICT) è tra i più colpiti dagli hacker informatici ed è secondo solamente ad obiettivi di tipo governativo o militare. Va da sé che un ateneo risulta essere un target ad alto rischio. </w:t>
      </w:r>
    </w:p>
    <w:p w14:paraId="6596092D" w14:textId="77777777" w:rsidR="002F1DD9" w:rsidRDefault="00E07D6F" w:rsidP="002F1DD9">
      <w:pPr>
        <w:pStyle w:val="NormaleWeb"/>
        <w:shd w:val="clear" w:color="auto" w:fill="FFFFFF"/>
        <w:spacing w:before="0" w:beforeAutospacing="0" w:after="240" w:afterAutospacing="0" w:line="276" w:lineRule="auto"/>
        <w:jc w:val="both"/>
        <w:rPr>
          <w:rFonts w:ascii="Arial" w:hAnsi="Arial" w:cs="Arial"/>
          <w:color w:val="000000"/>
        </w:rPr>
      </w:pPr>
      <w:r w:rsidRPr="00E07D6F">
        <w:rPr>
          <w:rFonts w:ascii="Arial" w:hAnsi="Arial" w:cs="Arial"/>
          <w:color w:val="000000"/>
        </w:rPr>
        <w:lastRenderedPageBreak/>
        <w:t>Ciononostante, in Italia attualmente sono poco più di 5.300 le aziende certificate ISO 27001 sotto accreditamento Accredia. Un dato in lenta crescita che evidenzia, però, come solamente un’azienda su mille abbia richiesto e ottenuto un’attestazione di conformità legata alla sicurezza dei dati. </w:t>
      </w:r>
    </w:p>
    <w:p w14:paraId="69724DD8" w14:textId="77777777" w:rsidR="002F1DD9" w:rsidRDefault="00E07D6F" w:rsidP="002F1DD9">
      <w:pPr>
        <w:pStyle w:val="NormaleWeb"/>
        <w:shd w:val="clear" w:color="auto" w:fill="FFFFFF"/>
        <w:spacing w:before="0" w:beforeAutospacing="0" w:after="240" w:afterAutospacing="0" w:line="276" w:lineRule="auto"/>
        <w:jc w:val="both"/>
        <w:rPr>
          <w:rFonts w:ascii="Arial" w:hAnsi="Arial" w:cs="Arial"/>
          <w:color w:val="000000"/>
        </w:rPr>
      </w:pPr>
      <w:r w:rsidRPr="00E07D6F">
        <w:rPr>
          <w:rFonts w:ascii="Arial" w:hAnsi="Arial" w:cs="Arial"/>
          <w:color w:val="000000"/>
        </w:rPr>
        <w:t xml:space="preserve">“Nel primo semestre del 2022 ci sono stati mediamente 153 attacchi gravi al mese, con un picco nel mese di marzo in concomitanza con lo scoppio della guerra in Ucraina”, prosegue </w:t>
      </w:r>
      <w:r w:rsidRPr="002F1DD9">
        <w:rPr>
          <w:rFonts w:ascii="Arial" w:hAnsi="Arial" w:cs="Arial"/>
          <w:b/>
          <w:bCs/>
          <w:color w:val="000000"/>
        </w:rPr>
        <w:t>Bianco</w:t>
      </w:r>
      <w:r w:rsidRPr="00E07D6F">
        <w:rPr>
          <w:rFonts w:ascii="Arial" w:hAnsi="Arial" w:cs="Arial"/>
          <w:color w:val="000000"/>
        </w:rPr>
        <w:t>. “Questi dati ci dicono che non è più possibile attendere. Bisogna prevenire, bisogna comprendere che il punto non è se saremo vittime di un attacco ma quando lo saremo. Abbiamo intrapreso questo cammino perché per la mia Direzione non ero più disposta ad aspettare, il mio obiettivo è che le nostre informazioni siano il più possibile protette e tutelate. Lo considero un segno di rispetto verso tutti coloro che lavorano e studiano in questo ateneo”. </w:t>
      </w:r>
    </w:p>
    <w:p w14:paraId="37CB9930" w14:textId="29C148DF" w:rsidR="002F1DD9" w:rsidRPr="00E31248" w:rsidRDefault="00E07D6F" w:rsidP="002F1DD9">
      <w:pPr>
        <w:pStyle w:val="NormaleWeb"/>
        <w:shd w:val="clear" w:color="auto" w:fill="FFFFFF"/>
        <w:spacing w:before="0" w:beforeAutospacing="0" w:after="240" w:afterAutospacing="0" w:line="276" w:lineRule="auto"/>
        <w:jc w:val="both"/>
        <w:rPr>
          <w:rFonts w:ascii="Arial" w:hAnsi="Arial" w:cs="Arial"/>
          <w:color w:val="000000"/>
        </w:rPr>
      </w:pPr>
      <w:r w:rsidRPr="00E07D6F">
        <w:rPr>
          <w:rFonts w:ascii="Arial" w:hAnsi="Arial" w:cs="Arial"/>
          <w:color w:val="000000"/>
        </w:rPr>
        <w:t xml:space="preserve">“Supportare l’università di Verona nel raggiungere questo importante traguardo è stato un privilegio”, sostiene </w:t>
      </w:r>
      <w:r w:rsidRPr="002F1DD9">
        <w:rPr>
          <w:rFonts w:ascii="Arial" w:hAnsi="Arial" w:cs="Arial"/>
          <w:b/>
          <w:bCs/>
          <w:color w:val="000000"/>
        </w:rPr>
        <w:t>Gianluca Lombardi</w:t>
      </w:r>
      <w:r w:rsidRPr="00E07D6F">
        <w:rPr>
          <w:rFonts w:ascii="Arial" w:hAnsi="Arial" w:cs="Arial"/>
          <w:color w:val="000000"/>
        </w:rPr>
        <w:t xml:space="preserve"> di GL Consulting. “Il progetto ha senza dubbio richiesto un grande sforzo per tutte le figure coinvolte, ma alla base c’è sempre stata una forte volontà di arrivare all’obiettivo e questo ha permesso di procedere con costanza e professionalità. Aver guidato professionisti di prim’ordine nelle varie tappe del viaggio che </w:t>
      </w:r>
      <w:r w:rsidRPr="00E31248">
        <w:rPr>
          <w:rFonts w:ascii="Arial" w:hAnsi="Arial" w:cs="Arial"/>
          <w:color w:val="000000"/>
        </w:rPr>
        <w:t>ha portato alla certificazione è stata una grande soddisfazione</w:t>
      </w:r>
      <w:r w:rsidR="00E31248" w:rsidRPr="00E31248">
        <w:rPr>
          <w:rFonts w:ascii="Arial" w:hAnsi="Arial" w:cs="Arial"/>
          <w:color w:val="000000"/>
        </w:rPr>
        <w:t>. Questo deve essere comunque considerato un punto di partenza e non di arrivo: da qui inizia la sfida per il futuro</w:t>
      </w:r>
      <w:r w:rsidRPr="00E31248">
        <w:rPr>
          <w:rFonts w:ascii="Arial" w:hAnsi="Arial" w:cs="Arial"/>
          <w:color w:val="000000"/>
        </w:rPr>
        <w:t>”. </w:t>
      </w:r>
    </w:p>
    <w:p w14:paraId="0CB4F5FD" w14:textId="75F3E09F" w:rsidR="002F1DD9" w:rsidRDefault="00E07D6F" w:rsidP="002F1DD9">
      <w:pPr>
        <w:pStyle w:val="NormaleWeb"/>
        <w:shd w:val="clear" w:color="auto" w:fill="FFFFFF"/>
        <w:spacing w:before="0" w:beforeAutospacing="0" w:after="240" w:afterAutospacing="0" w:line="276" w:lineRule="auto"/>
        <w:jc w:val="both"/>
        <w:rPr>
          <w:rFonts w:ascii="Arial" w:hAnsi="Arial" w:cs="Arial"/>
          <w:color w:val="000000"/>
        </w:rPr>
      </w:pPr>
      <w:r w:rsidRPr="00E31248">
        <w:rPr>
          <w:rFonts w:ascii="Arial" w:hAnsi="Arial" w:cs="Arial"/>
          <w:color w:val="000000"/>
        </w:rPr>
        <w:t>Il tema centrale che emerge</w:t>
      </w:r>
      <w:r w:rsidRPr="00E07D6F">
        <w:rPr>
          <w:rFonts w:ascii="Arial" w:hAnsi="Arial" w:cs="Arial"/>
          <w:color w:val="000000"/>
        </w:rPr>
        <w:t xml:space="preserve"> in questo contesto è quello della consapevolezza su come si sta evolvendo il mondo universitario e in generale quello di ogni organi</w:t>
      </w:r>
      <w:r w:rsidR="00E31248">
        <w:rPr>
          <w:rFonts w:ascii="Arial" w:hAnsi="Arial" w:cs="Arial"/>
          <w:color w:val="000000"/>
        </w:rPr>
        <w:t>zzazione che vuole creare solide</w:t>
      </w:r>
      <w:r w:rsidRPr="00E07D6F">
        <w:rPr>
          <w:rFonts w:ascii="Arial" w:hAnsi="Arial" w:cs="Arial"/>
          <w:color w:val="000000"/>
        </w:rPr>
        <w:t xml:space="preserve"> basi per il suo futuro. La digitalizzazione ha portato e sta portando, senza dubbio, innumerevoli vantaggi, ma, parallelamente, manca un’attività strutturata di divulgazione e di formazione. Troppo spesso si ignora il valore delle informazioni trattate e si sottovaluta il pericolo di potenziali attacchi che possono mettere a serio rischio i dati coinvolti.</w:t>
      </w:r>
      <w:r w:rsidRPr="00E07D6F">
        <w:rPr>
          <w:rFonts w:ascii="Arial" w:hAnsi="Arial" w:cs="Arial"/>
          <w:i/>
          <w:iCs/>
          <w:color w:val="000000"/>
        </w:rPr>
        <w:t> </w:t>
      </w:r>
      <w:r w:rsidRPr="00E07D6F">
        <w:rPr>
          <w:rFonts w:ascii="Arial" w:hAnsi="Arial" w:cs="Arial"/>
          <w:color w:val="000000"/>
        </w:rPr>
        <w:t> </w:t>
      </w:r>
    </w:p>
    <w:p w14:paraId="6F636C16" w14:textId="5056C6E9" w:rsidR="00B501AA" w:rsidRPr="006E1116" w:rsidRDefault="00E07D6F" w:rsidP="006E1116">
      <w:pPr>
        <w:pStyle w:val="NormaleWeb"/>
        <w:shd w:val="clear" w:color="auto" w:fill="FFFFFF"/>
        <w:spacing w:before="0" w:beforeAutospacing="0" w:after="240" w:afterAutospacing="0" w:line="276" w:lineRule="auto"/>
        <w:jc w:val="both"/>
        <w:rPr>
          <w:rFonts w:ascii="Arial" w:hAnsi="Arial" w:cs="Arial"/>
          <w:color w:val="000000"/>
        </w:rPr>
      </w:pPr>
      <w:r w:rsidRPr="00E07D6F">
        <w:rPr>
          <w:rFonts w:ascii="Arial" w:hAnsi="Arial" w:cs="Arial"/>
          <w:color w:val="000000"/>
        </w:rPr>
        <w:t>Una certificazione che presenta, dunque, molte sfumature e che oltre ad avere l’obiettivo di aumentare il livello di sicurezza dei dati dell’ateneo in sé, vuole essere un messaggio di allerta e un consiglio per tutte quelle realtà che probabilmente sottovalutano ancora il tema della protezione dei dati. </w:t>
      </w:r>
    </w:p>
    <w:p w14:paraId="141DAA1D" w14:textId="77777777" w:rsidR="00883A8B" w:rsidRDefault="00883A8B">
      <w:pPr>
        <w:spacing w:line="360" w:lineRule="auto"/>
        <w:jc w:val="both"/>
        <w:rPr>
          <w:rFonts w:ascii="Arial" w:eastAsia="Arial" w:hAnsi="Arial" w:cs="Arial"/>
          <w:b/>
          <w:color w:val="000000"/>
          <w:sz w:val="22"/>
          <w:szCs w:val="22"/>
        </w:rPr>
      </w:pPr>
      <w:bookmarkStart w:id="1" w:name="_heading=h.81zif31rt86c" w:colFirst="0" w:colLast="0"/>
      <w:bookmarkStart w:id="2" w:name="_heading=h.em2qvqcai9x1" w:colFirst="0" w:colLast="0"/>
      <w:bookmarkStart w:id="3" w:name="_heading=h.qpfi00tn8jvn" w:colFirst="0" w:colLast="0"/>
      <w:bookmarkStart w:id="4" w:name="_heading=h.t81sk62356ft" w:colFirst="0" w:colLast="0"/>
      <w:bookmarkStart w:id="5" w:name="_heading=h.edvusrhcp8f1" w:colFirst="0" w:colLast="0"/>
      <w:bookmarkStart w:id="6" w:name="_heading=h.f2hzs7x1erna" w:colFirst="0" w:colLast="0"/>
      <w:bookmarkStart w:id="7" w:name="_heading=h.h7g6off92vjr" w:colFirst="0" w:colLast="0"/>
      <w:bookmarkEnd w:id="1"/>
      <w:bookmarkEnd w:id="2"/>
      <w:bookmarkEnd w:id="3"/>
      <w:bookmarkEnd w:id="4"/>
      <w:bookmarkEnd w:id="5"/>
      <w:bookmarkEnd w:id="6"/>
      <w:bookmarkEnd w:id="7"/>
    </w:p>
    <w:p w14:paraId="5113D07C" w14:textId="77777777" w:rsidR="00883A8B" w:rsidRDefault="006E1116">
      <w:pPr>
        <w:jc w:val="both"/>
        <w:rPr>
          <w:rFonts w:ascii="Arial" w:eastAsia="Arial" w:hAnsi="Arial" w:cs="Arial"/>
          <w:b/>
          <w:sz w:val="20"/>
          <w:szCs w:val="20"/>
        </w:rPr>
      </w:pPr>
      <w:r>
        <w:rPr>
          <w:rFonts w:ascii="Arial" w:eastAsia="Arial" w:hAnsi="Arial" w:cs="Arial"/>
          <w:b/>
          <w:sz w:val="20"/>
          <w:szCs w:val="20"/>
        </w:rPr>
        <w:t>Area Comunicazione - Ufficio Stampa</w:t>
      </w:r>
    </w:p>
    <w:p w14:paraId="0031F680" w14:textId="77777777" w:rsidR="00883A8B" w:rsidRDefault="006E1116">
      <w:pPr>
        <w:jc w:val="both"/>
        <w:rPr>
          <w:rFonts w:ascii="Arial" w:eastAsia="Arial" w:hAnsi="Arial" w:cs="Arial"/>
          <w:sz w:val="20"/>
          <w:szCs w:val="20"/>
        </w:rPr>
      </w:pPr>
      <w:r>
        <w:rPr>
          <w:rFonts w:ascii="Arial" w:eastAsia="Arial" w:hAnsi="Arial" w:cs="Arial"/>
          <w:b/>
          <w:color w:val="000000"/>
          <w:sz w:val="20"/>
          <w:szCs w:val="20"/>
          <w:highlight w:val="white"/>
        </w:rPr>
        <w:t>Direzione Informatica, Tecnologie e Comunicazione</w:t>
      </w:r>
      <w:r>
        <w:rPr>
          <w:rFonts w:ascii="Arial" w:eastAsia="Arial" w:hAnsi="Arial" w:cs="Arial"/>
          <w:b/>
          <w:sz w:val="20"/>
          <w:szCs w:val="20"/>
        </w:rPr>
        <w:t xml:space="preserve"> | Università di Verona  </w:t>
      </w:r>
    </w:p>
    <w:p w14:paraId="17CA2AA0" w14:textId="77777777" w:rsidR="00883A8B" w:rsidRDefault="006E1116">
      <w:pPr>
        <w:jc w:val="both"/>
        <w:rPr>
          <w:rFonts w:ascii="Arial" w:eastAsia="Arial" w:hAnsi="Arial" w:cs="Arial"/>
          <w:sz w:val="20"/>
          <w:szCs w:val="20"/>
        </w:rPr>
      </w:pPr>
      <w:r>
        <w:rPr>
          <w:rFonts w:ascii="Arial" w:eastAsia="Arial" w:hAnsi="Arial" w:cs="Arial"/>
          <w:sz w:val="20"/>
          <w:szCs w:val="20"/>
        </w:rPr>
        <w:t>Roberta Dini, Elisa Innocenti, Sara Mauroner</w:t>
      </w:r>
    </w:p>
    <w:p w14:paraId="41D1F05A" w14:textId="77777777" w:rsidR="00883A8B" w:rsidRDefault="006E1116">
      <w:pPr>
        <w:jc w:val="both"/>
        <w:rPr>
          <w:rFonts w:ascii="Arial" w:eastAsia="Arial" w:hAnsi="Arial" w:cs="Arial"/>
          <w:sz w:val="20"/>
          <w:szCs w:val="20"/>
        </w:rPr>
      </w:pPr>
      <w:r>
        <w:rPr>
          <w:rFonts w:ascii="Arial" w:eastAsia="Arial" w:hAnsi="Arial" w:cs="Arial"/>
          <w:sz w:val="20"/>
          <w:szCs w:val="20"/>
        </w:rPr>
        <w:t>366 6188411 - 3351593262 - 3491536099</w:t>
      </w:r>
    </w:p>
    <w:p w14:paraId="2DFE85B1" w14:textId="77777777" w:rsidR="00883A8B" w:rsidRDefault="00000000">
      <w:pPr>
        <w:jc w:val="both"/>
        <w:rPr>
          <w:rFonts w:ascii="Arial" w:eastAsia="Arial" w:hAnsi="Arial" w:cs="Arial"/>
          <w:sz w:val="20"/>
          <w:szCs w:val="20"/>
        </w:rPr>
      </w:pPr>
      <w:hyperlink r:id="rId8">
        <w:r w:rsidR="006E1116">
          <w:rPr>
            <w:rFonts w:ascii="Arial" w:eastAsia="Arial" w:hAnsi="Arial" w:cs="Arial"/>
            <w:b/>
            <w:color w:val="0000FF"/>
            <w:sz w:val="20"/>
            <w:szCs w:val="20"/>
            <w:u w:val="single"/>
          </w:rPr>
          <w:t>ufficio.stampa@ateneo.univr.it</w:t>
        </w:r>
      </w:hyperlink>
      <w:r w:rsidR="006E1116">
        <w:rPr>
          <w:rFonts w:ascii="Arial" w:eastAsia="Arial" w:hAnsi="Arial" w:cs="Arial"/>
          <w:sz w:val="20"/>
          <w:szCs w:val="20"/>
        </w:rPr>
        <w:t>  </w:t>
      </w:r>
    </w:p>
    <w:p w14:paraId="109EE424" w14:textId="2A53B255" w:rsidR="00883A8B" w:rsidRPr="006E1116" w:rsidRDefault="006E1116" w:rsidP="006E1116">
      <w:pPr>
        <w:jc w:val="both"/>
        <w:rPr>
          <w:rFonts w:ascii="Arial" w:eastAsia="Arial" w:hAnsi="Arial" w:cs="Arial"/>
          <w:sz w:val="20"/>
          <w:szCs w:val="20"/>
        </w:rPr>
      </w:pPr>
      <w:r>
        <w:rPr>
          <w:rFonts w:ascii="Arial" w:eastAsia="Arial" w:hAnsi="Arial" w:cs="Arial"/>
          <w:sz w:val="20"/>
          <w:szCs w:val="20"/>
        </w:rPr>
        <w:t>Agenzia di stampa </w:t>
      </w:r>
      <w:proofErr w:type="spellStart"/>
      <w:r>
        <w:fldChar w:fldCharType="begin"/>
      </w:r>
      <w:r>
        <w:instrText>HYPERLINK "https://www.univr.it/it/univerona-news" \h</w:instrText>
      </w:r>
      <w:r>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Pr>
          <w:rFonts w:ascii="Arial" w:eastAsia="Arial" w:hAnsi="Arial" w:cs="Arial"/>
          <w:b/>
          <w:color w:val="0000FF"/>
          <w:sz w:val="20"/>
          <w:szCs w:val="20"/>
          <w:u w:val="single"/>
        </w:rPr>
        <w:fldChar w:fldCharType="end"/>
      </w:r>
      <w:r>
        <w:rPr>
          <w:rFonts w:ascii="Arial" w:eastAsia="Arial" w:hAnsi="Arial" w:cs="Arial"/>
          <w:b/>
          <w:sz w:val="20"/>
          <w:szCs w:val="20"/>
          <w:u w:val="single"/>
        </w:rPr>
        <w:t> </w:t>
      </w:r>
    </w:p>
    <w:sectPr w:rsidR="00883A8B" w:rsidRPr="006E1116">
      <w:headerReference w:type="default" r:id="rId9"/>
      <w:footerReference w:type="default" r:id="rId10"/>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08219" w14:textId="77777777" w:rsidR="00CC5781" w:rsidRDefault="00CC5781">
      <w:r>
        <w:separator/>
      </w:r>
    </w:p>
  </w:endnote>
  <w:endnote w:type="continuationSeparator" w:id="0">
    <w:p w14:paraId="71D36ADD" w14:textId="77777777" w:rsidR="00CC5781" w:rsidRDefault="00CC5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1E8DE" w14:textId="77777777" w:rsidR="00883A8B" w:rsidRDefault="006E1116">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144F6FA2" w14:textId="77777777" w:rsidR="00883A8B" w:rsidRDefault="006E1116">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467A4B61" w14:textId="77777777" w:rsidR="00883A8B" w:rsidRDefault="00883A8B">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64E92" w14:textId="77777777" w:rsidR="00CC5781" w:rsidRDefault="00CC5781">
      <w:r>
        <w:separator/>
      </w:r>
    </w:p>
  </w:footnote>
  <w:footnote w:type="continuationSeparator" w:id="0">
    <w:p w14:paraId="776E903E" w14:textId="77777777" w:rsidR="00CC5781" w:rsidRDefault="00CC5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B3FD" w14:textId="77777777" w:rsidR="00883A8B" w:rsidRDefault="006E1116">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197638F9" wp14:editId="67745CAE">
          <wp:extent cx="2264735" cy="809625"/>
          <wp:effectExtent l="0" t="0" r="0" b="0"/>
          <wp:docPr id="4"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6147033" wp14:editId="09215170">
              <wp:simplePos x="0" y="0"/>
              <wp:positionH relativeFrom="column">
                <wp:posOffset>4572000</wp:posOffset>
              </wp:positionH>
              <wp:positionV relativeFrom="paragraph">
                <wp:posOffset>241300</wp:posOffset>
              </wp:positionV>
              <wp:extent cx="1828800" cy="504825"/>
              <wp:effectExtent l="0" t="0" r="0" b="0"/>
              <wp:wrapNone/>
              <wp:docPr id="3" name="Rettangolo 3"/>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5E3DE15F" w14:textId="77777777" w:rsidR="00883A8B" w:rsidRDefault="006E1116">
                          <w:pPr>
                            <w:ind w:right="-6"/>
                            <w:textDirection w:val="btLr"/>
                          </w:pPr>
                          <w:r>
                            <w:rPr>
                              <w:rFonts w:ascii="Arial" w:eastAsia="Arial" w:hAnsi="Arial" w:cs="Arial"/>
                              <w:color w:val="000000"/>
                              <w:sz w:val="20"/>
                            </w:rPr>
                            <w:t>Area Comunicazione</w:t>
                          </w:r>
                        </w:p>
                        <w:p w14:paraId="06FBCF62" w14:textId="77777777" w:rsidR="00883A8B" w:rsidRDefault="00883A8B">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6147033" id="Rettangolo 3"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" filled="f" stroked="f">
              <v:textbox inset="2.53958mm,1.2694mm,2.53958mm,1.2694mm">
                <w:txbxContent>
                  <w:p w14:paraId="5E3DE15F" w14:textId="77777777" w:rsidR="00883A8B" w:rsidRDefault="006E1116">
                    <w:pPr>
                      <w:ind w:right="-6"/>
                      <w:textDirection w:val="btLr"/>
                    </w:pPr>
                    <w:r>
                      <w:rPr>
                        <w:rFonts w:ascii="Arial" w:eastAsia="Arial" w:hAnsi="Arial" w:cs="Arial"/>
                        <w:color w:val="000000"/>
                        <w:sz w:val="20"/>
                      </w:rPr>
                      <w:t>Area Comunicazione</w:t>
                    </w:r>
                  </w:p>
                  <w:p w14:paraId="06FBCF62" w14:textId="77777777" w:rsidR="00883A8B" w:rsidRDefault="00883A8B">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8B"/>
    <w:rsid w:val="0019085D"/>
    <w:rsid w:val="002F1DD9"/>
    <w:rsid w:val="00332C93"/>
    <w:rsid w:val="004B54FD"/>
    <w:rsid w:val="004E658F"/>
    <w:rsid w:val="006E1116"/>
    <w:rsid w:val="00810E96"/>
    <w:rsid w:val="0088255E"/>
    <w:rsid w:val="00883A8B"/>
    <w:rsid w:val="008D5B09"/>
    <w:rsid w:val="009B3BED"/>
    <w:rsid w:val="00A45B04"/>
    <w:rsid w:val="00B11101"/>
    <w:rsid w:val="00B24414"/>
    <w:rsid w:val="00B501AA"/>
    <w:rsid w:val="00CC5781"/>
    <w:rsid w:val="00CC583D"/>
    <w:rsid w:val="00D91862"/>
    <w:rsid w:val="00E07D6F"/>
    <w:rsid w:val="00E31248"/>
    <w:rsid w:val="00E574CE"/>
    <w:rsid w:val="00FE68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7A9E"/>
  <w15:docId w15:val="{D3F27835-6094-440B-941D-70ADF1151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customStyle="1" w:styleId="Menzionenonrisolta2">
    <w:name w:val="Menzione non risolta2"/>
    <w:basedOn w:val="Carpredefinitoparagrafo"/>
    <w:uiPriority w:val="99"/>
    <w:semiHidden/>
    <w:unhideWhenUsed/>
    <w:rsid w:val="002F1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85803">
      <w:bodyDiv w:val="1"/>
      <w:marLeft w:val="0"/>
      <w:marRight w:val="0"/>
      <w:marTop w:val="0"/>
      <w:marBottom w:val="0"/>
      <w:divBdr>
        <w:top w:val="none" w:sz="0" w:space="0" w:color="auto"/>
        <w:left w:val="none" w:sz="0" w:space="0" w:color="auto"/>
        <w:bottom w:val="none" w:sz="0" w:space="0" w:color="auto"/>
        <w:right w:val="none" w:sz="0" w:space="0" w:color="auto"/>
      </w:divBdr>
    </w:div>
    <w:div w:id="986782198">
      <w:bodyDiv w:val="1"/>
      <w:marLeft w:val="0"/>
      <w:marRight w:val="0"/>
      <w:marTop w:val="0"/>
      <w:marBottom w:val="0"/>
      <w:divBdr>
        <w:top w:val="none" w:sz="0" w:space="0" w:color="auto"/>
        <w:left w:val="none" w:sz="0" w:space="0" w:color="auto"/>
        <w:bottom w:val="none" w:sz="0" w:space="0" w:color="auto"/>
        <w:right w:val="none" w:sz="0" w:space="0" w:color="auto"/>
      </w:divBdr>
    </w:div>
    <w:div w:id="1097289429">
      <w:bodyDiv w:val="1"/>
      <w:marLeft w:val="0"/>
      <w:marRight w:val="0"/>
      <w:marTop w:val="0"/>
      <w:marBottom w:val="0"/>
      <w:divBdr>
        <w:top w:val="none" w:sz="0" w:space="0" w:color="auto"/>
        <w:left w:val="none" w:sz="0" w:space="0" w:color="auto"/>
        <w:bottom w:val="none" w:sz="0" w:space="0" w:color="auto"/>
        <w:right w:val="none" w:sz="0" w:space="0" w:color="auto"/>
      </w:divBdr>
    </w:div>
    <w:div w:id="1837571616">
      <w:bodyDiv w:val="1"/>
      <w:marLeft w:val="0"/>
      <w:marRight w:val="0"/>
      <w:marTop w:val="0"/>
      <w:marBottom w:val="0"/>
      <w:divBdr>
        <w:top w:val="none" w:sz="0" w:space="0" w:color="auto"/>
        <w:left w:val="none" w:sz="0" w:space="0" w:color="auto"/>
        <w:bottom w:val="none" w:sz="0" w:space="0" w:color="auto"/>
        <w:right w:val="none" w:sz="0" w:space="0" w:color="auto"/>
      </w:divBdr>
    </w:div>
    <w:div w:id="1946644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3" Type="http://schemas.openxmlformats.org/officeDocument/2006/relationships/settings" Target="settings.xml"/><Relationship Id="rId7" Type="http://schemas.openxmlformats.org/officeDocument/2006/relationships/hyperlink" Target="https://www.mondo27001.it/certificazione-iso-27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7twpY+gVljz29OOIG8otL0rhg==">AMUW2mX+WXAS0IzVNq0nYOv1F/Mh7sdhp85+cMn7oOX+rLf6e4chcNFECM/B6aCiRBtn8N098ZIcnhVpjLGXeo5FltULB5Nu+zIm4WSb9RMJ7GTMOpKMKXOhly3HtA8xox2i5zq7afffuPol9TEh7OpDwE2qO2SjdEFPBPAgvN/yCbgnsYWQoYZOt4ehbKJAsO2TMCOGtr8VdStugQ1Zmv7JbV7m6pRMzi6EFDL8JPifJOF1ingRzRb+VhIs/M1jANSXBBF36vlxkj1EVraBF1oTPfRl4cnLxyOi5Rg5vNfGeQ1G5StNX9/KjQZtNcwoHOEJ0srmedRA+An3dnKTZ3Oji5/+CVtOm/jSP8DInJt98XNsSny+JccCsg4QKuxt+42FoT0yEm2EmGXQog5xyVxe3dW08Ml48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826</Words>
  <Characters>4714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GIUDITTA SICILIANO</cp:lastModifiedBy>
  <cp:revision>2</cp:revision>
  <dcterms:created xsi:type="dcterms:W3CDTF">2023-09-13T12:09:00Z</dcterms:created>
  <dcterms:modified xsi:type="dcterms:W3CDTF">2023-09-13T12:09:00Z</dcterms:modified>
</cp:coreProperties>
</file>