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ACF" w14:textId="23A3C949" w:rsidR="002B53AA" w:rsidRDefault="00556B52" w:rsidP="00203D3E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B0B1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3FC8E328" w14:textId="77777777" w:rsidR="008E3DE0" w:rsidRDefault="008E3DE0" w:rsidP="00203D3E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537CF24D" w14:textId="77777777" w:rsidR="00874DDE" w:rsidRPr="00A67B44" w:rsidRDefault="00874DDE" w:rsidP="00874DDE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7B686423" w14:textId="2AE226EE" w:rsidR="00874DDE" w:rsidRDefault="00874DDE" w:rsidP="008E3DE0">
      <w:pPr>
        <w:spacing w:line="36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 w:rsidRPr="00DF60A9">
        <w:rPr>
          <w:rFonts w:ascii="Century Gothic" w:eastAsia="Times New Roman" w:hAnsi="Century Gothic"/>
          <w:b/>
          <w:bCs/>
          <w:sz w:val="24"/>
          <w:szCs w:val="24"/>
        </w:rPr>
        <w:t>PRESENTAZIONE DELL’ACCORDO QUADRO DI STUDIO E RICERCA TRA ADOA</w:t>
      </w:r>
      <w:r w:rsidR="007A5148">
        <w:rPr>
          <w:rFonts w:ascii="Century Gothic" w:eastAsia="Times New Roman" w:hAnsi="Century Gothic"/>
          <w:b/>
          <w:bCs/>
          <w:sz w:val="24"/>
          <w:szCs w:val="24"/>
        </w:rPr>
        <w:t xml:space="preserve"> (ASSOCIAZIONE DIOCESANA OPERE ASSISTENZIALI DI VERONA) </w:t>
      </w:r>
      <w:r w:rsidRPr="00DF60A9">
        <w:rPr>
          <w:rFonts w:ascii="Century Gothic" w:eastAsia="Times New Roman" w:hAnsi="Century Gothic"/>
          <w:b/>
          <w:bCs/>
          <w:sz w:val="24"/>
          <w:szCs w:val="24"/>
        </w:rPr>
        <w:t>ED IL DIPARTIMENTO DI INGEGNERIA PER LA MEDICINA DI INNOVAZION</w:t>
      </w:r>
      <w:r>
        <w:rPr>
          <w:rFonts w:ascii="Century Gothic" w:eastAsia="Times New Roman" w:hAnsi="Century Gothic"/>
          <w:b/>
          <w:bCs/>
          <w:sz w:val="24"/>
          <w:szCs w:val="24"/>
        </w:rPr>
        <w:t>E</w:t>
      </w:r>
      <w:r w:rsidR="007A5148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14:paraId="6ED68FB1" w14:textId="77777777" w:rsidR="00874DDE" w:rsidRDefault="00874DDE" w:rsidP="008E3DE0">
      <w:pPr>
        <w:spacing w:line="36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E</w:t>
      </w:r>
    </w:p>
    <w:p w14:paraId="3853789B" w14:textId="038FC065" w:rsidR="00874DDE" w:rsidRPr="00A67B44" w:rsidRDefault="00874DDE" w:rsidP="008E3DE0">
      <w:pPr>
        <w:spacing w:line="36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 w:rsidRPr="00EF6B09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Pr="00DF60A9">
        <w:rPr>
          <w:rFonts w:ascii="Century Gothic" w:eastAsia="Times New Roman" w:hAnsi="Century Gothic"/>
          <w:b/>
          <w:bCs/>
          <w:sz w:val="24"/>
          <w:szCs w:val="24"/>
        </w:rPr>
        <w:t>AVVIO DEL PROGETTO FSE UNISCO PER LO SVILUPPO DI UN</w:t>
      </w:r>
      <w:r w:rsidRPr="00A13817">
        <w:rPr>
          <w:rFonts w:ascii="Century Gothic" w:eastAsia="Times New Roman" w:hAnsi="Century Gothic"/>
          <w:b/>
          <w:bCs/>
          <w:sz w:val="24"/>
          <w:szCs w:val="24"/>
        </w:rPr>
        <w:t xml:space="preserve"> ECOSISTEMA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Pr="00A13817">
        <w:rPr>
          <w:rFonts w:ascii="Century Gothic" w:eastAsia="Times New Roman" w:hAnsi="Century Gothic"/>
          <w:b/>
          <w:bCs/>
          <w:sz w:val="24"/>
          <w:szCs w:val="24"/>
        </w:rPr>
        <w:t xml:space="preserve">INTELLIGENTE A SUPPORTO DEL CO-HOUSING DI PERSONE </w:t>
      </w:r>
      <w:r w:rsidR="007A4B8E">
        <w:rPr>
          <w:rFonts w:ascii="Century Gothic" w:eastAsia="Times New Roman" w:hAnsi="Century Gothic"/>
          <w:b/>
          <w:bCs/>
          <w:sz w:val="24"/>
          <w:szCs w:val="24"/>
        </w:rPr>
        <w:t>FRAGILI</w:t>
      </w:r>
    </w:p>
    <w:p w14:paraId="75469D29" w14:textId="77777777" w:rsidR="00874DDE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121000DD" w14:textId="77777777" w:rsidR="008E3DE0" w:rsidRDefault="008E3DE0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0BC138C6" w14:textId="77777777" w:rsidR="008E3DE0" w:rsidRDefault="008E3DE0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6295E22A" w14:textId="77777777" w:rsidR="005E43DD" w:rsidRDefault="005E43DD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bCs/>
          <w:sz w:val="24"/>
          <w:szCs w:val="24"/>
          <w:u w:val="single"/>
        </w:rPr>
        <w:t>SONO INTERVENUTI</w:t>
      </w:r>
    </w:p>
    <w:p w14:paraId="0D31D070" w14:textId="2EA09C38" w:rsidR="008E3DE0" w:rsidRDefault="005E43DD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bCs/>
          <w:sz w:val="24"/>
          <w:szCs w:val="24"/>
          <w:u w:val="single"/>
        </w:rPr>
        <w:t xml:space="preserve"> </w:t>
      </w:r>
    </w:p>
    <w:p w14:paraId="0E2F93D7" w14:textId="77777777" w:rsidR="00B521FD" w:rsidRDefault="00B521FD" w:rsidP="008E3DE0">
      <w:pPr>
        <w:spacing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B8FE95E" w14:textId="632E9C50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Domenico Pompili,</w:t>
      </w:r>
      <w:r w:rsidRPr="008E3DE0">
        <w:rPr>
          <w:rFonts w:ascii="Century Gothic" w:eastAsia="Times New Roman" w:hAnsi="Century Gothic" w:cs="Arial"/>
          <w:sz w:val="24"/>
          <w:szCs w:val="24"/>
        </w:rPr>
        <w:t xml:space="preserve"> Vescovo di Verona </w:t>
      </w:r>
    </w:p>
    <w:p w14:paraId="5269BB9D" w14:textId="5C48D96E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Michele Milella</w:t>
      </w:r>
      <w:r w:rsidRPr="008E3DE0">
        <w:rPr>
          <w:rFonts w:ascii="Century Gothic" w:eastAsia="Times New Roman" w:hAnsi="Century Gothic" w:cs="Arial"/>
          <w:sz w:val="24"/>
          <w:szCs w:val="24"/>
        </w:rPr>
        <w:t>,</w:t>
      </w:r>
      <w:r w:rsidR="00FA10B7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E3DE0">
        <w:rPr>
          <w:rFonts w:ascii="Century Gothic" w:eastAsia="Times New Roman" w:hAnsi="Century Gothic" w:cs="Arial"/>
          <w:sz w:val="24"/>
          <w:szCs w:val="24"/>
        </w:rPr>
        <w:t xml:space="preserve">direttore del dipartimento </w:t>
      </w:r>
      <w:r w:rsidR="00490F71">
        <w:rPr>
          <w:rFonts w:ascii="Century Gothic" w:eastAsia="Times New Roman" w:hAnsi="Century Gothic" w:cs="Arial"/>
          <w:sz w:val="24"/>
          <w:szCs w:val="24"/>
        </w:rPr>
        <w:t>di ingegneria per la medicina di innovazione</w:t>
      </w:r>
      <w:r w:rsidR="005E43DD">
        <w:rPr>
          <w:rFonts w:ascii="Century Gothic" w:eastAsia="Times New Roman" w:hAnsi="Century Gothic" w:cs="Arial"/>
          <w:sz w:val="24"/>
          <w:szCs w:val="24"/>
        </w:rPr>
        <w:t xml:space="preserve"> anche in nome e per conto del </w:t>
      </w:r>
      <w:r w:rsidR="005E43DD" w:rsidRPr="00732714">
        <w:rPr>
          <w:rFonts w:ascii="Century Gothic" w:eastAsia="Times New Roman" w:hAnsi="Century Gothic" w:cs="Arial"/>
          <w:b/>
          <w:bCs/>
          <w:sz w:val="24"/>
          <w:szCs w:val="24"/>
        </w:rPr>
        <w:t>Magnifico Rettore</w:t>
      </w:r>
      <w:r w:rsidR="00FA10B7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FA10B7" w:rsidRPr="00FA10B7">
        <w:rPr>
          <w:rFonts w:ascii="Century Gothic" w:eastAsia="Times New Roman" w:hAnsi="Century Gothic" w:cs="Arial"/>
          <w:sz w:val="24"/>
          <w:szCs w:val="24"/>
        </w:rPr>
        <w:t>Pier Francesco</w:t>
      </w:r>
      <w:r w:rsidR="005E43DD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732714">
        <w:rPr>
          <w:rFonts w:ascii="Century Gothic" w:eastAsia="Times New Roman" w:hAnsi="Century Gothic" w:cs="Arial"/>
          <w:sz w:val="24"/>
          <w:szCs w:val="24"/>
        </w:rPr>
        <w:t>Nocini</w:t>
      </w:r>
    </w:p>
    <w:p w14:paraId="2E98B106" w14:textId="7A804B05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Tomas Chiaramonte</w:t>
      </w:r>
      <w:r w:rsidR="00FA10B7">
        <w:rPr>
          <w:rFonts w:ascii="Century Gothic" w:eastAsia="Times New Roman" w:hAnsi="Century Gothic" w:cs="Arial"/>
          <w:b/>
          <w:bCs/>
          <w:sz w:val="24"/>
          <w:szCs w:val="24"/>
        </w:rPr>
        <w:t>,</w:t>
      </w:r>
      <w:r w:rsidRPr="008E3DE0">
        <w:rPr>
          <w:rFonts w:ascii="Century Gothic" w:eastAsia="Times New Roman" w:hAnsi="Century Gothic" w:cs="Arial"/>
          <w:sz w:val="24"/>
          <w:szCs w:val="24"/>
        </w:rPr>
        <w:t xml:space="preserve"> segretario generale </w:t>
      </w:r>
      <w:proofErr w:type="spellStart"/>
      <w:r w:rsidRPr="008E3DE0">
        <w:rPr>
          <w:rFonts w:ascii="Century Gothic" w:eastAsia="Times New Roman" w:hAnsi="Century Gothic" w:cs="Arial"/>
          <w:sz w:val="24"/>
          <w:szCs w:val="24"/>
        </w:rPr>
        <w:t>Adoa</w:t>
      </w:r>
      <w:proofErr w:type="spellEnd"/>
      <w:r w:rsidRPr="008E3DE0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3194C496" w14:textId="26CAEF83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Graziano </w:t>
      </w:r>
      <w:proofErr w:type="spellStart"/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Pravadelli</w:t>
      </w:r>
      <w:proofErr w:type="spellEnd"/>
      <w:r w:rsidR="00FA10B7">
        <w:rPr>
          <w:rFonts w:ascii="Century Gothic" w:eastAsia="Times New Roman" w:hAnsi="Century Gothic" w:cs="Arial"/>
          <w:b/>
          <w:bCs/>
          <w:sz w:val="24"/>
          <w:szCs w:val="24"/>
        </w:rPr>
        <w:t>,</w:t>
      </w: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8E3DE0">
        <w:rPr>
          <w:rFonts w:ascii="Century Gothic" w:hAnsi="Century Gothic" w:cs="Arial"/>
          <w:sz w:val="24"/>
          <w:szCs w:val="24"/>
        </w:rPr>
        <w:t>referente scientifico del progetto Unisco</w:t>
      </w:r>
    </w:p>
    <w:p w14:paraId="3A416CFB" w14:textId="6AD7A0E4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Patrizia Benini,</w:t>
      </w:r>
      <w:r w:rsidRPr="008E3DE0">
        <w:rPr>
          <w:rFonts w:ascii="Century Gothic" w:eastAsia="Times New Roman" w:hAnsi="Century Gothic" w:cs="Arial"/>
          <w:sz w:val="24"/>
          <w:szCs w:val="24"/>
        </w:rPr>
        <w:t xml:space="preserve"> direttore generale dell’Ulss 9</w:t>
      </w: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</w:p>
    <w:p w14:paraId="30C41AC3" w14:textId="239A2058" w:rsidR="008E3DE0" w:rsidRPr="008E3DE0" w:rsidRDefault="008E3DE0" w:rsidP="008E3DE0">
      <w:pPr>
        <w:spacing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E3DE0">
        <w:rPr>
          <w:rFonts w:ascii="Century Gothic" w:eastAsia="Times New Roman" w:hAnsi="Century Gothic" w:cs="Arial"/>
          <w:b/>
          <w:bCs/>
          <w:sz w:val="24"/>
          <w:szCs w:val="24"/>
        </w:rPr>
        <w:t>Matilde Carlucci,</w:t>
      </w:r>
      <w:r w:rsidRPr="008E3DE0">
        <w:rPr>
          <w:rFonts w:ascii="Century Gothic" w:eastAsia="Times New Roman" w:hAnsi="Century Gothic" w:cs="Arial"/>
          <w:sz w:val="24"/>
          <w:szCs w:val="24"/>
        </w:rPr>
        <w:t xml:space="preserve"> direttore sanitario dell’</w:t>
      </w:r>
      <w:proofErr w:type="spellStart"/>
      <w:r w:rsidRPr="008E3DE0">
        <w:rPr>
          <w:rFonts w:ascii="Century Gothic" w:eastAsia="Times New Roman" w:hAnsi="Century Gothic" w:cs="Arial"/>
          <w:sz w:val="24"/>
          <w:szCs w:val="24"/>
        </w:rPr>
        <w:t>Aoui</w:t>
      </w:r>
      <w:proofErr w:type="spellEnd"/>
      <w:r w:rsidRPr="008E3DE0">
        <w:rPr>
          <w:rFonts w:ascii="Century Gothic" w:eastAsia="Times New Roman" w:hAnsi="Century Gothic" w:cs="Arial"/>
          <w:sz w:val="24"/>
          <w:szCs w:val="24"/>
        </w:rPr>
        <w:t xml:space="preserve"> di Verona</w:t>
      </w:r>
    </w:p>
    <w:p w14:paraId="27959C2A" w14:textId="77777777" w:rsidR="008E3DE0" w:rsidRPr="008E3DE0" w:rsidRDefault="008E3DE0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1557E115" w14:textId="18BF5CEF" w:rsidR="008E3DE0" w:rsidRDefault="008E3DE0">
      <w:pPr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bCs/>
          <w:sz w:val="24"/>
          <w:szCs w:val="24"/>
          <w:u w:val="single"/>
        </w:rPr>
        <w:br w:type="page"/>
      </w:r>
    </w:p>
    <w:p w14:paraId="005D09C8" w14:textId="77777777" w:rsidR="008E3DE0" w:rsidRDefault="008E3DE0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60736C09" w14:textId="0AFDC746" w:rsidR="008E3DE0" w:rsidRDefault="008E3DE0" w:rsidP="008E3DE0">
      <w:pPr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A67B44">
        <w:rPr>
          <w:rFonts w:ascii="Century Gothic" w:eastAsia="Times New Roman" w:hAnsi="Century Gothic"/>
          <w:b/>
          <w:bCs/>
          <w:sz w:val="24"/>
          <w:szCs w:val="24"/>
          <w:u w:val="single"/>
        </w:rPr>
        <w:t>COMUNICATO STAMPA</w:t>
      </w:r>
    </w:p>
    <w:p w14:paraId="7E06A84C" w14:textId="77777777" w:rsidR="008E3DE0" w:rsidRPr="00A67B44" w:rsidRDefault="008E3DE0" w:rsidP="00874DDE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31081958" w14:textId="77777777" w:rsidR="00874DDE" w:rsidRPr="00A13817" w:rsidRDefault="00874DDE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  <w:r w:rsidRPr="00A13817">
        <w:rPr>
          <w:rFonts w:ascii="Century Gothic" w:eastAsia="Times New Roman" w:hAnsi="Century Gothic"/>
          <w:b/>
          <w:bCs/>
          <w:sz w:val="24"/>
          <w:szCs w:val="24"/>
        </w:rPr>
        <w:t>Il multiforme mondo votato alla missione “del prendersi cura” promosso da ADOA, si arricchisce di un nuovo accordo quadro di studio e ricerca con il Dipartimento di Ingegneria per la Medicina di Innovazione (DIMI) dell’Università degli Studi di Verona, nato nel 2023 proprio con l’obiettivo di promuovere didattica e ricerca nell’ambito della progettazione e dello sviluppo di sistemi tecnologici per la cura delle persone.</w:t>
      </w:r>
    </w:p>
    <w:p w14:paraId="1EC10A94" w14:textId="5BDBA170" w:rsidR="00874DDE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A151BA">
        <w:rPr>
          <w:rFonts w:ascii="Century Gothic" w:eastAsia="Times New Roman" w:hAnsi="Century Gothic"/>
          <w:sz w:val="24"/>
          <w:szCs w:val="24"/>
        </w:rPr>
        <w:t xml:space="preserve">L’accordo tra ADOA e DIMI non ha tardato a dare frutto. </w:t>
      </w:r>
    </w:p>
    <w:p w14:paraId="6EBF9FC9" w14:textId="77777777" w:rsidR="00874DDE" w:rsidRPr="00A13817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A151BA">
        <w:rPr>
          <w:rFonts w:ascii="Century Gothic" w:eastAsia="Times New Roman" w:hAnsi="Century Gothic"/>
          <w:sz w:val="24"/>
          <w:szCs w:val="24"/>
        </w:rPr>
        <w:t xml:space="preserve">Il 15/02/2024 ha preso avvio, infatti, il progetto </w:t>
      </w:r>
      <w:r w:rsidRPr="00A13817">
        <w:rPr>
          <w:rFonts w:ascii="Century Gothic" w:eastAsia="Times New Roman" w:hAnsi="Century Gothic"/>
          <w:b/>
          <w:bCs/>
          <w:i/>
          <w:iCs/>
          <w:sz w:val="24"/>
          <w:szCs w:val="24"/>
        </w:rPr>
        <w:t>“UNISCO: un</w:t>
      </w:r>
      <w:r w:rsidRPr="00A13817">
        <w:rPr>
          <w:rFonts w:ascii="font000000002b065ba2" w:eastAsia="Times New Roman" w:hAnsi="font000000002b065ba2"/>
          <w:b/>
          <w:bCs/>
          <w:i/>
          <w:iCs/>
          <w:sz w:val="24"/>
          <w:szCs w:val="24"/>
          <w:lang w:eastAsia="it-IT"/>
        </w:rPr>
        <w:t xml:space="preserve"> </w:t>
      </w:r>
      <w:r w:rsidRPr="00A13817">
        <w:rPr>
          <w:rFonts w:ascii="Century Gothic" w:eastAsia="Times New Roman" w:hAnsi="Century Gothic"/>
          <w:b/>
          <w:bCs/>
          <w:i/>
          <w:iCs/>
          <w:sz w:val="24"/>
          <w:szCs w:val="24"/>
        </w:rPr>
        <w:t>ecosistema intelligente a supporto del co-housing di persone fragili”</w:t>
      </w:r>
      <w:r w:rsidRPr="00A13817">
        <w:rPr>
          <w:rFonts w:ascii="Century Gothic" w:eastAsia="Times New Roman" w:hAnsi="Century Gothic"/>
          <w:sz w:val="24"/>
          <w:szCs w:val="24"/>
        </w:rPr>
        <w:t xml:space="preserve"> (CUP B31J23000930002) che è stato finanziato </w:t>
      </w:r>
      <w:r>
        <w:rPr>
          <w:rFonts w:ascii="Century Gothic" w:eastAsia="Times New Roman" w:hAnsi="Century Gothic"/>
          <w:sz w:val="24"/>
          <w:szCs w:val="24"/>
        </w:rPr>
        <w:t xml:space="preserve">con circa 250 mila euro </w:t>
      </w:r>
      <w:r w:rsidRPr="00A13817">
        <w:rPr>
          <w:rFonts w:ascii="Century Gothic" w:eastAsia="Times New Roman" w:hAnsi="Century Gothic"/>
          <w:sz w:val="24"/>
          <w:szCs w:val="24"/>
        </w:rPr>
        <w:t>dalla Regione Veneto tramite il Fondo Sociale Europeo in sinergia con il Fondo Europeo di Sviluppo Regionale FSE+ 2021-2027.</w:t>
      </w:r>
    </w:p>
    <w:p w14:paraId="4861E1EC" w14:textId="09302DC0" w:rsidR="00874DDE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A151BA">
        <w:rPr>
          <w:rFonts w:ascii="Century Gothic" w:eastAsia="Times New Roman" w:hAnsi="Century Gothic"/>
          <w:sz w:val="24"/>
          <w:szCs w:val="24"/>
        </w:rPr>
        <w:t>Il progetto UNISCO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A151BA">
        <w:rPr>
          <w:rFonts w:ascii="Century Gothic" w:eastAsia="Times New Roman" w:hAnsi="Century Gothic"/>
          <w:sz w:val="24"/>
          <w:szCs w:val="24"/>
        </w:rPr>
        <w:t>intende definire, implementare e valutare un modello coesivo e inclusivo dell’abitare per persone fragili, supportato da un ecosistema tecnologico innovativo strettamente integrato con protocolli di intervento sociosanitari</w:t>
      </w:r>
      <w:r>
        <w:rPr>
          <w:rFonts w:ascii="Century Gothic" w:eastAsia="Times New Roman" w:hAnsi="Century Gothic"/>
          <w:sz w:val="24"/>
          <w:szCs w:val="24"/>
        </w:rPr>
        <w:t xml:space="preserve">, permettendo di 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creare una vera e propria </w:t>
      </w:r>
      <w:r w:rsidRPr="00A13817">
        <w:rPr>
          <w:rFonts w:ascii="Century Gothic" w:eastAsia="Times New Roman" w:hAnsi="Century Gothic"/>
          <w:i/>
          <w:iCs/>
          <w:sz w:val="24"/>
          <w:szCs w:val="24"/>
        </w:rPr>
        <w:t>digital twin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per la cura, il benessere, e la promozione dell’autonomia delle persone </w:t>
      </w:r>
      <w:r w:rsidR="007A5148">
        <w:rPr>
          <w:rFonts w:ascii="Century Gothic" w:eastAsia="Times New Roman" w:hAnsi="Century Gothic"/>
          <w:sz w:val="24"/>
          <w:szCs w:val="24"/>
        </w:rPr>
        <w:t>vulnerabili</w:t>
      </w:r>
      <w:r w:rsidRPr="00A151BA">
        <w:rPr>
          <w:rFonts w:ascii="Century Gothic" w:eastAsia="Times New Roman" w:hAnsi="Century Gothic"/>
          <w:sz w:val="24"/>
          <w:szCs w:val="24"/>
        </w:rPr>
        <w:t>.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6E24F6F8" w14:textId="13CD2E84" w:rsidR="00874DDE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Il progetto, coordinato dal DIMI, vede la partecipazione di un ampio ventaglio di partner provenienti dall’ambito sociosanitario, sia pubblico che privato, che dal mondo industriale. Sono partner del progetto, infatti,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</w:rPr>
        <w:t>tre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enti del terzo settore</w:t>
      </w:r>
      <w:r>
        <w:rPr>
          <w:rFonts w:ascii="Century Gothic" w:eastAsia="Times New Roman" w:hAnsi="Century Gothic"/>
          <w:sz w:val="24"/>
          <w:szCs w:val="24"/>
        </w:rPr>
        <w:t xml:space="preserve"> associati ad ADOA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</w:rPr>
        <w:t xml:space="preserve">(la </w:t>
      </w:r>
      <w:r w:rsidRPr="00A151BA">
        <w:rPr>
          <w:rFonts w:ascii="Century Gothic" w:eastAsia="Times New Roman" w:hAnsi="Century Gothic"/>
          <w:sz w:val="24"/>
          <w:szCs w:val="24"/>
        </w:rPr>
        <w:t>Fondazione Gobetti</w:t>
      </w:r>
      <w:r>
        <w:rPr>
          <w:rFonts w:ascii="Century Gothic" w:eastAsia="Times New Roman" w:hAnsi="Century Gothic"/>
          <w:sz w:val="24"/>
          <w:szCs w:val="24"/>
        </w:rPr>
        <w:t xml:space="preserve"> che ospiterà presso la propria sede a San Pietro di Morubio anche un presidio permanente di formazione e ricerca dell’Università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, </w:t>
      </w:r>
      <w:r>
        <w:rPr>
          <w:rFonts w:ascii="Century Gothic" w:eastAsia="Times New Roman" w:hAnsi="Century Gothic"/>
          <w:sz w:val="24"/>
          <w:szCs w:val="24"/>
        </w:rPr>
        <w:t xml:space="preserve">la 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Piccola Fraternità Porto Legnago e </w:t>
      </w:r>
      <w:r>
        <w:rPr>
          <w:rFonts w:ascii="Century Gothic" w:eastAsia="Times New Roman" w:hAnsi="Century Gothic"/>
          <w:sz w:val="24"/>
          <w:szCs w:val="24"/>
        </w:rPr>
        <w:t xml:space="preserve">la </w:t>
      </w:r>
      <w:r w:rsidRPr="00A151BA">
        <w:rPr>
          <w:rFonts w:ascii="Century Gothic" w:eastAsia="Times New Roman" w:hAnsi="Century Gothic"/>
          <w:sz w:val="24"/>
          <w:szCs w:val="24"/>
        </w:rPr>
        <w:t>Piccola Fraternità Lessinia</w:t>
      </w:r>
      <w:r>
        <w:rPr>
          <w:rFonts w:ascii="Century Gothic" w:eastAsia="Times New Roman" w:hAnsi="Century Gothic"/>
          <w:sz w:val="24"/>
          <w:szCs w:val="24"/>
        </w:rPr>
        <w:t xml:space="preserve">), 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la </w:t>
      </w:r>
      <w:r w:rsidR="00490F71">
        <w:rPr>
          <w:rFonts w:ascii="Century Gothic" w:eastAsia="Times New Roman" w:hAnsi="Century Gothic"/>
          <w:sz w:val="24"/>
          <w:szCs w:val="24"/>
        </w:rPr>
        <w:t>Facoltà</w:t>
      </w:r>
      <w:r w:rsidR="00490F71" w:rsidRPr="00A151BA">
        <w:rPr>
          <w:rFonts w:ascii="Century Gothic" w:eastAsia="Times New Roman" w:hAnsi="Century Gothic"/>
          <w:sz w:val="24"/>
          <w:szCs w:val="24"/>
        </w:rPr>
        <w:t xml:space="preserve"> </w:t>
      </w:r>
      <w:r w:rsidRPr="00A151BA">
        <w:rPr>
          <w:rFonts w:ascii="Century Gothic" w:eastAsia="Times New Roman" w:hAnsi="Century Gothic"/>
          <w:sz w:val="24"/>
          <w:szCs w:val="24"/>
        </w:rPr>
        <w:t>di Medicina</w:t>
      </w:r>
      <w:r>
        <w:rPr>
          <w:rFonts w:ascii="Century Gothic" w:eastAsia="Times New Roman" w:hAnsi="Century Gothic"/>
          <w:sz w:val="24"/>
          <w:szCs w:val="24"/>
        </w:rPr>
        <w:t xml:space="preserve"> dell’Università degli Studi di Verona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(responsabile della definizione dei protocolli di intervento), l’Azienda Ospedaliera Universitaria Integrata di Verona (che partecipa con lo </w:t>
      </w:r>
      <w:proofErr w:type="spellStart"/>
      <w:r w:rsidRPr="00A151BA">
        <w:rPr>
          <w:rFonts w:ascii="Century Gothic" w:eastAsia="Times New Roman" w:hAnsi="Century Gothic"/>
          <w:sz w:val="24"/>
          <w:szCs w:val="24"/>
        </w:rPr>
        <w:t>Healthy</w:t>
      </w:r>
      <w:proofErr w:type="spellEnd"/>
      <w:r w:rsidRPr="00A151BA">
        <w:rPr>
          <w:rFonts w:ascii="Century Gothic" w:eastAsia="Times New Roman" w:hAnsi="Century Gothic"/>
          <w:sz w:val="24"/>
          <w:szCs w:val="24"/>
        </w:rPr>
        <w:t xml:space="preserve"> Aging Center e le UOC di Geriatria, Neurologia B, e Neuroriabilitazione), l’Azienda ULSS9 Scaligera (per la definizione di un modello socioassistenziale che favorisca la </w:t>
      </w:r>
      <w:proofErr w:type="spellStart"/>
      <w:r w:rsidRPr="00A151BA">
        <w:rPr>
          <w:rFonts w:ascii="Century Gothic" w:eastAsia="Times New Roman" w:hAnsi="Century Gothic"/>
          <w:sz w:val="24"/>
          <w:szCs w:val="24"/>
        </w:rPr>
        <w:t>domiciliarita</w:t>
      </w:r>
      <w:proofErr w:type="spellEnd"/>
      <w:r w:rsidRPr="00A151BA">
        <w:rPr>
          <w:rFonts w:ascii="Century Gothic" w:eastAsia="Times New Roman" w:hAnsi="Century Gothic"/>
          <w:sz w:val="24"/>
          <w:szCs w:val="24"/>
        </w:rPr>
        <w:t xml:space="preserve">̀), </w:t>
      </w:r>
      <w:r>
        <w:rPr>
          <w:rFonts w:ascii="Century Gothic" w:eastAsia="Times New Roman" w:hAnsi="Century Gothic"/>
          <w:sz w:val="24"/>
          <w:szCs w:val="24"/>
        </w:rPr>
        <w:t>le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imprese System Impianti </w:t>
      </w:r>
      <w:proofErr w:type="spellStart"/>
      <w:r>
        <w:rPr>
          <w:rFonts w:ascii="Century Gothic" w:eastAsia="Times New Roman" w:hAnsi="Century Gothic"/>
          <w:sz w:val="24"/>
          <w:szCs w:val="24"/>
        </w:rPr>
        <w:t>srl</w:t>
      </w:r>
      <w:proofErr w:type="spellEnd"/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A151BA">
        <w:rPr>
          <w:rFonts w:ascii="Century Gothic" w:eastAsia="Times New Roman" w:hAnsi="Century Gothic"/>
          <w:sz w:val="24"/>
          <w:szCs w:val="24"/>
        </w:rPr>
        <w:t>ed EDALAB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/>
          <w:sz w:val="24"/>
          <w:szCs w:val="24"/>
        </w:rPr>
        <w:t>srl</w:t>
      </w:r>
      <w:proofErr w:type="spellEnd"/>
      <w:r w:rsidRPr="00A151BA">
        <w:rPr>
          <w:rFonts w:ascii="Century Gothic" w:eastAsia="Times New Roman" w:hAnsi="Century Gothic"/>
          <w:sz w:val="24"/>
          <w:szCs w:val="24"/>
        </w:rPr>
        <w:t xml:space="preserve"> (attive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A151BA">
        <w:rPr>
          <w:rFonts w:ascii="Century Gothic" w:eastAsia="Times New Roman" w:hAnsi="Century Gothic"/>
          <w:sz w:val="24"/>
          <w:szCs w:val="24"/>
        </w:rPr>
        <w:t>nello sviluppo di impianti domotici e soluzioni basat</w:t>
      </w:r>
      <w:r>
        <w:rPr>
          <w:rFonts w:ascii="Century Gothic" w:eastAsia="Times New Roman" w:hAnsi="Century Gothic"/>
          <w:sz w:val="24"/>
          <w:szCs w:val="24"/>
        </w:rPr>
        <w:t>e</w:t>
      </w:r>
      <w:r w:rsidRPr="00A151BA">
        <w:rPr>
          <w:rFonts w:ascii="Century Gothic" w:eastAsia="Times New Roman" w:hAnsi="Century Gothic"/>
          <w:sz w:val="24"/>
          <w:szCs w:val="24"/>
        </w:rPr>
        <w:t xml:space="preserve"> su Internet of </w:t>
      </w:r>
      <w:proofErr w:type="spellStart"/>
      <w:r w:rsidRPr="00A151BA">
        <w:rPr>
          <w:rFonts w:ascii="Century Gothic" w:eastAsia="Times New Roman" w:hAnsi="Century Gothic"/>
          <w:sz w:val="24"/>
          <w:szCs w:val="24"/>
        </w:rPr>
        <w:t>Things</w:t>
      </w:r>
      <w:proofErr w:type="spellEnd"/>
      <w:r w:rsidRPr="00A151BA">
        <w:rPr>
          <w:rFonts w:ascii="Century Gothic" w:eastAsia="Times New Roman" w:hAnsi="Century Gothic"/>
          <w:sz w:val="24"/>
          <w:szCs w:val="24"/>
        </w:rPr>
        <w:t xml:space="preserve"> per lo smart living)</w:t>
      </w:r>
      <w:r>
        <w:rPr>
          <w:rFonts w:ascii="Century Gothic" w:eastAsia="Times New Roman" w:hAnsi="Century Gothic"/>
          <w:sz w:val="24"/>
          <w:szCs w:val="24"/>
        </w:rPr>
        <w:t>.</w:t>
      </w:r>
    </w:p>
    <w:p w14:paraId="62E20B84" w14:textId="77777777" w:rsidR="00874DDE" w:rsidRDefault="00874DDE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4E0B21B" w14:textId="00E21457" w:rsidR="00874DDE" w:rsidRDefault="00874DDE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Avv. Tomas Chiaramonte, segretario generale di ADOA: “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La segreteria di ADOA in sinergia con il tavolo formazione cultura ed innovazione ADOA coordinato dal prof. Giorgio Mion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ha stimolato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 alcune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importanti 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realtà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della provincia di Verona </w:t>
      </w:r>
      <w:r>
        <w:rPr>
          <w:rFonts w:ascii="Century Gothic" w:eastAsia="Times New Roman" w:hAnsi="Century Gothic"/>
          <w:i/>
          <w:iCs/>
          <w:sz w:val="24"/>
          <w:szCs w:val="24"/>
        </w:rPr>
        <w:lastRenderedPageBreak/>
        <w:t>aderenti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 ad ADOA e che si prendono cura delle persone vulnerabili </w:t>
      </w:r>
      <w:r w:rsidR="00962CEC">
        <w:rPr>
          <w:rFonts w:ascii="Century Gothic" w:eastAsia="Times New Roman" w:hAnsi="Century Gothic"/>
          <w:i/>
          <w:iCs/>
          <w:sz w:val="24"/>
          <w:szCs w:val="24"/>
        </w:rPr>
        <w:t xml:space="preserve">sviluppando sinergie di </w:t>
      </w:r>
      <w:r w:rsidR="00320980">
        <w:rPr>
          <w:rFonts w:ascii="Century Gothic" w:eastAsia="Times New Roman" w:hAnsi="Century Gothic"/>
          <w:i/>
          <w:iCs/>
          <w:sz w:val="24"/>
          <w:szCs w:val="24"/>
        </w:rPr>
        <w:t>rete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, sia a livello domiciliare che in strutture protette</w:t>
      </w:r>
      <w:r w:rsidR="00962CEC">
        <w:rPr>
          <w:rFonts w:ascii="Century Gothic" w:eastAsia="Times New Roman" w:hAnsi="Century Gothic"/>
          <w:i/>
          <w:iCs/>
          <w:sz w:val="24"/>
          <w:szCs w:val="24"/>
        </w:rPr>
        <w:t xml:space="preserve"> accreditate con il SSN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,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 di sviluppare con l’Università degli studi di Verona, l’ULSS9 e l’Azienda Ospedaliera Universitaria integrata percorsi di stretta collaborazione per rendere la vita delle persone con bisogni speciali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sempre più autonoma e </w:t>
      </w:r>
      <w:r>
        <w:rPr>
          <w:rFonts w:ascii="Century Gothic" w:eastAsia="Times New Roman" w:hAnsi="Century Gothic"/>
          <w:i/>
          <w:iCs/>
          <w:sz w:val="24"/>
          <w:szCs w:val="24"/>
        </w:rPr>
        <w:t>desiderabile, in particolare con riferimento alla possibilità di compiere scelte abitative e lavorative connotate da un buon grado di autonomia ed indipendenza personale</w:t>
      </w:r>
      <w:r w:rsidR="00673AA5">
        <w:rPr>
          <w:rFonts w:ascii="Century Gothic" w:eastAsia="Times New Roman" w:hAnsi="Century Gothic"/>
          <w:i/>
          <w:iCs/>
          <w:sz w:val="24"/>
          <w:szCs w:val="24"/>
        </w:rPr>
        <w:t>.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673AA5">
        <w:rPr>
          <w:rFonts w:ascii="Century Gothic" w:eastAsia="Times New Roman" w:hAnsi="Century Gothic"/>
          <w:i/>
          <w:iCs/>
          <w:sz w:val="24"/>
          <w:szCs w:val="24"/>
        </w:rPr>
        <w:t>C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iò</w:t>
      </w:r>
      <w:r w:rsidR="00673AA5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>sta per realizzarsi</w:t>
      </w:r>
      <w:r w:rsidR="00673AA5">
        <w:rPr>
          <w:rFonts w:ascii="Century Gothic" w:eastAsia="Times New Roman" w:hAnsi="Century Gothic"/>
          <w:i/>
          <w:iCs/>
          <w:sz w:val="24"/>
          <w:szCs w:val="24"/>
        </w:rPr>
        <w:t xml:space="preserve"> anche grazie </w:t>
      </w:r>
      <w:r w:rsidR="004555D8">
        <w:rPr>
          <w:rFonts w:ascii="Century Gothic" w:eastAsia="Times New Roman" w:hAnsi="Century Gothic"/>
          <w:i/>
          <w:iCs/>
          <w:sz w:val="24"/>
          <w:szCs w:val="24"/>
        </w:rPr>
        <w:t>al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l’implementazione di una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 rete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 diffusa di 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>l</w:t>
      </w:r>
      <w:r w:rsidR="004555D8">
        <w:rPr>
          <w:rFonts w:ascii="Century Gothic" w:eastAsia="Times New Roman" w:hAnsi="Century Gothic"/>
          <w:i/>
          <w:iCs/>
          <w:sz w:val="24"/>
          <w:szCs w:val="24"/>
        </w:rPr>
        <w:t>uoghi abitativi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 xml:space="preserve"> abilitanti</w:t>
      </w:r>
      <w:r w:rsidR="004555D8">
        <w:rPr>
          <w:rFonts w:ascii="Century Gothic" w:eastAsia="Times New Roman" w:hAnsi="Century Gothic"/>
          <w:i/>
          <w:iCs/>
          <w:sz w:val="24"/>
          <w:szCs w:val="24"/>
        </w:rPr>
        <w:t xml:space="preserve"> e laboratori “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protesici</w:t>
      </w:r>
      <w:r w:rsidR="004555D8">
        <w:rPr>
          <w:rFonts w:ascii="Century Gothic" w:eastAsia="Times New Roman" w:hAnsi="Century Gothic"/>
          <w:i/>
          <w:iCs/>
          <w:sz w:val="24"/>
          <w:szCs w:val="24"/>
        </w:rPr>
        <w:t>”</w:t>
      </w:r>
      <w:r w:rsidR="009643E2">
        <w:rPr>
          <w:rFonts w:ascii="Century Gothic" w:eastAsia="Times New Roman" w:hAnsi="Century Gothic"/>
          <w:i/>
          <w:iCs/>
          <w:sz w:val="24"/>
          <w:szCs w:val="24"/>
        </w:rPr>
        <w:t>,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 xml:space="preserve">strettamente collegati a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servizi socio-sanitari territoriali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 xml:space="preserve"> già attivi e presidiati che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, 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>anche grazie all’uso della tecnologia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, 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>riescono a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 garanti</w:t>
      </w:r>
      <w:r w:rsidR="001B6AC0">
        <w:rPr>
          <w:rFonts w:ascii="Century Gothic" w:eastAsia="Times New Roman" w:hAnsi="Century Gothic"/>
          <w:i/>
          <w:iCs/>
          <w:sz w:val="24"/>
          <w:szCs w:val="24"/>
        </w:rPr>
        <w:t>re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 supervisione, custodia e monitoraggio</w:t>
      </w:r>
      <w:r w:rsidR="007A5148">
        <w:rPr>
          <w:rFonts w:ascii="Century Gothic" w:eastAsia="Times New Roman" w:hAnsi="Century Gothic"/>
          <w:i/>
          <w:iCs/>
          <w:sz w:val="24"/>
          <w:szCs w:val="24"/>
        </w:rPr>
        <w:t xml:space="preserve"> della persona e delle sue necessità</w:t>
      </w:r>
      <w:r>
        <w:rPr>
          <w:rFonts w:ascii="Century Gothic" w:eastAsia="Times New Roman" w:hAnsi="Century Gothic"/>
          <w:i/>
          <w:iCs/>
          <w:sz w:val="24"/>
          <w:szCs w:val="24"/>
        </w:rPr>
        <w:t xml:space="preserve">, anche da remoto.  </w:t>
      </w:r>
    </w:p>
    <w:p w14:paraId="6FCFD8FB" w14:textId="77777777" w:rsidR="00732714" w:rsidRDefault="00732714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</w:p>
    <w:p w14:paraId="65471F32" w14:textId="125B70BB" w:rsidR="00732714" w:rsidRPr="00732714" w:rsidRDefault="00732714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  <w:r w:rsidRPr="00732714">
        <w:rPr>
          <w:rFonts w:ascii="Century Gothic" w:eastAsia="Times New Roman" w:hAnsi="Century Gothic"/>
          <w:b/>
          <w:bCs/>
          <w:sz w:val="24"/>
          <w:szCs w:val="24"/>
        </w:rPr>
        <w:t xml:space="preserve">Il prof. </w:t>
      </w:r>
      <w:r w:rsidRPr="00732714">
        <w:rPr>
          <w:rFonts w:ascii="Century Gothic" w:eastAsia="Times New Roman" w:hAnsi="Century Gothic" w:cs="Arial"/>
          <w:b/>
          <w:bCs/>
          <w:sz w:val="24"/>
          <w:szCs w:val="24"/>
        </w:rPr>
        <w:t>Michele Milella, direttore del dipartimento di ingegneria per la medicina di innovazione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: </w:t>
      </w:r>
      <w:r w:rsidR="00357B2E">
        <w:rPr>
          <w:rFonts w:ascii="Century Gothic" w:eastAsia="Times New Roman" w:hAnsi="Century Gothic" w:cs="Arial"/>
          <w:b/>
          <w:bCs/>
          <w:sz w:val="24"/>
          <w:szCs w:val="24"/>
        </w:rPr>
        <w:t>“</w:t>
      </w:r>
      <w:r w:rsidR="00357B2E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Sono particolarmente soddisfatto dell’accordo sottoscritto con ADOA perché ci consente, come università di rimettere a fuoco tre aspetti fondamentali che dovrebbero sempre animare il nostro lavoro</w:t>
      </w:r>
      <w:r w:rsidR="006E2302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di didattica, ricerca a terza missione</w:t>
      </w:r>
      <w:r w:rsidR="00357B2E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: la libertà</w:t>
      </w:r>
      <w:r w:rsidR="00E75CA5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, perché l’università è il luogo della libertà e con questo progetto potremo dare maggiore libertà alle persone che vivono situazioni di fragilità; l’</w:t>
      </w:r>
      <w:r w:rsidR="00CA25DA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empowermen</w:t>
      </w:r>
      <w:r w:rsidR="00D8502F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t che ci permette di crescere</w:t>
      </w:r>
      <w:r w:rsidR="004E0997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, sia come individui che come relazioni di rete con realtà così importanti come quelle aderenti ad ADOA</w:t>
      </w:r>
      <w:r w:rsidR="00265CAD">
        <w:rPr>
          <w:rFonts w:ascii="Century Gothic" w:eastAsia="Times New Roman" w:hAnsi="Century Gothic" w:cs="Arial"/>
          <w:i/>
          <w:iCs/>
          <w:sz w:val="24"/>
          <w:szCs w:val="24"/>
        </w:rPr>
        <w:t>;</w:t>
      </w:r>
      <w:r w:rsidR="004E0997" w:rsidRPr="00163EE5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la centralità della persona</w:t>
      </w:r>
      <w:r w:rsidR="00163EE5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, uno slogan spesso abusato, ma che in questo progetto prende concretezza ed oggettività</w:t>
      </w:r>
      <w:r w:rsidR="00265CAD">
        <w:rPr>
          <w:rFonts w:ascii="Century Gothic" w:eastAsia="Times New Roman" w:hAnsi="Century Gothic" w:cs="Arial"/>
          <w:i/>
          <w:iCs/>
          <w:sz w:val="24"/>
          <w:szCs w:val="24"/>
        </w:rPr>
        <w:t>”</w:t>
      </w:r>
      <w:r w:rsidR="00163EE5" w:rsidRPr="00163EE5">
        <w:rPr>
          <w:rFonts w:ascii="Century Gothic" w:eastAsia="Times New Roman" w:hAnsi="Century Gothic" w:cs="Arial"/>
          <w:i/>
          <w:iCs/>
          <w:sz w:val="24"/>
          <w:szCs w:val="24"/>
        </w:rPr>
        <w:t>.</w:t>
      </w:r>
      <w:r w:rsidR="00357B2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</w:p>
    <w:p w14:paraId="0B1D5F8C" w14:textId="77777777" w:rsidR="00874DDE" w:rsidRDefault="00874DDE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0E73802" w14:textId="453B4CD8" w:rsidR="00874DDE" w:rsidRDefault="00874DDE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Il prof. Graziano </w:t>
      </w:r>
      <w:proofErr w:type="spellStart"/>
      <w:r>
        <w:rPr>
          <w:rFonts w:ascii="Century Gothic" w:eastAsia="Times New Roman" w:hAnsi="Century Gothic"/>
          <w:b/>
          <w:bCs/>
          <w:sz w:val="24"/>
          <w:szCs w:val="24"/>
        </w:rPr>
        <w:t>Pravadelli</w:t>
      </w:r>
      <w:proofErr w:type="spellEnd"/>
      <w:r>
        <w:rPr>
          <w:rFonts w:ascii="Century Gothic" w:eastAsia="Times New Roman" w:hAnsi="Century Gothic"/>
          <w:b/>
          <w:bCs/>
          <w:sz w:val="24"/>
          <w:szCs w:val="24"/>
        </w:rPr>
        <w:t xml:space="preserve">, ordinario di sistemi di elaborazione dell’informazione, responsabile scientifico dell’accordo quadro sottoscritto tra ADOA e DIMI e coordinatore del progetto UNISCO: </w:t>
      </w:r>
      <w:r w:rsidRPr="00A13817">
        <w:rPr>
          <w:rFonts w:ascii="Century Gothic" w:eastAsia="Times New Roman" w:hAnsi="Century Gothic"/>
          <w:sz w:val="24"/>
          <w:szCs w:val="24"/>
        </w:rPr>
        <w:t>“</w:t>
      </w:r>
      <w:r w:rsidRPr="006E2302">
        <w:rPr>
          <w:rFonts w:ascii="Century Gothic" w:eastAsia="Times New Roman" w:hAnsi="Century Gothic"/>
          <w:i/>
          <w:iCs/>
          <w:sz w:val="24"/>
          <w:szCs w:val="24"/>
        </w:rPr>
        <w:t xml:space="preserve">la collaborazione tra ADOA e il DIMI all’interno del progetto UNISCO rappresenta una grande opportunità per implementare e validare soluzioni tecnologiche non invasive volte a supportare persone </w:t>
      </w:r>
      <w:r w:rsidR="007A5148" w:rsidRPr="006E2302">
        <w:rPr>
          <w:rFonts w:ascii="Century Gothic" w:eastAsia="Times New Roman" w:hAnsi="Century Gothic"/>
          <w:i/>
          <w:iCs/>
          <w:sz w:val="24"/>
          <w:szCs w:val="24"/>
        </w:rPr>
        <w:t>vulnerabili</w:t>
      </w:r>
      <w:r w:rsidRPr="006E2302">
        <w:rPr>
          <w:rFonts w:ascii="Century Gothic" w:eastAsia="Times New Roman" w:hAnsi="Century Gothic"/>
          <w:i/>
          <w:iCs/>
          <w:sz w:val="24"/>
          <w:szCs w:val="24"/>
        </w:rPr>
        <w:t xml:space="preserve"> nella conduzione delle attività della vita quotidiana, nonché promuoverne e monitorarne lo stato di benessere e salute. Alcuni esempi: il supporto nella corretta assunzione dei farmaci, il mantenimento delle capacità cognitive e motorie, il mantenimento per il maggior tempo possibile della autonomia o semi-autonomia abitativa, l’interazione con i servizi sanitari e socio-assistenziali del territorio</w:t>
      </w:r>
      <w:r w:rsidRPr="006E2302">
        <w:rPr>
          <w:rFonts w:ascii="Century Gothic" w:eastAsia="Times New Roman" w:hAnsi="Century Gothic"/>
          <w:i/>
          <w:iCs/>
          <w:color w:val="FF0000"/>
          <w:sz w:val="24"/>
          <w:szCs w:val="24"/>
        </w:rPr>
        <w:t xml:space="preserve"> </w:t>
      </w:r>
      <w:r w:rsidRPr="006E2302">
        <w:rPr>
          <w:rFonts w:ascii="Century Gothic" w:eastAsia="Times New Roman" w:hAnsi="Century Gothic"/>
          <w:i/>
          <w:iCs/>
          <w:sz w:val="24"/>
          <w:szCs w:val="24"/>
        </w:rPr>
        <w:t>e la promozione delle relazioni sociali nella Comunità di appartenenza.</w:t>
      </w:r>
      <w:r w:rsidR="006E2302">
        <w:rPr>
          <w:rFonts w:ascii="Century Gothic" w:eastAsia="Times New Roman" w:hAnsi="Century Gothic"/>
          <w:i/>
          <w:iCs/>
          <w:sz w:val="24"/>
          <w:szCs w:val="24"/>
        </w:rPr>
        <w:t>”</w:t>
      </w:r>
    </w:p>
    <w:p w14:paraId="79F32F44" w14:textId="77777777" w:rsidR="00EF3E47" w:rsidRDefault="00EF3E47" w:rsidP="00874DDE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41E28C3E" w14:textId="196819C8" w:rsidR="00B87322" w:rsidRDefault="00EF3E47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DB1515">
        <w:rPr>
          <w:rFonts w:ascii="Century Gothic" w:eastAsia="Times New Roman" w:hAnsi="Century Gothic"/>
          <w:b/>
          <w:bCs/>
          <w:sz w:val="24"/>
          <w:szCs w:val="24"/>
        </w:rPr>
        <w:lastRenderedPageBreak/>
        <w:t>Interviene la</w:t>
      </w:r>
      <w:r w:rsidRPr="00A4772E">
        <w:rPr>
          <w:rFonts w:ascii="Century Gothic" w:eastAsia="Times New Roman" w:hAnsi="Century Gothic"/>
          <w:b/>
          <w:bCs/>
          <w:sz w:val="24"/>
          <w:szCs w:val="24"/>
        </w:rPr>
        <w:t xml:space="preserve"> direttrice generale dell’ULSS9 </w:t>
      </w:r>
      <w:r w:rsidR="003C1245" w:rsidRPr="00A4772E">
        <w:rPr>
          <w:rFonts w:ascii="Century Gothic" w:eastAsia="Times New Roman" w:hAnsi="Century Gothic"/>
          <w:b/>
          <w:bCs/>
          <w:sz w:val="24"/>
          <w:szCs w:val="24"/>
        </w:rPr>
        <w:t>–</w:t>
      </w:r>
      <w:r w:rsidRPr="00A4772E">
        <w:rPr>
          <w:rFonts w:ascii="Century Gothic" w:eastAsia="Times New Roman" w:hAnsi="Century Gothic"/>
          <w:b/>
          <w:bCs/>
          <w:sz w:val="24"/>
          <w:szCs w:val="24"/>
        </w:rPr>
        <w:t xml:space="preserve"> Scaligera</w:t>
      </w:r>
      <w:r w:rsidR="003C1245" w:rsidRPr="00A4772E">
        <w:rPr>
          <w:rFonts w:ascii="Century Gothic" w:eastAsia="Times New Roman" w:hAnsi="Century Gothic"/>
          <w:b/>
          <w:bCs/>
          <w:sz w:val="24"/>
          <w:szCs w:val="24"/>
        </w:rPr>
        <w:t>, dott.ssa Patrizia Benini</w:t>
      </w:r>
      <w:r w:rsidR="00A4772E">
        <w:rPr>
          <w:rFonts w:ascii="Century Gothic" w:eastAsia="Times New Roman" w:hAnsi="Century Gothic"/>
          <w:sz w:val="24"/>
          <w:szCs w:val="24"/>
        </w:rPr>
        <w:t xml:space="preserve">: </w:t>
      </w:r>
      <w:r w:rsidR="00461C57">
        <w:rPr>
          <w:rFonts w:ascii="Century Gothic" w:eastAsia="Times New Roman" w:hAnsi="Century Gothic"/>
          <w:sz w:val="24"/>
          <w:szCs w:val="24"/>
        </w:rPr>
        <w:t>“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Sono rimasta particolarmente colpita sia dal progetto che dalla capacità che </w:t>
      </w:r>
      <w:r w:rsidR="004F79F3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un </w:t>
      </w:r>
      <w:r w:rsidR="00F76D54">
        <w:rPr>
          <w:rFonts w:ascii="Century Gothic" w:eastAsia="Times New Roman" w:hAnsi="Century Gothic"/>
          <w:i/>
          <w:iCs/>
          <w:sz w:val="24"/>
          <w:szCs w:val="24"/>
        </w:rPr>
        <w:t>percorso</w:t>
      </w:r>
      <w:r w:rsidR="004F79F3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come quello presentato oggi da ADOA e dall’Università di Verona dimostra di poter </w:t>
      </w:r>
      <w:r w:rsidR="00F76D54">
        <w:rPr>
          <w:rFonts w:ascii="Century Gothic" w:eastAsia="Times New Roman" w:hAnsi="Century Gothic"/>
          <w:i/>
          <w:iCs/>
          <w:sz w:val="24"/>
          <w:szCs w:val="24"/>
        </w:rPr>
        <w:t>migliorare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F76D54">
        <w:rPr>
          <w:rFonts w:ascii="Century Gothic" w:eastAsia="Times New Roman" w:hAnsi="Century Gothic"/>
          <w:i/>
          <w:iCs/>
          <w:sz w:val="24"/>
          <w:szCs w:val="24"/>
        </w:rPr>
        <w:t xml:space="preserve">i 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servizi </w:t>
      </w:r>
      <w:r w:rsidR="00F76D54">
        <w:rPr>
          <w:rFonts w:ascii="Century Gothic" w:eastAsia="Times New Roman" w:hAnsi="Century Gothic"/>
          <w:i/>
          <w:iCs/>
          <w:sz w:val="24"/>
          <w:szCs w:val="24"/>
        </w:rPr>
        <w:t>a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>l territorio e</w:t>
      </w:r>
      <w:r w:rsidR="00B4542E">
        <w:rPr>
          <w:rFonts w:ascii="Century Gothic" w:eastAsia="Times New Roman" w:hAnsi="Century Gothic"/>
          <w:i/>
          <w:iCs/>
          <w:sz w:val="24"/>
          <w:szCs w:val="24"/>
        </w:rPr>
        <w:t xml:space="preserve"> di aumentare il benessere di tutti cittadini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>.</w:t>
      </w:r>
      <w:r w:rsidR="00E10E64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Verona, con questo accordo, 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dimostra che è possibile 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>coordinare azioni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comuni tra 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Enti del Terzo Settore, Università e Azienda Ospedaliera 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dando vita a 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progetti innovativi </w:t>
      </w:r>
      <w:r w:rsidR="00421E5C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per la salute ed il bene delle persone </w:t>
      </w:r>
      <w:r w:rsidR="00B87322" w:rsidRPr="00B330F1">
        <w:rPr>
          <w:rFonts w:ascii="Century Gothic" w:eastAsia="Times New Roman" w:hAnsi="Century Gothic"/>
          <w:i/>
          <w:iCs/>
          <w:sz w:val="24"/>
          <w:szCs w:val="24"/>
        </w:rPr>
        <w:t>che sanno anche attrarre finanziamenti non ordinari</w:t>
      </w:r>
      <w:r w:rsidR="00461C57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. Sarà mia cura proseguire nel lavoro di rafforzamento di 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>quest</w:t>
      </w:r>
      <w:r w:rsidR="00291A1D" w:rsidRPr="00B330F1">
        <w:rPr>
          <w:rFonts w:ascii="Century Gothic" w:eastAsia="Times New Roman" w:hAnsi="Century Gothic"/>
          <w:i/>
          <w:iCs/>
          <w:sz w:val="24"/>
          <w:szCs w:val="24"/>
        </w:rPr>
        <w:t>a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ret</w:t>
      </w:r>
      <w:r w:rsidR="00291A1D" w:rsidRPr="00B330F1">
        <w:rPr>
          <w:rFonts w:ascii="Century Gothic" w:eastAsia="Times New Roman" w:hAnsi="Century Gothic"/>
          <w:i/>
          <w:iCs/>
          <w:sz w:val="24"/>
          <w:szCs w:val="24"/>
        </w:rPr>
        <w:t>e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291A1D" w:rsidRPr="00B330F1">
        <w:rPr>
          <w:rFonts w:ascii="Century Gothic" w:eastAsia="Times New Roman" w:hAnsi="Century Gothic"/>
          <w:i/>
          <w:iCs/>
          <w:sz w:val="24"/>
          <w:szCs w:val="24"/>
        </w:rPr>
        <w:t>v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>irtuos</w:t>
      </w:r>
      <w:r w:rsidR="00B87322" w:rsidRPr="00B330F1">
        <w:rPr>
          <w:rFonts w:ascii="Century Gothic" w:eastAsia="Times New Roman" w:hAnsi="Century Gothic"/>
          <w:i/>
          <w:iCs/>
          <w:sz w:val="24"/>
          <w:szCs w:val="24"/>
        </w:rPr>
        <w:t>a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che consent</w:t>
      </w:r>
      <w:r w:rsidR="00B87322" w:rsidRPr="00B330F1">
        <w:rPr>
          <w:rFonts w:ascii="Century Gothic" w:eastAsia="Times New Roman" w:hAnsi="Century Gothic"/>
          <w:i/>
          <w:iCs/>
          <w:sz w:val="24"/>
          <w:szCs w:val="24"/>
        </w:rPr>
        <w:t>e</w:t>
      </w:r>
      <w:r w:rsidR="00C92746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anche all’azienda socio-sanitaria locale di </w:t>
      </w:r>
      <w:r w:rsidR="00291A1D" w:rsidRPr="00B330F1">
        <w:rPr>
          <w:rFonts w:ascii="Century Gothic" w:eastAsia="Times New Roman" w:hAnsi="Century Gothic"/>
          <w:i/>
          <w:iCs/>
          <w:sz w:val="24"/>
          <w:szCs w:val="24"/>
        </w:rPr>
        <w:t>svolgere a pieno il proprio ruolo</w:t>
      </w:r>
      <w:r w:rsidR="00B87322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di accompagnamento e valorizzazione dei processi di cura territoriali</w:t>
      </w:r>
      <w:r w:rsidR="00B4542E">
        <w:rPr>
          <w:rFonts w:ascii="Century Gothic" w:eastAsia="Times New Roman" w:hAnsi="Century Gothic"/>
          <w:i/>
          <w:iCs/>
          <w:sz w:val="24"/>
          <w:szCs w:val="24"/>
        </w:rPr>
        <w:t xml:space="preserve"> per il bene dei cittadini</w:t>
      </w:r>
      <w:r w:rsidR="00B330F1">
        <w:rPr>
          <w:rFonts w:ascii="Century Gothic" w:eastAsia="Times New Roman" w:hAnsi="Century Gothic"/>
          <w:i/>
          <w:iCs/>
          <w:sz w:val="24"/>
          <w:szCs w:val="24"/>
        </w:rPr>
        <w:t>”</w:t>
      </w:r>
      <w:r w:rsidR="00B87322">
        <w:rPr>
          <w:rFonts w:ascii="Century Gothic" w:eastAsia="Times New Roman" w:hAnsi="Century Gothic"/>
          <w:sz w:val="24"/>
          <w:szCs w:val="24"/>
        </w:rPr>
        <w:t>.</w:t>
      </w:r>
    </w:p>
    <w:p w14:paraId="6456871E" w14:textId="49B1C8D9" w:rsidR="00D14FB5" w:rsidRDefault="0047001B" w:rsidP="00874DDE">
      <w:pPr>
        <w:jc w:val="both"/>
        <w:rPr>
          <w:rFonts w:ascii="Century Gothic" w:eastAsia="Times New Roman" w:hAnsi="Century Gothic"/>
          <w:sz w:val="24"/>
          <w:szCs w:val="24"/>
        </w:rPr>
      </w:pPr>
      <w:r w:rsidRPr="00DB1515">
        <w:rPr>
          <w:rFonts w:ascii="Century Gothic" w:eastAsia="Times New Roman" w:hAnsi="Century Gothic"/>
          <w:b/>
          <w:bCs/>
          <w:sz w:val="24"/>
          <w:szCs w:val="24"/>
        </w:rPr>
        <w:t>Matilde Carlucci</w:t>
      </w:r>
      <w:r w:rsidR="00F36AF6" w:rsidRPr="00DB1515">
        <w:rPr>
          <w:rFonts w:ascii="Century Gothic" w:eastAsia="Times New Roman" w:hAnsi="Century Gothic"/>
          <w:b/>
          <w:bCs/>
          <w:sz w:val="24"/>
          <w:szCs w:val="24"/>
        </w:rPr>
        <w:t>, direttrice sanitaria dell’</w:t>
      </w:r>
      <w:proofErr w:type="spellStart"/>
      <w:r w:rsidR="00F36AF6" w:rsidRPr="00DB1515">
        <w:rPr>
          <w:rFonts w:ascii="Century Gothic" w:eastAsia="Times New Roman" w:hAnsi="Century Gothic"/>
          <w:b/>
          <w:bCs/>
          <w:sz w:val="24"/>
          <w:szCs w:val="24"/>
        </w:rPr>
        <w:t>Aoui</w:t>
      </w:r>
      <w:proofErr w:type="spellEnd"/>
      <w:r w:rsidR="00F36AF6" w:rsidRPr="00DB1515">
        <w:rPr>
          <w:rFonts w:ascii="Century Gothic" w:eastAsia="Times New Roman" w:hAnsi="Century Gothic"/>
          <w:b/>
          <w:bCs/>
          <w:sz w:val="24"/>
          <w:szCs w:val="24"/>
        </w:rPr>
        <w:t xml:space="preserve"> di Verona:</w:t>
      </w:r>
      <w:r w:rsidR="00F36AF6">
        <w:rPr>
          <w:rFonts w:ascii="Century Gothic" w:eastAsia="Times New Roman" w:hAnsi="Century Gothic"/>
          <w:sz w:val="24"/>
          <w:szCs w:val="24"/>
        </w:rPr>
        <w:t xml:space="preserve"> “</w:t>
      </w:r>
      <w:r w:rsidR="00F36AF6" w:rsidRPr="00B330F1">
        <w:rPr>
          <w:rFonts w:ascii="Century Gothic" w:eastAsia="Times New Roman" w:hAnsi="Century Gothic"/>
          <w:i/>
          <w:iCs/>
          <w:sz w:val="24"/>
          <w:szCs w:val="24"/>
        </w:rPr>
        <w:t>Questo percorso è di particolare pregio scientifico e</w:t>
      </w:r>
      <w:r w:rsidR="00D14FB5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d umano: sentire come ADOA sia riuscita, assieme alla ricerca universitaria a trovare il modo impostare un lavoro strutturato e diffondibile sul territorio per aiutare le persone vulnerabili è un esempio che </w:t>
      </w:r>
      <w:r w:rsidR="00BF2810" w:rsidRPr="00B330F1">
        <w:rPr>
          <w:rFonts w:ascii="Century Gothic" w:eastAsia="Times New Roman" w:hAnsi="Century Gothic"/>
          <w:i/>
          <w:iCs/>
          <w:sz w:val="24"/>
          <w:szCs w:val="24"/>
        </w:rPr>
        <w:t>può e dovrebbe</w:t>
      </w:r>
      <w:r w:rsidR="00D14FB5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essere replicato</w:t>
      </w:r>
      <w:r w:rsidR="00BF2810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anche altrove</w:t>
      </w:r>
      <w:r w:rsidR="00D14FB5" w:rsidRPr="00B330F1">
        <w:rPr>
          <w:rFonts w:ascii="Century Gothic" w:eastAsia="Times New Roman" w:hAnsi="Century Gothic"/>
          <w:i/>
          <w:iCs/>
          <w:sz w:val="24"/>
          <w:szCs w:val="24"/>
        </w:rPr>
        <w:t>. In particolare</w:t>
      </w:r>
      <w:r w:rsidR="0081042C">
        <w:rPr>
          <w:rFonts w:ascii="Century Gothic" w:eastAsia="Times New Roman" w:hAnsi="Century Gothic"/>
          <w:i/>
          <w:iCs/>
          <w:sz w:val="24"/>
          <w:szCs w:val="24"/>
        </w:rPr>
        <w:t>,</w:t>
      </w:r>
      <w:r w:rsidR="00D14FB5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la possibilità di incidere sui temi del</w:t>
      </w:r>
      <w:r w:rsidR="00B330F1">
        <w:rPr>
          <w:rFonts w:ascii="Century Gothic" w:eastAsia="Times New Roman" w:hAnsi="Century Gothic"/>
          <w:i/>
          <w:iCs/>
          <w:sz w:val="24"/>
          <w:szCs w:val="24"/>
        </w:rPr>
        <w:t>la sicurezza, dell’autonomia e d</w:t>
      </w:r>
      <w:r w:rsidR="00FB058D">
        <w:rPr>
          <w:rFonts w:ascii="Century Gothic" w:eastAsia="Times New Roman" w:hAnsi="Century Gothic"/>
          <w:i/>
          <w:iCs/>
          <w:sz w:val="24"/>
          <w:szCs w:val="24"/>
        </w:rPr>
        <w:t>el trattamento del</w:t>
      </w:r>
      <w:r w:rsidR="00D14FB5" w:rsidRPr="00B330F1">
        <w:rPr>
          <w:rFonts w:ascii="Century Gothic" w:eastAsia="Times New Roman" w:hAnsi="Century Gothic"/>
          <w:i/>
          <w:iCs/>
          <w:sz w:val="24"/>
          <w:szCs w:val="24"/>
        </w:rPr>
        <w:t xml:space="preserve"> dolore per ridurlo dalla sua manifestazione sino al trattamento in struttura è una sfida di umanità e scienza che dobbiamo vincere insieme</w:t>
      </w:r>
      <w:r w:rsidR="00D14FB5">
        <w:rPr>
          <w:rFonts w:ascii="Century Gothic" w:eastAsia="Times New Roman" w:hAnsi="Century Gothic"/>
          <w:sz w:val="24"/>
          <w:szCs w:val="24"/>
        </w:rPr>
        <w:t>”.</w:t>
      </w:r>
    </w:p>
    <w:p w14:paraId="74637C22" w14:textId="0EADE550" w:rsidR="00644CF2" w:rsidRPr="00BF2810" w:rsidRDefault="00D14FB5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  <w:r w:rsidRPr="00DB1515">
        <w:rPr>
          <w:rFonts w:ascii="Century Gothic" w:eastAsia="Times New Roman" w:hAnsi="Century Gothic"/>
          <w:b/>
          <w:bCs/>
          <w:sz w:val="24"/>
          <w:szCs w:val="24"/>
        </w:rPr>
        <w:t>Conclude il vescovo Domenico</w:t>
      </w:r>
      <w:r w:rsidR="00DB1515">
        <w:rPr>
          <w:rFonts w:ascii="Century Gothic" w:eastAsia="Times New Roman" w:hAnsi="Century Gothic"/>
          <w:sz w:val="24"/>
          <w:szCs w:val="24"/>
        </w:rPr>
        <w:t xml:space="preserve"> </w:t>
      </w:r>
      <w:r w:rsidR="00DB1515" w:rsidRPr="00DB1515">
        <w:rPr>
          <w:rFonts w:ascii="Century Gothic" w:eastAsia="Times New Roman" w:hAnsi="Century Gothic"/>
          <w:b/>
          <w:bCs/>
          <w:sz w:val="24"/>
          <w:szCs w:val="24"/>
        </w:rPr>
        <w:t>Pompili</w:t>
      </w:r>
      <w:r w:rsidRPr="00DB1515">
        <w:rPr>
          <w:rFonts w:ascii="Century Gothic" w:eastAsia="Times New Roman" w:hAnsi="Century Gothic"/>
          <w:b/>
          <w:bCs/>
          <w:sz w:val="24"/>
          <w:szCs w:val="24"/>
        </w:rPr>
        <w:t>:</w:t>
      </w:r>
      <w:r>
        <w:rPr>
          <w:rFonts w:ascii="Century Gothic" w:eastAsia="Times New Roman" w:hAnsi="Century Gothic"/>
          <w:sz w:val="24"/>
          <w:szCs w:val="24"/>
        </w:rPr>
        <w:t xml:space="preserve"> “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Questo accordo quadro </w:t>
      </w:r>
      <w:r w:rsidR="006C19C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mi pare </w:t>
      </w:r>
      <w:r w:rsidR="00F83637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costituisca una concreta realizzazione 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di quel </w:t>
      </w:r>
      <w:r w:rsidR="006C19C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sogno che 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talora </w:t>
      </w:r>
      <w:r w:rsidR="006C19C2" w:rsidRPr="00BF2810">
        <w:rPr>
          <w:rFonts w:ascii="Century Gothic" w:eastAsia="Times New Roman" w:hAnsi="Century Gothic"/>
          <w:i/>
          <w:iCs/>
          <w:sz w:val="24"/>
          <w:szCs w:val="24"/>
        </w:rPr>
        <w:t>sembra attraversare la nostra società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: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quella sorta di passaggio dalla 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“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>medicina dei bisogni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”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alla 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“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>medicina dei desideri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”. I</w:t>
      </w:r>
      <w:r w:rsidR="009B62EB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n alcuni casi questo passaggio genera dei cortocircuiti in quanto non tutti i desideri 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>possono essere esauditi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,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ma 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in questo caso </w:t>
      </w:r>
      <w:r w:rsidR="00644CF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si pongono le basi per permettere che si realizzi 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>un desiderio molto radicato</w:t>
      </w:r>
      <w:r w:rsidR="00644CF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in ognuno di noi e cioè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quello di poter essere curati a casa propri</w:t>
      </w:r>
      <w:r w:rsidR="00644CF2" w:rsidRPr="00BF2810">
        <w:rPr>
          <w:rFonts w:ascii="Century Gothic" w:eastAsia="Times New Roman" w:hAnsi="Century Gothic"/>
          <w:i/>
          <w:iCs/>
          <w:sz w:val="24"/>
          <w:szCs w:val="24"/>
        </w:rPr>
        <w:t>a,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di non dover</w:t>
      </w:r>
      <w:r w:rsidR="0052593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necessariamente sradicarsi </w:t>
      </w:r>
      <w:r w:rsidR="0081042C">
        <w:rPr>
          <w:rFonts w:ascii="Century Gothic" w:eastAsia="Times New Roman" w:hAnsi="Century Gothic"/>
          <w:i/>
          <w:iCs/>
          <w:sz w:val="24"/>
          <w:szCs w:val="24"/>
        </w:rPr>
        <w:t>-</w:t>
      </w:r>
      <w:r w:rsidR="00644CF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nel momento del bisogno - </w:t>
      </w:r>
      <w:r w:rsidR="00113B91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da quello che non è soltanto un contesto fisico ma è </w:t>
      </w:r>
      <w:r w:rsidR="00592865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il mondo degli affetti ed il luogo della propria identità più segreta. </w:t>
      </w:r>
    </w:p>
    <w:p w14:paraId="6E5DF054" w14:textId="77777777" w:rsidR="00531D35" w:rsidRPr="00BF2810" w:rsidRDefault="00592865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  <w:r w:rsidRPr="00BF2810">
        <w:rPr>
          <w:rFonts w:ascii="Century Gothic" w:eastAsia="Times New Roman" w:hAnsi="Century Gothic"/>
          <w:i/>
          <w:iCs/>
          <w:sz w:val="24"/>
          <w:szCs w:val="24"/>
        </w:rPr>
        <w:t>Perciò saluto con piacere questo accordo che certamente non realizza in pieno questo desiderio</w:t>
      </w:r>
      <w:r w:rsidR="00644CF2" w:rsidRPr="00BF2810">
        <w:rPr>
          <w:rFonts w:ascii="Century Gothic" w:eastAsia="Times New Roman" w:hAnsi="Century Gothic"/>
          <w:i/>
          <w:iCs/>
          <w:sz w:val="24"/>
          <w:szCs w:val="24"/>
        </w:rPr>
        <w:t>,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ma che lo rende possibile</w:t>
      </w:r>
      <w:r w:rsidR="00531D35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, quantomeno 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in molti aspetti. </w:t>
      </w:r>
    </w:p>
    <w:p w14:paraId="3B624F6E" w14:textId="2901A4D9" w:rsidR="00EF3E47" w:rsidRPr="00BF2810" w:rsidRDefault="00592865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  <w:r w:rsidRPr="00BF2810">
        <w:rPr>
          <w:rFonts w:ascii="Century Gothic" w:eastAsia="Times New Roman" w:hAnsi="Century Gothic"/>
          <w:i/>
          <w:iCs/>
          <w:sz w:val="24"/>
          <w:szCs w:val="24"/>
        </w:rPr>
        <w:t>Ringrazio per questo l’</w:t>
      </w:r>
      <w:r w:rsidR="00531D35" w:rsidRPr="00BF2810">
        <w:rPr>
          <w:rFonts w:ascii="Century Gothic" w:eastAsia="Times New Roman" w:hAnsi="Century Gothic"/>
          <w:i/>
          <w:iCs/>
          <w:sz w:val="24"/>
          <w:szCs w:val="24"/>
        </w:rPr>
        <w:t>U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>niversità</w:t>
      </w:r>
      <w:r w:rsidR="0052593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ed in particolare il Dipartimento di ingegneria per la medicina di innovazione 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e </w:t>
      </w:r>
      <w:r w:rsidR="00531D35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soprattutto 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>ADOA,</w:t>
      </w:r>
      <w:r w:rsidR="0052593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che attrave</w:t>
      </w:r>
      <w:r w:rsidR="009A7429" w:rsidRPr="00BF2810">
        <w:rPr>
          <w:rFonts w:ascii="Century Gothic" w:eastAsia="Times New Roman" w:hAnsi="Century Gothic"/>
          <w:i/>
          <w:iCs/>
          <w:sz w:val="24"/>
          <w:szCs w:val="24"/>
        </w:rPr>
        <w:t>r</w:t>
      </w:r>
      <w:r w:rsidR="0052593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so questo </w:t>
      </w:r>
      <w:r w:rsidR="00925E1E" w:rsidRPr="00BF2810">
        <w:rPr>
          <w:rFonts w:ascii="Century Gothic" w:eastAsia="Times New Roman" w:hAnsi="Century Gothic"/>
          <w:i/>
          <w:iCs/>
          <w:sz w:val="24"/>
          <w:szCs w:val="24"/>
        </w:rPr>
        <w:t>accordo conferma di essere un soggetto che interagisce con tutto il territorio attivando</w:t>
      </w:r>
      <w:r w:rsidR="00531D35" w:rsidRPr="00BF2810">
        <w:rPr>
          <w:rFonts w:ascii="Century Gothic" w:eastAsia="Times New Roman" w:hAnsi="Century Gothic"/>
          <w:i/>
          <w:iCs/>
          <w:sz w:val="24"/>
          <w:szCs w:val="24"/>
        </w:rPr>
        <w:t>ne</w:t>
      </w:r>
      <w:r w:rsidR="00197CE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le </w:t>
      </w:r>
      <w:r w:rsidR="00531D35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risorse </w:t>
      </w:r>
      <w:r w:rsidR="00197CE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migliori e </w:t>
      </w:r>
      <w:r w:rsidR="00925E1E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dimostrando </w:t>
      </w:r>
      <w:r w:rsidR="00197CE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così </w:t>
      </w:r>
      <w:r w:rsidR="00925E1E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una capacità </w:t>
      </w:r>
      <w:r w:rsidR="00197CE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generativa </w:t>
      </w:r>
      <w:r w:rsidR="00444FC0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ben al di là delle attività </w:t>
      </w:r>
      <w:r w:rsidR="0047380E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che ci si aspetterebbe da una </w:t>
      </w:r>
      <w:r w:rsidR="00444FC0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associazione </w:t>
      </w:r>
      <w:r w:rsidR="0047380E" w:rsidRPr="00BF2810">
        <w:rPr>
          <w:rFonts w:ascii="Century Gothic" w:eastAsia="Times New Roman" w:hAnsi="Century Gothic"/>
          <w:i/>
          <w:iCs/>
          <w:sz w:val="24"/>
          <w:szCs w:val="24"/>
        </w:rPr>
        <w:t>di rete quale essa è</w:t>
      </w:r>
      <w:r w:rsidR="0081042C">
        <w:rPr>
          <w:rFonts w:ascii="Century Gothic" w:eastAsia="Times New Roman" w:hAnsi="Century Gothic"/>
          <w:i/>
          <w:iCs/>
          <w:sz w:val="24"/>
          <w:szCs w:val="24"/>
        </w:rPr>
        <w:t>”</w:t>
      </w:r>
      <w:r w:rsidR="0047380E" w:rsidRPr="00BF2810">
        <w:rPr>
          <w:rFonts w:ascii="Century Gothic" w:eastAsia="Times New Roman" w:hAnsi="Century Gothic"/>
          <w:i/>
          <w:iCs/>
          <w:sz w:val="24"/>
          <w:szCs w:val="24"/>
        </w:rPr>
        <w:t>.</w:t>
      </w:r>
      <w:r w:rsidR="00525939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F83637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6C19C2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291A1D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="00461C57" w:rsidRPr="00BF2810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</w:p>
    <w:p w14:paraId="6B9A4BF3" w14:textId="77777777" w:rsidR="00732714" w:rsidRDefault="00732714" w:rsidP="00874DDE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2972C68A" w14:textId="77777777" w:rsidR="00732714" w:rsidRDefault="00732714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415C5667" w14:textId="77777777" w:rsidR="00874DDE" w:rsidRDefault="00874DDE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E6B97AC" w14:textId="77777777" w:rsidR="00874DDE" w:rsidRDefault="00874DDE" w:rsidP="00874DDE">
      <w:pPr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6FD766B" w14:textId="77777777" w:rsidR="00874DDE" w:rsidRDefault="00874DDE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</w:p>
    <w:p w14:paraId="44B49926" w14:textId="77777777" w:rsidR="00874DDE" w:rsidRPr="00A67B44" w:rsidRDefault="00874DDE" w:rsidP="00874DDE">
      <w:pPr>
        <w:jc w:val="both"/>
        <w:rPr>
          <w:rFonts w:ascii="Century Gothic" w:eastAsia="Times New Roman" w:hAnsi="Century Gothic"/>
          <w:i/>
          <w:iCs/>
          <w:sz w:val="24"/>
          <w:szCs w:val="24"/>
        </w:rPr>
      </w:pPr>
    </w:p>
    <w:p w14:paraId="5F641C12" w14:textId="77777777" w:rsidR="00874DDE" w:rsidRDefault="00874DDE" w:rsidP="00874DDE">
      <w:pPr>
        <w:jc w:val="both"/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</w:pPr>
      <w:r w:rsidRPr="00A67B44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Per info: </w:t>
      </w:r>
    </w:p>
    <w:p w14:paraId="1E95D381" w14:textId="1529EC82" w:rsidR="00874DDE" w:rsidRPr="00794AFB" w:rsidRDefault="00874DDE" w:rsidP="00874DDE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it-IT"/>
        </w:rPr>
      </w:pPr>
      <w:r w:rsidRPr="00794AFB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Segreteria Generale ADOA/ </w:t>
      </w:r>
      <w:r w:rsidRPr="00162A06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info@adoa.it</w:t>
      </w:r>
      <w:r w:rsidRPr="00794AFB">
        <w:rPr>
          <w:rFonts w:ascii="Century Gothic" w:eastAsia="Arial" w:hAnsi="Century Gothic"/>
          <w:iCs/>
          <w:color w:val="0000FF"/>
          <w:kern w:val="1"/>
          <w:sz w:val="24"/>
          <w:szCs w:val="24"/>
          <w:u w:val="single"/>
          <w:lang w:eastAsia="it-IT"/>
        </w:rPr>
        <w:t xml:space="preserve"> / </w:t>
      </w:r>
      <w:r w:rsidRPr="00162A06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chiaramontetom@gmail.com</w:t>
      </w:r>
      <w:r w:rsidRPr="00794AFB">
        <w:rPr>
          <w:rFonts w:ascii="Century Gothic" w:eastAsia="Arial" w:hAnsi="Century Gothic"/>
          <w:iCs/>
          <w:color w:val="0000FF"/>
          <w:kern w:val="1"/>
          <w:sz w:val="24"/>
          <w:szCs w:val="24"/>
          <w:u w:val="single"/>
          <w:lang w:eastAsia="it-IT"/>
        </w:rPr>
        <w:t xml:space="preserve"> / </w:t>
      </w:r>
      <w:r w:rsidRPr="00794AFB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335-1468294.</w:t>
      </w:r>
    </w:p>
    <w:p w14:paraId="74DFC417" w14:textId="5FA0AE25" w:rsidR="00874DDE" w:rsidRPr="001A3F87" w:rsidRDefault="00874DDE" w:rsidP="00874DDE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it-IT"/>
        </w:rPr>
      </w:pPr>
      <w:r w:rsidRPr="001A3F87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Coordinato</w:t>
      </w:r>
      <w:r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re scientifico progetto</w:t>
      </w:r>
      <w:r w:rsidRPr="001A3F87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 </w:t>
      </w:r>
      <w:r w:rsidRPr="00162A06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graziano.pravadelli@univr.it</w:t>
      </w:r>
      <w:r w:rsidRPr="001A3F87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 / 045-8027081</w:t>
      </w:r>
    </w:p>
    <w:p w14:paraId="5743FECB" w14:textId="120C8A1D" w:rsidR="008E3DE0" w:rsidRPr="008E3DE0" w:rsidRDefault="00D5439E" w:rsidP="008E3DE0">
      <w:pPr>
        <w:pStyle w:val="Paragrafoelenco"/>
        <w:numPr>
          <w:ilvl w:val="0"/>
          <w:numId w:val="5"/>
        </w:numPr>
        <w:jc w:val="both"/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</w:pPr>
      <w:r w:rsidRPr="00D5439E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Agenzia di </w:t>
      </w:r>
      <w:r w:rsidRPr="008E3DE0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stampa </w:t>
      </w:r>
      <w:hyperlink r:id="rId8" w:history="1">
        <w:r w:rsidRPr="008E3DE0">
          <w:rPr>
            <w:rStyle w:val="Collegamentoipertestuale"/>
            <w:rFonts w:ascii="Century Gothic" w:eastAsia="Arial" w:hAnsi="Century Gothic"/>
            <w:iCs/>
            <w:color w:val="auto"/>
            <w:kern w:val="1"/>
            <w:sz w:val="24"/>
            <w:szCs w:val="24"/>
            <w:lang w:eastAsia="it-IT"/>
          </w:rPr>
          <w:t>Univerona news</w:t>
        </w:r>
      </w:hyperlink>
      <w:r w:rsidRPr="00D5439E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 xml:space="preserve"> </w:t>
      </w:r>
      <w:r w:rsidR="008E3DE0" w:rsidRPr="00162A06">
        <w:rPr>
          <w:rFonts w:ascii="Century Gothic" w:eastAsia="Arial" w:hAnsi="Century Gothic"/>
          <w:iCs/>
          <w:kern w:val="1"/>
          <w:sz w:val="24"/>
          <w:szCs w:val="24"/>
          <w:lang w:eastAsia="it-IT"/>
        </w:rPr>
        <w:t>ufficio.stampa@ateneo.univr.it</w:t>
      </w:r>
    </w:p>
    <w:sectPr w:rsidR="008E3DE0" w:rsidRPr="008E3DE0" w:rsidSect="008E1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E83B" w14:textId="77777777" w:rsidR="008E1796" w:rsidRDefault="008E1796" w:rsidP="003A4D2D">
      <w:r>
        <w:separator/>
      </w:r>
    </w:p>
  </w:endnote>
  <w:endnote w:type="continuationSeparator" w:id="0">
    <w:p w14:paraId="325584C4" w14:textId="77777777" w:rsidR="008E1796" w:rsidRDefault="008E1796" w:rsidP="003A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000000002b065ba2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3F54" w14:textId="77777777" w:rsidR="00F87730" w:rsidRDefault="00F877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873187"/>
      <w:docPartObj>
        <w:docPartGallery w:val="Page Numbers (Bottom of Page)"/>
        <w:docPartUnique/>
      </w:docPartObj>
    </w:sdtPr>
    <w:sdtContent>
      <w:p w14:paraId="2AF8C0DB" w14:textId="646811A9" w:rsidR="004E0338" w:rsidRDefault="004E03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6290E" w14:textId="77777777" w:rsidR="004E0338" w:rsidRDefault="004E03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58CE" w14:textId="77777777" w:rsidR="00F87730" w:rsidRDefault="00F877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E095" w14:textId="77777777" w:rsidR="008E1796" w:rsidRDefault="008E1796" w:rsidP="003A4D2D">
      <w:bookmarkStart w:id="0" w:name="_Hlk158740850"/>
      <w:bookmarkEnd w:id="0"/>
      <w:r>
        <w:separator/>
      </w:r>
    </w:p>
  </w:footnote>
  <w:footnote w:type="continuationSeparator" w:id="0">
    <w:p w14:paraId="2B196DAC" w14:textId="77777777" w:rsidR="008E1796" w:rsidRDefault="008E1796" w:rsidP="003A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ADAF" w14:textId="77777777" w:rsidR="00F87730" w:rsidRDefault="00F877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036D" w14:textId="61E906AF" w:rsidR="001877A0" w:rsidRDefault="00CB7AB4" w:rsidP="00BA10FA">
    <w:pPr>
      <w:pStyle w:val="Intestazione"/>
      <w:rPr>
        <w:noProof/>
      </w:rPr>
    </w:pPr>
    <w:r>
      <w:rPr>
        <w:rFonts w:ascii="Times New Roman" w:eastAsia="Times New Roman" w:hAnsi="Times New Roman"/>
        <w:i/>
        <w:i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B4460F2" wp14:editId="3CD935FB">
          <wp:simplePos x="0" y="0"/>
          <wp:positionH relativeFrom="column">
            <wp:posOffset>-5715</wp:posOffset>
          </wp:positionH>
          <wp:positionV relativeFrom="paragraph">
            <wp:posOffset>140970</wp:posOffset>
          </wp:positionV>
          <wp:extent cx="2931796" cy="1085850"/>
          <wp:effectExtent l="0" t="0" r="0" b="0"/>
          <wp:wrapNone/>
          <wp:docPr id="1441731875" name="Immagine 1" descr="Immagine che contiene emblema, logo, simbol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731875" name="Immagine 1" descr="Immagine che contiene emblema, logo, simbolo, Ma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58" cy="1086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C68">
      <w:rPr>
        <w:noProof/>
      </w:rPr>
      <w:drawing>
        <wp:anchor distT="0" distB="0" distL="114300" distR="114300" simplePos="0" relativeHeight="251657728" behindDoc="0" locked="0" layoutInCell="1" allowOverlap="1" wp14:anchorId="0BAAEBEA" wp14:editId="105BDD77">
          <wp:simplePos x="0" y="0"/>
          <wp:positionH relativeFrom="margin">
            <wp:posOffset>4061460</wp:posOffset>
          </wp:positionH>
          <wp:positionV relativeFrom="paragraph">
            <wp:posOffset>7620</wp:posOffset>
          </wp:positionV>
          <wp:extent cx="2339340" cy="1286510"/>
          <wp:effectExtent l="0" t="0" r="3810" b="8890"/>
          <wp:wrapSquare wrapText="bothSides"/>
          <wp:docPr id="4" name="Immagine 4" descr="Immagine che contiene Carattere, Elementi grafici, logo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Elementi grafici, logo, bian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EFB">
      <w:t xml:space="preserve">    </w:t>
    </w:r>
    <w:r w:rsidR="00B30678">
      <w:rPr>
        <w:noProof/>
      </w:rPr>
      <w:t xml:space="preserve">                    </w:t>
    </w:r>
  </w:p>
  <w:p w14:paraId="6B1312A6" w14:textId="3A0EB957" w:rsidR="001877A0" w:rsidRDefault="001877A0" w:rsidP="00BA10FA">
    <w:pPr>
      <w:pStyle w:val="Intestazione"/>
      <w:rPr>
        <w:noProof/>
      </w:rPr>
    </w:pPr>
  </w:p>
  <w:p w14:paraId="264FA9A3" w14:textId="4F3AF539" w:rsidR="001877A0" w:rsidRDefault="001877A0" w:rsidP="00BA10FA">
    <w:pPr>
      <w:pStyle w:val="Intestazione"/>
      <w:rPr>
        <w:noProof/>
      </w:rPr>
    </w:pPr>
  </w:p>
  <w:p w14:paraId="2EE5734E" w14:textId="54E48E0F" w:rsidR="004C54F4" w:rsidRPr="004C54F4" w:rsidRDefault="004C54F4" w:rsidP="004C54F4">
    <w:pPr>
      <w:pStyle w:val="Intestazione"/>
      <w:jc w:val="center"/>
      <w:rPr>
        <w:noProof/>
      </w:rPr>
    </w:pPr>
  </w:p>
  <w:p w14:paraId="4FF93F95" w14:textId="14B97360" w:rsidR="00A67B44" w:rsidRPr="00A67B44" w:rsidRDefault="00A67B44" w:rsidP="00A67B44">
    <w:pPr>
      <w:pStyle w:val="Intestazione"/>
      <w:jc w:val="center"/>
    </w:pPr>
  </w:p>
  <w:p w14:paraId="0102B291" w14:textId="5EEE4441" w:rsidR="003A4D2D" w:rsidRDefault="003B5DFC" w:rsidP="00E75942">
    <w:pPr>
      <w:pStyle w:val="Intestazione"/>
      <w:jc w:val="center"/>
    </w:pPr>
    <w:r w:rsidRPr="004C54F4">
      <w:rPr>
        <w:noProof/>
      </w:rPr>
      <w:drawing>
        <wp:anchor distT="0" distB="0" distL="114300" distR="114300" simplePos="0" relativeHeight="251660800" behindDoc="0" locked="0" layoutInCell="1" allowOverlap="1" wp14:anchorId="7754429D" wp14:editId="79C535A8">
          <wp:simplePos x="0" y="0"/>
          <wp:positionH relativeFrom="column">
            <wp:posOffset>4461510</wp:posOffset>
          </wp:positionH>
          <wp:positionV relativeFrom="paragraph">
            <wp:posOffset>469900</wp:posOffset>
          </wp:positionV>
          <wp:extent cx="1266825" cy="1213485"/>
          <wp:effectExtent l="0" t="0" r="9525" b="5715"/>
          <wp:wrapSquare wrapText="bothSides"/>
          <wp:docPr id="9757940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6D45E55" wp14:editId="1BBD7A18">
          <wp:simplePos x="0" y="0"/>
          <wp:positionH relativeFrom="margin">
            <wp:posOffset>416560</wp:posOffset>
          </wp:positionH>
          <wp:positionV relativeFrom="paragraph">
            <wp:posOffset>626110</wp:posOffset>
          </wp:positionV>
          <wp:extent cx="1475105" cy="933450"/>
          <wp:effectExtent l="0" t="0" r="0" b="0"/>
          <wp:wrapSquare wrapText="bothSides"/>
          <wp:docPr id="1" name="Immagine 1" descr="Immagine che contiene Elementi grafici, grafic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Elementi grafici, grafic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10F10" w14:textId="75BD49CD" w:rsidR="009436DE" w:rsidRPr="009436DE" w:rsidRDefault="009436DE" w:rsidP="009436DE">
    <w:pPr>
      <w:pStyle w:val="Intestazione"/>
      <w:jc w:val="center"/>
    </w:pPr>
    <w:r w:rsidRPr="009436DE">
      <w:rPr>
        <w:noProof/>
      </w:rPr>
      <w:drawing>
        <wp:anchor distT="0" distB="0" distL="114300" distR="114300" simplePos="0" relativeHeight="251661824" behindDoc="0" locked="0" layoutInCell="1" allowOverlap="1" wp14:anchorId="2EFFDBD4" wp14:editId="2EF54C13">
          <wp:simplePos x="0" y="0"/>
          <wp:positionH relativeFrom="column">
            <wp:posOffset>2413635</wp:posOffset>
          </wp:positionH>
          <wp:positionV relativeFrom="paragraph">
            <wp:posOffset>271145</wp:posOffset>
          </wp:positionV>
          <wp:extent cx="1685925" cy="1036320"/>
          <wp:effectExtent l="0" t="0" r="9525" b="0"/>
          <wp:wrapSquare wrapText="bothSides"/>
          <wp:docPr id="2" name="Immagine 2" descr="Immagine che contiene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70">
      <w:t>_________________________________</w:t>
    </w:r>
  </w:p>
  <w:p w14:paraId="166C8231" w14:textId="6086CDC4" w:rsidR="00063D70" w:rsidRDefault="00063D70" w:rsidP="00B30678">
    <w:pPr>
      <w:pStyle w:val="Intestazione"/>
      <w:jc w:val="center"/>
    </w:pPr>
    <w:r>
      <w:t>___________________________________________________</w:t>
    </w:r>
    <w:r w:rsidR="00F87730">
      <w:t>_________________________________</w:t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AD52" w14:textId="77777777" w:rsidR="00F87730" w:rsidRDefault="00F877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317C"/>
    <w:multiLevelType w:val="hybridMultilevel"/>
    <w:tmpl w:val="EA766F70"/>
    <w:lvl w:ilvl="0" w:tplc="D8887806">
      <w:numFmt w:val="bullet"/>
      <w:lvlText w:val="-"/>
      <w:lvlJc w:val="left"/>
      <w:pPr>
        <w:ind w:left="720" w:hanging="360"/>
      </w:pPr>
      <w:rPr>
        <w:rFonts w:ascii="Century Gothic" w:eastAsia="Arial" w:hAnsi="Century Gothic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9FF"/>
    <w:multiLevelType w:val="hybridMultilevel"/>
    <w:tmpl w:val="E7A2BA8A"/>
    <w:lvl w:ilvl="0" w:tplc="BFA0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8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4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CE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C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42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251F"/>
    <w:multiLevelType w:val="hybridMultilevel"/>
    <w:tmpl w:val="7CC2B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30218"/>
    <w:multiLevelType w:val="hybridMultilevel"/>
    <w:tmpl w:val="8B26ACB0"/>
    <w:lvl w:ilvl="0" w:tplc="A2365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0649"/>
    <w:multiLevelType w:val="hybridMultilevel"/>
    <w:tmpl w:val="0728011E"/>
    <w:lvl w:ilvl="0" w:tplc="7A86F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9132">
    <w:abstractNumId w:val="1"/>
  </w:num>
  <w:num w:numId="2" w16cid:durableId="1198393748">
    <w:abstractNumId w:val="4"/>
  </w:num>
  <w:num w:numId="3" w16cid:durableId="476072532">
    <w:abstractNumId w:val="3"/>
  </w:num>
  <w:num w:numId="4" w16cid:durableId="200629289">
    <w:abstractNumId w:val="0"/>
  </w:num>
  <w:num w:numId="5" w16cid:durableId="113849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A2"/>
    <w:rsid w:val="0000089B"/>
    <w:rsid w:val="00001C3E"/>
    <w:rsid w:val="000172DB"/>
    <w:rsid w:val="00021ED0"/>
    <w:rsid w:val="000223E2"/>
    <w:rsid w:val="00023E79"/>
    <w:rsid w:val="00033B55"/>
    <w:rsid w:val="000449CF"/>
    <w:rsid w:val="000452E3"/>
    <w:rsid w:val="00056462"/>
    <w:rsid w:val="000565BE"/>
    <w:rsid w:val="0006033D"/>
    <w:rsid w:val="00063D70"/>
    <w:rsid w:val="00072BB1"/>
    <w:rsid w:val="00077495"/>
    <w:rsid w:val="000821DF"/>
    <w:rsid w:val="00085C94"/>
    <w:rsid w:val="00091914"/>
    <w:rsid w:val="000975EC"/>
    <w:rsid w:val="000A7AE6"/>
    <w:rsid w:val="000B5F18"/>
    <w:rsid w:val="000C03C9"/>
    <w:rsid w:val="000D1A2B"/>
    <w:rsid w:val="000D47AE"/>
    <w:rsid w:val="000E7181"/>
    <w:rsid w:val="000F2349"/>
    <w:rsid w:val="000F31AD"/>
    <w:rsid w:val="000F3488"/>
    <w:rsid w:val="000F3692"/>
    <w:rsid w:val="000F53C3"/>
    <w:rsid w:val="00102C2A"/>
    <w:rsid w:val="00103D1E"/>
    <w:rsid w:val="001048EC"/>
    <w:rsid w:val="00104E2B"/>
    <w:rsid w:val="00105002"/>
    <w:rsid w:val="00105260"/>
    <w:rsid w:val="00106464"/>
    <w:rsid w:val="00110B40"/>
    <w:rsid w:val="00113001"/>
    <w:rsid w:val="00113B91"/>
    <w:rsid w:val="00115653"/>
    <w:rsid w:val="00126D58"/>
    <w:rsid w:val="00126E57"/>
    <w:rsid w:val="00127E24"/>
    <w:rsid w:val="001305C0"/>
    <w:rsid w:val="00131E12"/>
    <w:rsid w:val="00134DAA"/>
    <w:rsid w:val="001413E6"/>
    <w:rsid w:val="001416B2"/>
    <w:rsid w:val="001539B3"/>
    <w:rsid w:val="00157664"/>
    <w:rsid w:val="001629F8"/>
    <w:rsid w:val="00162A06"/>
    <w:rsid w:val="00162BB5"/>
    <w:rsid w:val="00163EE5"/>
    <w:rsid w:val="00165097"/>
    <w:rsid w:val="0016792D"/>
    <w:rsid w:val="00167ADA"/>
    <w:rsid w:val="001776DF"/>
    <w:rsid w:val="0018657A"/>
    <w:rsid w:val="00186DB4"/>
    <w:rsid w:val="001876FC"/>
    <w:rsid w:val="001877A0"/>
    <w:rsid w:val="0019321C"/>
    <w:rsid w:val="001932D2"/>
    <w:rsid w:val="00195CEC"/>
    <w:rsid w:val="00195F14"/>
    <w:rsid w:val="00197CE9"/>
    <w:rsid w:val="001A660B"/>
    <w:rsid w:val="001B376C"/>
    <w:rsid w:val="001B62D1"/>
    <w:rsid w:val="001B6AC0"/>
    <w:rsid w:val="001B761F"/>
    <w:rsid w:val="001B7C86"/>
    <w:rsid w:val="001C2AB2"/>
    <w:rsid w:val="001C3028"/>
    <w:rsid w:val="001C532D"/>
    <w:rsid w:val="001C75E6"/>
    <w:rsid w:val="001D10D4"/>
    <w:rsid w:val="001D227C"/>
    <w:rsid w:val="001D3929"/>
    <w:rsid w:val="001D487E"/>
    <w:rsid w:val="001E0279"/>
    <w:rsid w:val="001E0D38"/>
    <w:rsid w:val="001E1DA6"/>
    <w:rsid w:val="001E31C7"/>
    <w:rsid w:val="001E4FFE"/>
    <w:rsid w:val="001E63FF"/>
    <w:rsid w:val="001E7373"/>
    <w:rsid w:val="001F033D"/>
    <w:rsid w:val="001F131D"/>
    <w:rsid w:val="001F2E7F"/>
    <w:rsid w:val="001F3BD0"/>
    <w:rsid w:val="001F4A9F"/>
    <w:rsid w:val="001F75B1"/>
    <w:rsid w:val="00201EBC"/>
    <w:rsid w:val="00203D3E"/>
    <w:rsid w:val="002067D7"/>
    <w:rsid w:val="00207865"/>
    <w:rsid w:val="00214533"/>
    <w:rsid w:val="00216208"/>
    <w:rsid w:val="002203FF"/>
    <w:rsid w:val="00223722"/>
    <w:rsid w:val="00235EDF"/>
    <w:rsid w:val="00243429"/>
    <w:rsid w:val="00244860"/>
    <w:rsid w:val="00246E76"/>
    <w:rsid w:val="00246F6E"/>
    <w:rsid w:val="00251F57"/>
    <w:rsid w:val="00253F4B"/>
    <w:rsid w:val="00260DCF"/>
    <w:rsid w:val="00264E30"/>
    <w:rsid w:val="00265CAD"/>
    <w:rsid w:val="002664B2"/>
    <w:rsid w:val="00267820"/>
    <w:rsid w:val="00267EF2"/>
    <w:rsid w:val="002737BD"/>
    <w:rsid w:val="00282D6F"/>
    <w:rsid w:val="00284A72"/>
    <w:rsid w:val="00285E8B"/>
    <w:rsid w:val="00291670"/>
    <w:rsid w:val="00291A1D"/>
    <w:rsid w:val="00295856"/>
    <w:rsid w:val="002A09BE"/>
    <w:rsid w:val="002B1A6A"/>
    <w:rsid w:val="002B4ACC"/>
    <w:rsid w:val="002B5348"/>
    <w:rsid w:val="002B53AA"/>
    <w:rsid w:val="002C51F2"/>
    <w:rsid w:val="002C71B4"/>
    <w:rsid w:val="002D79BE"/>
    <w:rsid w:val="002E2958"/>
    <w:rsid w:val="002E481D"/>
    <w:rsid w:val="002E6F71"/>
    <w:rsid w:val="002F5BF8"/>
    <w:rsid w:val="00301091"/>
    <w:rsid w:val="003115F6"/>
    <w:rsid w:val="003141FD"/>
    <w:rsid w:val="00320042"/>
    <w:rsid w:val="00320980"/>
    <w:rsid w:val="003212D8"/>
    <w:rsid w:val="00321A90"/>
    <w:rsid w:val="00325338"/>
    <w:rsid w:val="003269FC"/>
    <w:rsid w:val="00333A01"/>
    <w:rsid w:val="003400D3"/>
    <w:rsid w:val="00351D05"/>
    <w:rsid w:val="00357B2E"/>
    <w:rsid w:val="00363A87"/>
    <w:rsid w:val="00367B65"/>
    <w:rsid w:val="003702BE"/>
    <w:rsid w:val="00372AD0"/>
    <w:rsid w:val="00381D3C"/>
    <w:rsid w:val="003842AA"/>
    <w:rsid w:val="003907AE"/>
    <w:rsid w:val="0039296D"/>
    <w:rsid w:val="00392F7D"/>
    <w:rsid w:val="00394AE8"/>
    <w:rsid w:val="003A082A"/>
    <w:rsid w:val="003A4D2D"/>
    <w:rsid w:val="003A557E"/>
    <w:rsid w:val="003A6C06"/>
    <w:rsid w:val="003B0795"/>
    <w:rsid w:val="003B5DFC"/>
    <w:rsid w:val="003B6663"/>
    <w:rsid w:val="003C087F"/>
    <w:rsid w:val="003C1245"/>
    <w:rsid w:val="003C7A97"/>
    <w:rsid w:val="003D4185"/>
    <w:rsid w:val="003E31E4"/>
    <w:rsid w:val="003E5F94"/>
    <w:rsid w:val="003F45EE"/>
    <w:rsid w:val="003F6111"/>
    <w:rsid w:val="003F68BB"/>
    <w:rsid w:val="003F7D48"/>
    <w:rsid w:val="0040388C"/>
    <w:rsid w:val="004065DD"/>
    <w:rsid w:val="00406B30"/>
    <w:rsid w:val="00411907"/>
    <w:rsid w:val="004154EC"/>
    <w:rsid w:val="00421E5C"/>
    <w:rsid w:val="004221E2"/>
    <w:rsid w:val="00422C62"/>
    <w:rsid w:val="00425F74"/>
    <w:rsid w:val="0042630D"/>
    <w:rsid w:val="00426732"/>
    <w:rsid w:val="00433A90"/>
    <w:rsid w:val="00436E23"/>
    <w:rsid w:val="00444FC0"/>
    <w:rsid w:val="004479C3"/>
    <w:rsid w:val="00453333"/>
    <w:rsid w:val="004555D8"/>
    <w:rsid w:val="00456ECE"/>
    <w:rsid w:val="00461C25"/>
    <w:rsid w:val="00461C57"/>
    <w:rsid w:val="00463103"/>
    <w:rsid w:val="004669B9"/>
    <w:rsid w:val="004675ED"/>
    <w:rsid w:val="0047001B"/>
    <w:rsid w:val="0047380E"/>
    <w:rsid w:val="00477BA8"/>
    <w:rsid w:val="00482458"/>
    <w:rsid w:val="00483092"/>
    <w:rsid w:val="0048339F"/>
    <w:rsid w:val="00490F71"/>
    <w:rsid w:val="00492CE3"/>
    <w:rsid w:val="00494A70"/>
    <w:rsid w:val="00496018"/>
    <w:rsid w:val="00497527"/>
    <w:rsid w:val="00497A94"/>
    <w:rsid w:val="004A2616"/>
    <w:rsid w:val="004A2979"/>
    <w:rsid w:val="004A50D0"/>
    <w:rsid w:val="004A704B"/>
    <w:rsid w:val="004B472B"/>
    <w:rsid w:val="004B5166"/>
    <w:rsid w:val="004C3BBA"/>
    <w:rsid w:val="004C54BB"/>
    <w:rsid w:val="004C54F4"/>
    <w:rsid w:val="004C55A3"/>
    <w:rsid w:val="004D1314"/>
    <w:rsid w:val="004D1825"/>
    <w:rsid w:val="004D1D1D"/>
    <w:rsid w:val="004D3AF5"/>
    <w:rsid w:val="004D491F"/>
    <w:rsid w:val="004E0338"/>
    <w:rsid w:val="004E0997"/>
    <w:rsid w:val="004F0254"/>
    <w:rsid w:val="004F69C4"/>
    <w:rsid w:val="004F79F3"/>
    <w:rsid w:val="00502F35"/>
    <w:rsid w:val="0050631B"/>
    <w:rsid w:val="00506E24"/>
    <w:rsid w:val="005078CB"/>
    <w:rsid w:val="0051234B"/>
    <w:rsid w:val="005134AF"/>
    <w:rsid w:val="00513650"/>
    <w:rsid w:val="0051558A"/>
    <w:rsid w:val="005158AB"/>
    <w:rsid w:val="00522B16"/>
    <w:rsid w:val="00522D3D"/>
    <w:rsid w:val="00524403"/>
    <w:rsid w:val="00525939"/>
    <w:rsid w:val="00525F8E"/>
    <w:rsid w:val="00530E1C"/>
    <w:rsid w:val="00531D35"/>
    <w:rsid w:val="00532863"/>
    <w:rsid w:val="00533F05"/>
    <w:rsid w:val="00534647"/>
    <w:rsid w:val="00536ABE"/>
    <w:rsid w:val="00537536"/>
    <w:rsid w:val="0054121E"/>
    <w:rsid w:val="00545B97"/>
    <w:rsid w:val="0054744C"/>
    <w:rsid w:val="005502D7"/>
    <w:rsid w:val="00556B52"/>
    <w:rsid w:val="00560670"/>
    <w:rsid w:val="0056431F"/>
    <w:rsid w:val="00566E1B"/>
    <w:rsid w:val="00575248"/>
    <w:rsid w:val="00575F8D"/>
    <w:rsid w:val="005805B0"/>
    <w:rsid w:val="005824FE"/>
    <w:rsid w:val="005838C1"/>
    <w:rsid w:val="00585BEF"/>
    <w:rsid w:val="00590AF2"/>
    <w:rsid w:val="005913F3"/>
    <w:rsid w:val="00592865"/>
    <w:rsid w:val="00595311"/>
    <w:rsid w:val="005965C8"/>
    <w:rsid w:val="005A058E"/>
    <w:rsid w:val="005A7074"/>
    <w:rsid w:val="005A7E86"/>
    <w:rsid w:val="005B4CF9"/>
    <w:rsid w:val="005C453C"/>
    <w:rsid w:val="005C62FC"/>
    <w:rsid w:val="005C728F"/>
    <w:rsid w:val="005D7C53"/>
    <w:rsid w:val="005E2C9F"/>
    <w:rsid w:val="005E43DD"/>
    <w:rsid w:val="005E4A52"/>
    <w:rsid w:val="005E51F4"/>
    <w:rsid w:val="005E58D8"/>
    <w:rsid w:val="006015A2"/>
    <w:rsid w:val="00601DC4"/>
    <w:rsid w:val="006027E8"/>
    <w:rsid w:val="00604765"/>
    <w:rsid w:val="00606BE1"/>
    <w:rsid w:val="006166B3"/>
    <w:rsid w:val="00631B15"/>
    <w:rsid w:val="00644CF2"/>
    <w:rsid w:val="00645B28"/>
    <w:rsid w:val="00646AFE"/>
    <w:rsid w:val="006471C5"/>
    <w:rsid w:val="00647696"/>
    <w:rsid w:val="006575A2"/>
    <w:rsid w:val="00664132"/>
    <w:rsid w:val="00667108"/>
    <w:rsid w:val="00673AA5"/>
    <w:rsid w:val="00681EC7"/>
    <w:rsid w:val="006845C0"/>
    <w:rsid w:val="00686177"/>
    <w:rsid w:val="00692BA5"/>
    <w:rsid w:val="00692C82"/>
    <w:rsid w:val="00693843"/>
    <w:rsid w:val="0069463B"/>
    <w:rsid w:val="006A389E"/>
    <w:rsid w:val="006A3CEA"/>
    <w:rsid w:val="006A4F28"/>
    <w:rsid w:val="006A7C0A"/>
    <w:rsid w:val="006B0966"/>
    <w:rsid w:val="006C19C2"/>
    <w:rsid w:val="006C5DCF"/>
    <w:rsid w:val="006C62F1"/>
    <w:rsid w:val="006E2302"/>
    <w:rsid w:val="006E2F9A"/>
    <w:rsid w:val="006E58B2"/>
    <w:rsid w:val="006E6F7C"/>
    <w:rsid w:val="006F4458"/>
    <w:rsid w:val="006F5F26"/>
    <w:rsid w:val="0070124D"/>
    <w:rsid w:val="00704E04"/>
    <w:rsid w:val="007057E3"/>
    <w:rsid w:val="00712C56"/>
    <w:rsid w:val="0072692B"/>
    <w:rsid w:val="00727ABA"/>
    <w:rsid w:val="00730558"/>
    <w:rsid w:val="00731327"/>
    <w:rsid w:val="00732714"/>
    <w:rsid w:val="00733EBE"/>
    <w:rsid w:val="00740509"/>
    <w:rsid w:val="00742556"/>
    <w:rsid w:val="00744A80"/>
    <w:rsid w:val="00746393"/>
    <w:rsid w:val="00756B57"/>
    <w:rsid w:val="00757745"/>
    <w:rsid w:val="00760450"/>
    <w:rsid w:val="00781956"/>
    <w:rsid w:val="00781F22"/>
    <w:rsid w:val="00782343"/>
    <w:rsid w:val="00784E91"/>
    <w:rsid w:val="00787E60"/>
    <w:rsid w:val="00790E5D"/>
    <w:rsid w:val="00794AFB"/>
    <w:rsid w:val="007A0224"/>
    <w:rsid w:val="007A4B8E"/>
    <w:rsid w:val="007A5148"/>
    <w:rsid w:val="007B0B1A"/>
    <w:rsid w:val="007B1060"/>
    <w:rsid w:val="007B1275"/>
    <w:rsid w:val="007C7543"/>
    <w:rsid w:val="007D3261"/>
    <w:rsid w:val="007D32CC"/>
    <w:rsid w:val="007D3B54"/>
    <w:rsid w:val="007D4C64"/>
    <w:rsid w:val="007E0AF9"/>
    <w:rsid w:val="007E1009"/>
    <w:rsid w:val="007E1839"/>
    <w:rsid w:val="007E35C3"/>
    <w:rsid w:val="007E5D7F"/>
    <w:rsid w:val="007F0A3D"/>
    <w:rsid w:val="007F2617"/>
    <w:rsid w:val="00801639"/>
    <w:rsid w:val="00801A6B"/>
    <w:rsid w:val="0081042C"/>
    <w:rsid w:val="008106F9"/>
    <w:rsid w:val="008155D1"/>
    <w:rsid w:val="008204B3"/>
    <w:rsid w:val="00824B80"/>
    <w:rsid w:val="008465DB"/>
    <w:rsid w:val="00852012"/>
    <w:rsid w:val="008551A7"/>
    <w:rsid w:val="008570CB"/>
    <w:rsid w:val="008630D6"/>
    <w:rsid w:val="0086766E"/>
    <w:rsid w:val="008725FA"/>
    <w:rsid w:val="00874DDE"/>
    <w:rsid w:val="00882E86"/>
    <w:rsid w:val="00882FB8"/>
    <w:rsid w:val="008877CB"/>
    <w:rsid w:val="00893C5D"/>
    <w:rsid w:val="00897662"/>
    <w:rsid w:val="008A2DD6"/>
    <w:rsid w:val="008A3FC8"/>
    <w:rsid w:val="008B44B1"/>
    <w:rsid w:val="008B6B82"/>
    <w:rsid w:val="008C1082"/>
    <w:rsid w:val="008C19AF"/>
    <w:rsid w:val="008C24BE"/>
    <w:rsid w:val="008D2EA7"/>
    <w:rsid w:val="008D3EE3"/>
    <w:rsid w:val="008D6ED9"/>
    <w:rsid w:val="008E1796"/>
    <w:rsid w:val="008E198B"/>
    <w:rsid w:val="008E3DE0"/>
    <w:rsid w:val="008E4C42"/>
    <w:rsid w:val="008E631B"/>
    <w:rsid w:val="008E750B"/>
    <w:rsid w:val="008E7C6D"/>
    <w:rsid w:val="008F07C4"/>
    <w:rsid w:val="008F607D"/>
    <w:rsid w:val="009044CD"/>
    <w:rsid w:val="00906023"/>
    <w:rsid w:val="00906943"/>
    <w:rsid w:val="00907ACD"/>
    <w:rsid w:val="009110CC"/>
    <w:rsid w:val="00911983"/>
    <w:rsid w:val="00917265"/>
    <w:rsid w:val="00920800"/>
    <w:rsid w:val="009232FD"/>
    <w:rsid w:val="00925E1E"/>
    <w:rsid w:val="00926726"/>
    <w:rsid w:val="00927D39"/>
    <w:rsid w:val="00930B73"/>
    <w:rsid w:val="00931A6D"/>
    <w:rsid w:val="00931F71"/>
    <w:rsid w:val="00933CB0"/>
    <w:rsid w:val="00934F94"/>
    <w:rsid w:val="00936C21"/>
    <w:rsid w:val="00942DA3"/>
    <w:rsid w:val="009436DE"/>
    <w:rsid w:val="009440AC"/>
    <w:rsid w:val="00944B7E"/>
    <w:rsid w:val="009469B5"/>
    <w:rsid w:val="0095004C"/>
    <w:rsid w:val="009509C3"/>
    <w:rsid w:val="009538CA"/>
    <w:rsid w:val="009572DE"/>
    <w:rsid w:val="00962CEC"/>
    <w:rsid w:val="009643E2"/>
    <w:rsid w:val="009776D0"/>
    <w:rsid w:val="009820EA"/>
    <w:rsid w:val="00985100"/>
    <w:rsid w:val="00990AD6"/>
    <w:rsid w:val="00993835"/>
    <w:rsid w:val="009945FA"/>
    <w:rsid w:val="0099654E"/>
    <w:rsid w:val="009A37F4"/>
    <w:rsid w:val="009A7429"/>
    <w:rsid w:val="009B10B6"/>
    <w:rsid w:val="009B1502"/>
    <w:rsid w:val="009B30AC"/>
    <w:rsid w:val="009B62EB"/>
    <w:rsid w:val="009C261C"/>
    <w:rsid w:val="009C5EFB"/>
    <w:rsid w:val="009D0D01"/>
    <w:rsid w:val="009E1C28"/>
    <w:rsid w:val="009E1C68"/>
    <w:rsid w:val="009E3937"/>
    <w:rsid w:val="009E3F08"/>
    <w:rsid w:val="009F1892"/>
    <w:rsid w:val="009F2DFB"/>
    <w:rsid w:val="009F67CA"/>
    <w:rsid w:val="009F7C83"/>
    <w:rsid w:val="00A0497D"/>
    <w:rsid w:val="00A1276D"/>
    <w:rsid w:val="00A13817"/>
    <w:rsid w:val="00A151BA"/>
    <w:rsid w:val="00A173BF"/>
    <w:rsid w:val="00A276BB"/>
    <w:rsid w:val="00A30438"/>
    <w:rsid w:val="00A35FC5"/>
    <w:rsid w:val="00A43659"/>
    <w:rsid w:val="00A44E2F"/>
    <w:rsid w:val="00A450C1"/>
    <w:rsid w:val="00A45DCE"/>
    <w:rsid w:val="00A4633E"/>
    <w:rsid w:val="00A4772E"/>
    <w:rsid w:val="00A540DD"/>
    <w:rsid w:val="00A542B2"/>
    <w:rsid w:val="00A552EF"/>
    <w:rsid w:val="00A55EB5"/>
    <w:rsid w:val="00A574D9"/>
    <w:rsid w:val="00A62268"/>
    <w:rsid w:val="00A630B4"/>
    <w:rsid w:val="00A67530"/>
    <w:rsid w:val="00A67B44"/>
    <w:rsid w:val="00A71983"/>
    <w:rsid w:val="00A755E6"/>
    <w:rsid w:val="00A95DEC"/>
    <w:rsid w:val="00AA4BEC"/>
    <w:rsid w:val="00AA5657"/>
    <w:rsid w:val="00AA74D1"/>
    <w:rsid w:val="00AB3B7D"/>
    <w:rsid w:val="00AB45E4"/>
    <w:rsid w:val="00AB533A"/>
    <w:rsid w:val="00AB5444"/>
    <w:rsid w:val="00AB7503"/>
    <w:rsid w:val="00AD171D"/>
    <w:rsid w:val="00AD295A"/>
    <w:rsid w:val="00AD2BF6"/>
    <w:rsid w:val="00AF5485"/>
    <w:rsid w:val="00B07B14"/>
    <w:rsid w:val="00B128F6"/>
    <w:rsid w:val="00B133FB"/>
    <w:rsid w:val="00B14C58"/>
    <w:rsid w:val="00B15674"/>
    <w:rsid w:val="00B235DC"/>
    <w:rsid w:val="00B26AD5"/>
    <w:rsid w:val="00B30678"/>
    <w:rsid w:val="00B312B9"/>
    <w:rsid w:val="00B315DA"/>
    <w:rsid w:val="00B330F1"/>
    <w:rsid w:val="00B337B1"/>
    <w:rsid w:val="00B348AE"/>
    <w:rsid w:val="00B36D51"/>
    <w:rsid w:val="00B4542E"/>
    <w:rsid w:val="00B50AD8"/>
    <w:rsid w:val="00B5180C"/>
    <w:rsid w:val="00B521FD"/>
    <w:rsid w:val="00B6009B"/>
    <w:rsid w:val="00B61444"/>
    <w:rsid w:val="00B6521B"/>
    <w:rsid w:val="00B6586E"/>
    <w:rsid w:val="00B74F27"/>
    <w:rsid w:val="00B7635C"/>
    <w:rsid w:val="00B80C33"/>
    <w:rsid w:val="00B839E8"/>
    <w:rsid w:val="00B87322"/>
    <w:rsid w:val="00B912E4"/>
    <w:rsid w:val="00B93743"/>
    <w:rsid w:val="00B954C9"/>
    <w:rsid w:val="00B9729C"/>
    <w:rsid w:val="00BA10FA"/>
    <w:rsid w:val="00BA2108"/>
    <w:rsid w:val="00BA39BA"/>
    <w:rsid w:val="00BB0023"/>
    <w:rsid w:val="00BB039F"/>
    <w:rsid w:val="00BC0B5D"/>
    <w:rsid w:val="00BC42F5"/>
    <w:rsid w:val="00BD0138"/>
    <w:rsid w:val="00BD41F5"/>
    <w:rsid w:val="00BE23AA"/>
    <w:rsid w:val="00BE62D6"/>
    <w:rsid w:val="00BE6E2B"/>
    <w:rsid w:val="00BF2629"/>
    <w:rsid w:val="00BF2810"/>
    <w:rsid w:val="00BF39BE"/>
    <w:rsid w:val="00BF5C50"/>
    <w:rsid w:val="00BF5FE0"/>
    <w:rsid w:val="00C00190"/>
    <w:rsid w:val="00C0232F"/>
    <w:rsid w:val="00C02339"/>
    <w:rsid w:val="00C12D42"/>
    <w:rsid w:val="00C13074"/>
    <w:rsid w:val="00C16995"/>
    <w:rsid w:val="00C20350"/>
    <w:rsid w:val="00C21929"/>
    <w:rsid w:val="00C22B78"/>
    <w:rsid w:val="00C2399B"/>
    <w:rsid w:val="00C2644D"/>
    <w:rsid w:val="00C3507B"/>
    <w:rsid w:val="00C36926"/>
    <w:rsid w:val="00C3704C"/>
    <w:rsid w:val="00C40F43"/>
    <w:rsid w:val="00C41AAE"/>
    <w:rsid w:val="00C41C7E"/>
    <w:rsid w:val="00C45ADE"/>
    <w:rsid w:val="00C47D77"/>
    <w:rsid w:val="00C509C7"/>
    <w:rsid w:val="00C56F76"/>
    <w:rsid w:val="00C572C5"/>
    <w:rsid w:val="00C57924"/>
    <w:rsid w:val="00C73DA2"/>
    <w:rsid w:val="00C81FED"/>
    <w:rsid w:val="00C850AD"/>
    <w:rsid w:val="00C87829"/>
    <w:rsid w:val="00C90307"/>
    <w:rsid w:val="00C92746"/>
    <w:rsid w:val="00C96293"/>
    <w:rsid w:val="00CA25DA"/>
    <w:rsid w:val="00CA5975"/>
    <w:rsid w:val="00CB1A4A"/>
    <w:rsid w:val="00CB386C"/>
    <w:rsid w:val="00CB7AB4"/>
    <w:rsid w:val="00CC0EA0"/>
    <w:rsid w:val="00CC3274"/>
    <w:rsid w:val="00CC35A1"/>
    <w:rsid w:val="00CC3F40"/>
    <w:rsid w:val="00CC451A"/>
    <w:rsid w:val="00CC471D"/>
    <w:rsid w:val="00CD1DBD"/>
    <w:rsid w:val="00CD6C49"/>
    <w:rsid w:val="00CE35FB"/>
    <w:rsid w:val="00CE7FE0"/>
    <w:rsid w:val="00CF0E93"/>
    <w:rsid w:val="00CF1BAD"/>
    <w:rsid w:val="00CF23F8"/>
    <w:rsid w:val="00CF43F9"/>
    <w:rsid w:val="00CF741B"/>
    <w:rsid w:val="00D10D2B"/>
    <w:rsid w:val="00D11B40"/>
    <w:rsid w:val="00D12905"/>
    <w:rsid w:val="00D133E6"/>
    <w:rsid w:val="00D1410D"/>
    <w:rsid w:val="00D14FB5"/>
    <w:rsid w:val="00D30F18"/>
    <w:rsid w:val="00D33BB2"/>
    <w:rsid w:val="00D34F94"/>
    <w:rsid w:val="00D3522B"/>
    <w:rsid w:val="00D415BD"/>
    <w:rsid w:val="00D42A60"/>
    <w:rsid w:val="00D43715"/>
    <w:rsid w:val="00D46BFE"/>
    <w:rsid w:val="00D5439E"/>
    <w:rsid w:val="00D56EB6"/>
    <w:rsid w:val="00D61D7C"/>
    <w:rsid w:val="00D62521"/>
    <w:rsid w:val="00D70202"/>
    <w:rsid w:val="00D70747"/>
    <w:rsid w:val="00D7704A"/>
    <w:rsid w:val="00D8502F"/>
    <w:rsid w:val="00D902E9"/>
    <w:rsid w:val="00D922A8"/>
    <w:rsid w:val="00D93735"/>
    <w:rsid w:val="00D9785B"/>
    <w:rsid w:val="00DA16E4"/>
    <w:rsid w:val="00DB1515"/>
    <w:rsid w:val="00DB36DB"/>
    <w:rsid w:val="00DB3CB4"/>
    <w:rsid w:val="00DC0906"/>
    <w:rsid w:val="00DC17D6"/>
    <w:rsid w:val="00DC4201"/>
    <w:rsid w:val="00DC4F04"/>
    <w:rsid w:val="00DC5F1C"/>
    <w:rsid w:val="00DC670D"/>
    <w:rsid w:val="00DD3EF2"/>
    <w:rsid w:val="00DD7EFB"/>
    <w:rsid w:val="00DE3435"/>
    <w:rsid w:val="00DE7799"/>
    <w:rsid w:val="00DE787C"/>
    <w:rsid w:val="00DF60A9"/>
    <w:rsid w:val="00E00330"/>
    <w:rsid w:val="00E015AA"/>
    <w:rsid w:val="00E04B56"/>
    <w:rsid w:val="00E10E64"/>
    <w:rsid w:val="00E118E8"/>
    <w:rsid w:val="00E2398F"/>
    <w:rsid w:val="00E24637"/>
    <w:rsid w:val="00E3164B"/>
    <w:rsid w:val="00E32E85"/>
    <w:rsid w:val="00E33A67"/>
    <w:rsid w:val="00E34046"/>
    <w:rsid w:val="00E35B11"/>
    <w:rsid w:val="00E36E46"/>
    <w:rsid w:val="00E40D78"/>
    <w:rsid w:val="00E45711"/>
    <w:rsid w:val="00E468D5"/>
    <w:rsid w:val="00E50520"/>
    <w:rsid w:val="00E52953"/>
    <w:rsid w:val="00E53834"/>
    <w:rsid w:val="00E55374"/>
    <w:rsid w:val="00E55D95"/>
    <w:rsid w:val="00E56F90"/>
    <w:rsid w:val="00E62827"/>
    <w:rsid w:val="00E6608B"/>
    <w:rsid w:val="00E72878"/>
    <w:rsid w:val="00E75942"/>
    <w:rsid w:val="00E75CA5"/>
    <w:rsid w:val="00E7602E"/>
    <w:rsid w:val="00E8023A"/>
    <w:rsid w:val="00E857A2"/>
    <w:rsid w:val="00E874FA"/>
    <w:rsid w:val="00EA25E8"/>
    <w:rsid w:val="00EA2704"/>
    <w:rsid w:val="00EA2FC9"/>
    <w:rsid w:val="00EA5F89"/>
    <w:rsid w:val="00EB45E4"/>
    <w:rsid w:val="00EC35EC"/>
    <w:rsid w:val="00ED67CA"/>
    <w:rsid w:val="00EE37EB"/>
    <w:rsid w:val="00EE75A1"/>
    <w:rsid w:val="00EF3E47"/>
    <w:rsid w:val="00EF46FB"/>
    <w:rsid w:val="00F07655"/>
    <w:rsid w:val="00F114D4"/>
    <w:rsid w:val="00F13C51"/>
    <w:rsid w:val="00F20A70"/>
    <w:rsid w:val="00F244EA"/>
    <w:rsid w:val="00F2558A"/>
    <w:rsid w:val="00F273AD"/>
    <w:rsid w:val="00F278A6"/>
    <w:rsid w:val="00F30820"/>
    <w:rsid w:val="00F32223"/>
    <w:rsid w:val="00F357AC"/>
    <w:rsid w:val="00F36AF6"/>
    <w:rsid w:val="00F4002C"/>
    <w:rsid w:val="00F451D7"/>
    <w:rsid w:val="00F46B7C"/>
    <w:rsid w:val="00F47BBC"/>
    <w:rsid w:val="00F53F50"/>
    <w:rsid w:val="00F64309"/>
    <w:rsid w:val="00F649FA"/>
    <w:rsid w:val="00F73DDE"/>
    <w:rsid w:val="00F748E6"/>
    <w:rsid w:val="00F749CD"/>
    <w:rsid w:val="00F76918"/>
    <w:rsid w:val="00F76D54"/>
    <w:rsid w:val="00F77F29"/>
    <w:rsid w:val="00F83637"/>
    <w:rsid w:val="00F87730"/>
    <w:rsid w:val="00F9005E"/>
    <w:rsid w:val="00F917A7"/>
    <w:rsid w:val="00F95E43"/>
    <w:rsid w:val="00F96C31"/>
    <w:rsid w:val="00FA0544"/>
    <w:rsid w:val="00FA10B7"/>
    <w:rsid w:val="00FA4708"/>
    <w:rsid w:val="00FB058D"/>
    <w:rsid w:val="00FB095F"/>
    <w:rsid w:val="00FC0ED8"/>
    <w:rsid w:val="00FC1E77"/>
    <w:rsid w:val="00FC5B6A"/>
    <w:rsid w:val="00FC6FA7"/>
    <w:rsid w:val="00FC743E"/>
    <w:rsid w:val="00FC7E33"/>
    <w:rsid w:val="00FD0833"/>
    <w:rsid w:val="00FD5F7B"/>
    <w:rsid w:val="00FE06BD"/>
    <w:rsid w:val="00FE368B"/>
    <w:rsid w:val="00FE5D3D"/>
    <w:rsid w:val="20A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FE636"/>
  <w15:chartTrackingRefBased/>
  <w15:docId w15:val="{75E6D6B6-2B1D-4417-AF97-4EA6B9C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7A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8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4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D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4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D2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821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C54F4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124D"/>
    <w:pPr>
      <w:ind w:left="720"/>
      <w:contextualSpacing/>
    </w:pPr>
  </w:style>
  <w:style w:type="paragraph" w:styleId="Revisione">
    <w:name w:val="Revision"/>
    <w:hidden/>
    <w:uiPriority w:val="99"/>
    <w:semiHidden/>
    <w:rsid w:val="003A557E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40A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0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0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univerona-new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F0FD-BE01-4DDE-9FC2-33BDC78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Mion</dc:creator>
  <cp:keywords/>
  <cp:lastModifiedBy>Marco Chirico</cp:lastModifiedBy>
  <cp:revision>6</cp:revision>
  <cp:lastPrinted>2024-03-14T16:11:00Z</cp:lastPrinted>
  <dcterms:created xsi:type="dcterms:W3CDTF">2024-03-15T14:41:00Z</dcterms:created>
  <dcterms:modified xsi:type="dcterms:W3CDTF">2024-03-18T10:02:00Z</dcterms:modified>
</cp:coreProperties>
</file>