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E6289" w14:textId="4B1986E8" w:rsidR="000E695E" w:rsidRDefault="00F1005A" w:rsidP="000E695E">
      <w:pPr>
        <w:spacing w:line="360" w:lineRule="auto"/>
        <w:ind w:left="720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174</w:t>
      </w:r>
      <w:r>
        <w:rPr>
          <w:rFonts w:ascii="Arial" w:eastAsia="Arial" w:hAnsi="Arial" w:cs="Arial"/>
          <w:sz w:val="21"/>
          <w:szCs w:val="21"/>
        </w:rPr>
        <w:t>a</w:t>
      </w:r>
      <w:r w:rsidR="000E695E">
        <w:rPr>
          <w:rFonts w:ascii="Arial" w:eastAsia="Arial" w:hAnsi="Arial" w:cs="Arial"/>
          <w:sz w:val="21"/>
          <w:szCs w:val="21"/>
        </w:rPr>
        <w:t>.2023</w:t>
      </w:r>
    </w:p>
    <w:p w14:paraId="6396E9A0" w14:textId="560F0FD4" w:rsidR="000E695E" w:rsidRDefault="000E695E" w:rsidP="000E695E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F1005A">
        <w:rPr>
          <w:rFonts w:ascii="Arial" w:eastAsia="Arial" w:hAnsi="Arial" w:cs="Arial"/>
          <w:sz w:val="21"/>
          <w:szCs w:val="21"/>
        </w:rPr>
        <w:t>29</w:t>
      </w:r>
      <w:r w:rsidR="00F1005A"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settembre 2023</w:t>
      </w:r>
    </w:p>
    <w:p w14:paraId="2F8D8062" w14:textId="77777777" w:rsidR="000E695E" w:rsidRDefault="000E695E" w:rsidP="000E695E">
      <w:pPr>
        <w:jc w:val="center"/>
        <w:rPr>
          <w:rFonts w:ascii="Arial" w:eastAsia="Arial" w:hAnsi="Arial" w:cs="Arial"/>
          <w:sz w:val="22"/>
          <w:szCs w:val="22"/>
        </w:rPr>
      </w:pPr>
    </w:p>
    <w:p w14:paraId="62830099" w14:textId="77777777" w:rsidR="000E695E" w:rsidRPr="00B43221" w:rsidRDefault="000E695E" w:rsidP="000E695E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Comunicato </w:t>
      </w:r>
      <w:r w:rsidRPr="00B43221">
        <w:rPr>
          <w:rFonts w:ascii="Arial" w:eastAsia="Arial" w:hAnsi="Arial" w:cs="Arial"/>
        </w:rPr>
        <w:t>stampa</w:t>
      </w:r>
      <w:bookmarkStart w:id="0" w:name="_5m0303sccqq" w:colFirst="0" w:colLast="0"/>
      <w:bookmarkEnd w:id="0"/>
    </w:p>
    <w:p w14:paraId="56BAD4FB" w14:textId="2911EB5E" w:rsidR="000E695E" w:rsidRDefault="00F67BE2" w:rsidP="000E695E">
      <w:pPr>
        <w:pStyle w:val="NormaleWeb"/>
        <w:spacing w:before="0" w:beforeAutospacing="0" w:after="0" w:afterAutospacing="0" w:line="360" w:lineRule="auto"/>
        <w:jc w:val="center"/>
        <w:rPr>
          <w:rStyle w:val="Enfasigrassetto"/>
          <w:color w:val="000000"/>
          <w:sz w:val="32"/>
          <w:szCs w:val="32"/>
        </w:rPr>
      </w:pPr>
      <w:bookmarkStart w:id="1" w:name="_gjdgxs" w:colFirst="0" w:colLast="0"/>
      <w:bookmarkEnd w:id="1"/>
      <w:r>
        <w:rPr>
          <w:rStyle w:val="Enfasigrassetto"/>
          <w:color w:val="000000"/>
          <w:sz w:val="32"/>
          <w:szCs w:val="32"/>
        </w:rPr>
        <w:t>Farmaci</w:t>
      </w:r>
      <w:r w:rsidRPr="00B76268">
        <w:rPr>
          <w:rStyle w:val="Enfasigrassetto"/>
          <w:color w:val="000000"/>
          <w:sz w:val="32"/>
          <w:szCs w:val="32"/>
        </w:rPr>
        <w:t xml:space="preserve"> </w:t>
      </w:r>
      <w:r w:rsidR="000E695E" w:rsidRPr="00B76268">
        <w:rPr>
          <w:rStyle w:val="Enfasigrassetto"/>
          <w:color w:val="000000"/>
          <w:sz w:val="32"/>
          <w:szCs w:val="32"/>
        </w:rPr>
        <w:t>bio</w:t>
      </w:r>
      <w:r w:rsidR="000E695E">
        <w:rPr>
          <w:rStyle w:val="Enfasigrassetto"/>
          <w:color w:val="000000"/>
          <w:sz w:val="32"/>
          <w:szCs w:val="32"/>
        </w:rPr>
        <w:t>similari</w:t>
      </w:r>
      <w:r w:rsidR="000E695E" w:rsidRPr="00B76268">
        <w:rPr>
          <w:rStyle w:val="Enfasigrassetto"/>
          <w:color w:val="000000"/>
          <w:sz w:val="32"/>
          <w:szCs w:val="32"/>
        </w:rPr>
        <w:t>, la Food and Drug Administration</w:t>
      </w:r>
      <w:r w:rsidR="000E695E">
        <w:rPr>
          <w:rStyle w:val="Enfasigrassetto"/>
          <w:color w:val="000000"/>
          <w:sz w:val="32"/>
          <w:szCs w:val="32"/>
        </w:rPr>
        <w:t xml:space="preserve"> finanzia </w:t>
      </w:r>
    </w:p>
    <w:p w14:paraId="1A1BB399" w14:textId="56F14B61" w:rsidR="000E695E" w:rsidRPr="00B76268" w:rsidRDefault="000E695E" w:rsidP="000E695E">
      <w:pPr>
        <w:pStyle w:val="NormaleWeb"/>
        <w:spacing w:before="0" w:beforeAutospacing="0" w:after="0" w:afterAutospacing="0" w:line="360" w:lineRule="auto"/>
        <w:jc w:val="center"/>
        <w:rPr>
          <w:rStyle w:val="Enfasigrassetto"/>
          <w:color w:val="000000"/>
          <w:sz w:val="32"/>
          <w:szCs w:val="32"/>
        </w:rPr>
      </w:pPr>
      <w:r>
        <w:rPr>
          <w:rStyle w:val="Enfasigrassetto"/>
          <w:color w:val="000000"/>
          <w:sz w:val="32"/>
          <w:szCs w:val="32"/>
        </w:rPr>
        <w:t>con 1,5 milioni di dollari progetto dell’università di Verona</w:t>
      </w:r>
    </w:p>
    <w:p w14:paraId="4217AA40" w14:textId="07821911" w:rsidR="000E695E" w:rsidRDefault="000E695E" w:rsidP="000E695E">
      <w:pPr>
        <w:pStyle w:val="NormaleWeb"/>
        <w:spacing w:before="0" w:beforeAutospacing="0" w:after="0" w:afterAutospacing="0" w:line="360" w:lineRule="auto"/>
        <w:jc w:val="center"/>
        <w:rPr>
          <w:rStyle w:val="Enfasigrassetto"/>
          <w:rFonts w:ascii="Arial" w:hAnsi="Arial" w:cs="Arial"/>
          <w:color w:val="000000"/>
        </w:rPr>
      </w:pPr>
      <w:r w:rsidRPr="00B76268">
        <w:rPr>
          <w:rStyle w:val="Enfasigrassetto"/>
          <w:rFonts w:ascii="Arial" w:hAnsi="Arial" w:cs="Arial"/>
          <w:color w:val="000000"/>
        </w:rPr>
        <w:t xml:space="preserve">A coordinare il lavoro sarà Gianluca </w:t>
      </w:r>
      <w:proofErr w:type="spellStart"/>
      <w:r w:rsidRPr="00B76268">
        <w:rPr>
          <w:rStyle w:val="Enfasigrassetto"/>
          <w:rFonts w:ascii="Arial" w:hAnsi="Arial" w:cs="Arial"/>
          <w:color w:val="000000"/>
        </w:rPr>
        <w:t>Trifirò</w:t>
      </w:r>
      <w:proofErr w:type="spellEnd"/>
      <w:r w:rsidRPr="00B76268">
        <w:rPr>
          <w:rStyle w:val="Enfasigrassetto"/>
          <w:rFonts w:ascii="Arial" w:hAnsi="Arial" w:cs="Arial"/>
          <w:color w:val="000000"/>
        </w:rPr>
        <w:t xml:space="preserve"> del dipartimento </w:t>
      </w:r>
    </w:p>
    <w:p w14:paraId="0845D7A9" w14:textId="0B7E9EF9" w:rsidR="000E695E" w:rsidRDefault="000E695E" w:rsidP="000E695E">
      <w:pPr>
        <w:pStyle w:val="NormaleWeb"/>
        <w:spacing w:before="0" w:beforeAutospacing="0" w:after="0" w:afterAutospacing="0" w:line="360" w:lineRule="auto"/>
        <w:jc w:val="center"/>
        <w:rPr>
          <w:rStyle w:val="Enfasigrassetto"/>
          <w:rFonts w:ascii="Arial" w:hAnsi="Arial" w:cs="Arial"/>
          <w:color w:val="000000"/>
        </w:rPr>
      </w:pPr>
      <w:r w:rsidRPr="00B76268">
        <w:rPr>
          <w:rStyle w:val="Enfasigrassetto"/>
          <w:rFonts w:ascii="Arial" w:hAnsi="Arial" w:cs="Arial"/>
          <w:color w:val="000000"/>
        </w:rPr>
        <w:t xml:space="preserve">di Diagnostica e sanità pubblica </w:t>
      </w:r>
    </w:p>
    <w:p w14:paraId="4C7EC041" w14:textId="77777777" w:rsidR="000E695E" w:rsidRPr="00B76268" w:rsidRDefault="000E695E" w:rsidP="000E695E">
      <w:pPr>
        <w:pStyle w:val="NormaleWeb"/>
        <w:spacing w:before="0" w:beforeAutospacing="0" w:after="0" w:afterAutospacing="0" w:line="360" w:lineRule="auto"/>
        <w:jc w:val="center"/>
        <w:rPr>
          <w:rStyle w:val="Enfasigrassetto"/>
          <w:rFonts w:ascii="Arial" w:hAnsi="Arial" w:cs="Arial"/>
          <w:color w:val="000000"/>
        </w:rPr>
      </w:pPr>
    </w:p>
    <w:p w14:paraId="7A6F320D" w14:textId="77777777" w:rsidR="000E695E" w:rsidRDefault="000E695E" w:rsidP="000E695E">
      <w:pPr>
        <w:pStyle w:val="NormaleWeb"/>
        <w:spacing w:line="360" w:lineRule="auto"/>
        <w:jc w:val="both"/>
        <w:rPr>
          <w:rFonts w:ascii="Arial" w:hAnsi="Arial" w:cs="Arial"/>
          <w:b/>
          <w:bCs/>
          <w:color w:val="212529"/>
          <w:spacing w:val="2"/>
        </w:rPr>
      </w:pPr>
      <w:r w:rsidRPr="00B76268">
        <w:rPr>
          <w:rFonts w:ascii="Arial" w:hAnsi="Arial" w:cs="Arial"/>
          <w:b/>
          <w:bCs/>
          <w:color w:val="212529"/>
          <w:spacing w:val="2"/>
        </w:rPr>
        <w:t xml:space="preserve">Negli ultimi anni numerose ricerche hanno dimostrato i vantaggi che i farmaci biosimilari possono fornire in termini di maggiori opzioni di trattamento, accesso e competitività economica. Esistono ancora, tuttavia, alcune criticità in merito al passaggio dai farmaci cosiddetti “originator” a queste nuove terapie. </w:t>
      </w:r>
    </w:p>
    <w:p w14:paraId="16E01DC1" w14:textId="77777777" w:rsidR="000E695E" w:rsidRPr="00B76268" w:rsidRDefault="000E695E" w:rsidP="000E695E">
      <w:pPr>
        <w:pStyle w:val="NormaleWeb"/>
        <w:spacing w:line="360" w:lineRule="auto"/>
        <w:jc w:val="both"/>
        <w:rPr>
          <w:rFonts w:ascii="Arial" w:hAnsi="Arial" w:cs="Arial"/>
          <w:color w:val="212529"/>
          <w:spacing w:val="2"/>
        </w:rPr>
      </w:pPr>
      <w:r w:rsidRPr="00B76268">
        <w:rPr>
          <w:rFonts w:ascii="Arial" w:eastAsia="Calibri" w:hAnsi="Arial" w:cs="Arial"/>
          <w:b/>
          <w:bCs/>
          <w:color w:val="202122"/>
          <w:shd w:val="clear" w:color="auto" w:fill="FFFFFF"/>
        </w:rPr>
        <w:t xml:space="preserve">La Food and </w:t>
      </w:r>
      <w:proofErr w:type="spellStart"/>
      <w:r w:rsidRPr="00B76268">
        <w:rPr>
          <w:rFonts w:ascii="Arial" w:eastAsia="Calibri" w:hAnsi="Arial" w:cs="Arial"/>
          <w:b/>
          <w:bCs/>
          <w:color w:val="202122"/>
          <w:shd w:val="clear" w:color="auto" w:fill="FFFFFF"/>
        </w:rPr>
        <w:t>drug</w:t>
      </w:r>
      <w:proofErr w:type="spellEnd"/>
      <w:r w:rsidRPr="00B76268">
        <w:rPr>
          <w:rFonts w:ascii="Arial" w:eastAsia="Calibri" w:hAnsi="Arial" w:cs="Arial"/>
          <w:b/>
          <w:bCs/>
          <w:color w:val="202122"/>
          <w:shd w:val="clear" w:color="auto" w:fill="FFFFFF"/>
        </w:rPr>
        <w:t xml:space="preserve"> </w:t>
      </w:r>
      <w:proofErr w:type="spellStart"/>
      <w:r w:rsidRPr="00B76268">
        <w:rPr>
          <w:rFonts w:ascii="Arial" w:eastAsia="Calibri" w:hAnsi="Arial" w:cs="Arial"/>
          <w:b/>
          <w:bCs/>
          <w:color w:val="202122"/>
          <w:shd w:val="clear" w:color="auto" w:fill="FFFFFF"/>
        </w:rPr>
        <w:t>administration</w:t>
      </w:r>
      <w:proofErr w:type="spellEnd"/>
      <w:r w:rsidRPr="00B76268">
        <w:rPr>
          <w:rFonts w:ascii="Arial" w:eastAsia="Calibri" w:hAnsi="Arial" w:cs="Arial"/>
          <w:b/>
          <w:bCs/>
          <w:color w:val="202122"/>
          <w:shd w:val="clear" w:color="auto" w:fill="FFFFFF"/>
        </w:rPr>
        <w:t xml:space="preserve">, ente governativo statunitense che si occupa della regolamentazione dei prodotti alimentari e farmaceutici, ha di recente finanziato con </w:t>
      </w:r>
      <w:r w:rsidRPr="00B76268">
        <w:rPr>
          <w:rStyle w:val="Enfasigrassetto"/>
          <w:rFonts w:ascii="Arial" w:hAnsi="Arial" w:cs="Arial"/>
          <w:color w:val="000000"/>
        </w:rPr>
        <w:t>1,5 milioni di dollari</w:t>
      </w:r>
      <w:r w:rsidRPr="00B76268">
        <w:rPr>
          <w:rFonts w:ascii="Arial" w:eastAsia="Calibri" w:hAnsi="Arial" w:cs="Arial"/>
          <w:color w:val="202122"/>
          <w:shd w:val="clear" w:color="auto" w:fill="FFFFFF"/>
        </w:rPr>
        <w:t xml:space="preserve"> </w:t>
      </w:r>
      <w:r w:rsidRPr="00B76268">
        <w:rPr>
          <w:rFonts w:ascii="Arial" w:eastAsia="Calibri" w:hAnsi="Arial" w:cs="Arial"/>
          <w:b/>
          <w:bCs/>
          <w:color w:val="202122"/>
          <w:shd w:val="clear" w:color="auto" w:fill="FFFFFF"/>
        </w:rPr>
        <w:t>il progetto</w:t>
      </w:r>
      <w:r>
        <w:rPr>
          <w:rFonts w:ascii="Arial" w:eastAsia="Calibri" w:hAnsi="Arial" w:cs="Arial"/>
          <w:color w:val="202122"/>
          <w:shd w:val="clear" w:color="auto" w:fill="FFFFFF"/>
        </w:rPr>
        <w:t xml:space="preserve"> </w:t>
      </w:r>
      <w:r w:rsidRPr="00B76268">
        <w:rPr>
          <w:rStyle w:val="Enfasigrassetto"/>
          <w:rFonts w:ascii="Arial" w:hAnsi="Arial" w:cs="Arial"/>
          <w:color w:val="000000"/>
        </w:rPr>
        <w:t>“</w:t>
      </w:r>
      <w:proofErr w:type="spellStart"/>
      <w:r w:rsidRPr="00B76268">
        <w:rPr>
          <w:rStyle w:val="Enfasigrassetto"/>
          <w:rFonts w:ascii="Arial" w:hAnsi="Arial" w:cs="Arial"/>
          <w:color w:val="000000"/>
        </w:rPr>
        <w:t>Bridging</w:t>
      </w:r>
      <w:proofErr w:type="spellEnd"/>
      <w:r w:rsidRPr="00B76268">
        <w:rPr>
          <w:rStyle w:val="Enfasigrassetto"/>
          <w:rFonts w:ascii="Arial" w:hAnsi="Arial" w:cs="Arial"/>
          <w:color w:val="000000"/>
        </w:rPr>
        <w:t xml:space="preserve"> the gap: </w:t>
      </w:r>
      <w:proofErr w:type="spellStart"/>
      <w:r w:rsidRPr="00B76268">
        <w:rPr>
          <w:rStyle w:val="Enfasigrassetto"/>
          <w:rFonts w:ascii="Arial" w:hAnsi="Arial" w:cs="Arial"/>
          <w:color w:val="000000"/>
        </w:rPr>
        <w:t>using</w:t>
      </w:r>
      <w:proofErr w:type="spellEnd"/>
      <w:r w:rsidRPr="00B76268">
        <w:rPr>
          <w:rStyle w:val="Enfasigrassetto"/>
          <w:rFonts w:ascii="Arial" w:hAnsi="Arial" w:cs="Arial"/>
          <w:color w:val="000000"/>
        </w:rPr>
        <w:t xml:space="preserve"> </w:t>
      </w:r>
      <w:proofErr w:type="spellStart"/>
      <w:r w:rsidRPr="00B76268">
        <w:rPr>
          <w:rStyle w:val="Enfasigrassetto"/>
          <w:rFonts w:ascii="Arial" w:hAnsi="Arial" w:cs="Arial"/>
          <w:color w:val="000000"/>
        </w:rPr>
        <w:t>foreign</w:t>
      </w:r>
      <w:proofErr w:type="spellEnd"/>
      <w:r w:rsidRPr="00B76268">
        <w:rPr>
          <w:rStyle w:val="Enfasigrassetto"/>
          <w:rFonts w:ascii="Arial" w:hAnsi="Arial" w:cs="Arial"/>
          <w:color w:val="000000"/>
        </w:rPr>
        <w:t xml:space="preserve"> </w:t>
      </w:r>
      <w:proofErr w:type="spellStart"/>
      <w:r w:rsidRPr="00B76268">
        <w:rPr>
          <w:rStyle w:val="Enfasigrassetto"/>
          <w:rFonts w:ascii="Arial" w:hAnsi="Arial" w:cs="Arial"/>
          <w:color w:val="000000"/>
        </w:rPr>
        <w:t>real</w:t>
      </w:r>
      <w:proofErr w:type="spellEnd"/>
      <w:r w:rsidRPr="00B76268">
        <w:rPr>
          <w:rStyle w:val="Enfasigrassetto"/>
          <w:rFonts w:ascii="Arial" w:hAnsi="Arial" w:cs="Arial"/>
          <w:color w:val="000000"/>
        </w:rPr>
        <w:t xml:space="preserve">-world data to </w:t>
      </w:r>
      <w:proofErr w:type="spellStart"/>
      <w:r w:rsidRPr="00B76268">
        <w:rPr>
          <w:rStyle w:val="Enfasigrassetto"/>
          <w:rFonts w:ascii="Arial" w:hAnsi="Arial" w:cs="Arial"/>
          <w:color w:val="000000"/>
        </w:rPr>
        <w:t>inform</w:t>
      </w:r>
      <w:proofErr w:type="spellEnd"/>
      <w:r w:rsidRPr="00B76268">
        <w:rPr>
          <w:rStyle w:val="Enfasigrassetto"/>
          <w:rFonts w:ascii="Arial" w:hAnsi="Arial" w:cs="Arial"/>
          <w:color w:val="000000"/>
        </w:rPr>
        <w:t xml:space="preserve"> </w:t>
      </w:r>
      <w:proofErr w:type="spellStart"/>
      <w:r w:rsidRPr="00B76268">
        <w:rPr>
          <w:rStyle w:val="Enfasigrassetto"/>
          <w:rFonts w:ascii="Arial" w:hAnsi="Arial" w:cs="Arial"/>
          <w:color w:val="000000"/>
        </w:rPr>
        <w:t>interchangeable</w:t>
      </w:r>
      <w:proofErr w:type="spellEnd"/>
      <w:r w:rsidRPr="00B76268">
        <w:rPr>
          <w:rStyle w:val="Enfasigrassetto"/>
          <w:rFonts w:ascii="Arial" w:hAnsi="Arial" w:cs="Arial"/>
          <w:color w:val="000000"/>
        </w:rPr>
        <w:t xml:space="preserve"> </w:t>
      </w:r>
      <w:proofErr w:type="spellStart"/>
      <w:r w:rsidRPr="00B76268">
        <w:rPr>
          <w:rStyle w:val="Enfasigrassetto"/>
          <w:rFonts w:ascii="Arial" w:hAnsi="Arial" w:cs="Arial"/>
          <w:color w:val="000000"/>
        </w:rPr>
        <w:t>biosimilar</w:t>
      </w:r>
      <w:proofErr w:type="spellEnd"/>
      <w:r w:rsidRPr="00B76268">
        <w:rPr>
          <w:rStyle w:val="Enfasigrassetto"/>
          <w:rFonts w:ascii="Arial" w:hAnsi="Arial" w:cs="Arial"/>
          <w:color w:val="000000"/>
        </w:rPr>
        <w:t xml:space="preserve"> </w:t>
      </w:r>
      <w:proofErr w:type="spellStart"/>
      <w:r w:rsidRPr="00B76268">
        <w:rPr>
          <w:rStyle w:val="Enfasigrassetto"/>
          <w:rFonts w:ascii="Arial" w:hAnsi="Arial" w:cs="Arial"/>
          <w:color w:val="000000"/>
        </w:rPr>
        <w:t>approvals</w:t>
      </w:r>
      <w:proofErr w:type="spellEnd"/>
      <w:r w:rsidRPr="00B76268">
        <w:rPr>
          <w:rStyle w:val="Enfasigrassetto"/>
          <w:rFonts w:ascii="Arial" w:hAnsi="Arial" w:cs="Arial"/>
          <w:color w:val="000000"/>
        </w:rPr>
        <w:t xml:space="preserve">” presentato da Gianluca </w:t>
      </w:r>
      <w:proofErr w:type="spellStart"/>
      <w:r w:rsidRPr="00B76268">
        <w:rPr>
          <w:rStyle w:val="Enfasigrassetto"/>
          <w:rFonts w:ascii="Arial" w:hAnsi="Arial" w:cs="Arial"/>
          <w:color w:val="000000"/>
        </w:rPr>
        <w:t>Trifirò</w:t>
      </w:r>
      <w:proofErr w:type="spellEnd"/>
      <w:r w:rsidRPr="00B76268">
        <w:rPr>
          <w:rStyle w:val="Enfasigrassetto"/>
          <w:rFonts w:ascii="Arial" w:hAnsi="Arial" w:cs="Arial"/>
          <w:color w:val="000000"/>
        </w:rPr>
        <w:t>, docente ordinario di Farmacologia e direttore della scuola di specializzazione di Farmacologia e tossicologa clinica dell’ateneo veronese.</w:t>
      </w:r>
    </w:p>
    <w:p w14:paraId="2EE22059" w14:textId="67FBDEAB" w:rsidR="000E695E" w:rsidRDefault="000E695E" w:rsidP="000E695E">
      <w:pPr>
        <w:pStyle w:val="NormaleWeb"/>
        <w:spacing w:line="360" w:lineRule="auto"/>
        <w:jc w:val="both"/>
        <w:rPr>
          <w:rFonts w:ascii="Arial" w:hAnsi="Arial" w:cs="Arial"/>
          <w:color w:val="000000"/>
        </w:rPr>
      </w:pPr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>Il progetto</w:t>
      </w:r>
      <w:r>
        <w:rPr>
          <w:rStyle w:val="Enfasigrassetto"/>
          <w:rFonts w:ascii="Arial" w:hAnsi="Arial" w:cs="Arial"/>
          <w:b w:val="0"/>
          <w:bCs w:val="0"/>
          <w:color w:val="000000"/>
        </w:rPr>
        <w:t>,</w:t>
      </w:r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 xml:space="preserve"> finanziato nell’ambito del bando di ricerca “</w:t>
      </w:r>
      <w:proofErr w:type="spellStart"/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>Biosimilar</w:t>
      </w:r>
      <w:proofErr w:type="spellEnd"/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 xml:space="preserve"> User </w:t>
      </w:r>
      <w:proofErr w:type="spellStart"/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>Fee</w:t>
      </w:r>
      <w:proofErr w:type="spellEnd"/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 xml:space="preserve"> Act </w:t>
      </w:r>
      <w:proofErr w:type="spellStart"/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>Research</w:t>
      </w:r>
      <w:proofErr w:type="spellEnd"/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 xml:space="preserve"> Grant (U01) Clinical Trials Optional”</w:t>
      </w:r>
      <w:r>
        <w:rPr>
          <w:rStyle w:val="Enfasigrassetto"/>
          <w:rFonts w:ascii="Arial" w:hAnsi="Arial" w:cs="Arial"/>
          <w:b w:val="0"/>
          <w:bCs w:val="0"/>
          <w:color w:val="000000"/>
        </w:rPr>
        <w:t>,</w:t>
      </w:r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 xml:space="preserve"> </w:t>
      </w:r>
      <w:r w:rsidRPr="00B76268">
        <w:rPr>
          <w:rFonts w:ascii="Arial" w:hAnsi="Arial" w:cs="Arial"/>
          <w:color w:val="000000"/>
        </w:rPr>
        <w:t xml:space="preserve">vedrà coinvolti i docenti del dipartimento di Diagnostica e sanità pubblica, quali </w:t>
      </w:r>
      <w:proofErr w:type="spellStart"/>
      <w:r w:rsidRPr="00B76268">
        <w:rPr>
          <w:rFonts w:ascii="Arial" w:hAnsi="Arial" w:cs="Arial"/>
          <w:color w:val="000000"/>
        </w:rPr>
        <w:t>Trifirò</w:t>
      </w:r>
      <w:proofErr w:type="spellEnd"/>
      <w:r w:rsidRPr="00B76268">
        <w:rPr>
          <w:rFonts w:ascii="Arial" w:hAnsi="Arial" w:cs="Arial"/>
          <w:color w:val="000000"/>
        </w:rPr>
        <w:t xml:space="preserve"> come </w:t>
      </w:r>
      <w:proofErr w:type="spellStart"/>
      <w:r w:rsidRPr="00B76268">
        <w:rPr>
          <w:rFonts w:ascii="Arial" w:hAnsi="Arial" w:cs="Arial"/>
          <w:color w:val="000000"/>
        </w:rPr>
        <w:t>principal</w:t>
      </w:r>
      <w:proofErr w:type="spellEnd"/>
      <w:r w:rsidRPr="00B76268">
        <w:rPr>
          <w:rFonts w:ascii="Arial" w:hAnsi="Arial" w:cs="Arial"/>
          <w:color w:val="000000"/>
        </w:rPr>
        <w:t xml:space="preserve"> investigator e Ylenia </w:t>
      </w:r>
      <w:proofErr w:type="spellStart"/>
      <w:r w:rsidRPr="00B76268">
        <w:rPr>
          <w:rFonts w:ascii="Arial" w:hAnsi="Arial" w:cs="Arial"/>
          <w:color w:val="000000"/>
        </w:rPr>
        <w:t>Ingrasciotta</w:t>
      </w:r>
      <w:proofErr w:type="spellEnd"/>
      <w:r w:rsidRPr="00B76268">
        <w:rPr>
          <w:rFonts w:ascii="Arial" w:hAnsi="Arial" w:cs="Arial"/>
          <w:color w:val="000000"/>
        </w:rPr>
        <w:t xml:space="preserve"> e Andrea Spini per conto del Centro regionale di farmacovigilanza della regione Veneto che ha sede nella Sezione di farmacologia dell'ateneo. Le attività progettuali saranno svolte in collaborazione con il </w:t>
      </w:r>
      <w:proofErr w:type="spellStart"/>
      <w:r w:rsidRPr="00B76268">
        <w:rPr>
          <w:rFonts w:ascii="Arial" w:hAnsi="Arial" w:cs="Arial"/>
          <w:color w:val="000000"/>
        </w:rPr>
        <w:t>Biologics</w:t>
      </w:r>
      <w:proofErr w:type="spellEnd"/>
      <w:r w:rsidRPr="00B76268">
        <w:rPr>
          <w:rFonts w:ascii="Arial" w:hAnsi="Arial" w:cs="Arial"/>
          <w:color w:val="000000"/>
        </w:rPr>
        <w:t xml:space="preserve"> and </w:t>
      </w:r>
      <w:proofErr w:type="spellStart"/>
      <w:r>
        <w:rPr>
          <w:rFonts w:ascii="Arial" w:hAnsi="Arial" w:cs="Arial"/>
          <w:color w:val="000000"/>
        </w:rPr>
        <w:t>b</w:t>
      </w:r>
      <w:r w:rsidRPr="00B76268">
        <w:rPr>
          <w:rFonts w:ascii="Arial" w:hAnsi="Arial" w:cs="Arial"/>
          <w:color w:val="000000"/>
        </w:rPr>
        <w:t>iosimilars</w:t>
      </w:r>
      <w:proofErr w:type="spellEnd"/>
      <w:r w:rsidRPr="00B76268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</w:t>
      </w:r>
      <w:r w:rsidRPr="00B76268">
        <w:rPr>
          <w:rFonts w:ascii="Arial" w:hAnsi="Arial" w:cs="Arial"/>
          <w:color w:val="000000"/>
        </w:rPr>
        <w:t>ollective</w:t>
      </w:r>
      <w:proofErr w:type="spellEnd"/>
      <w:r w:rsidRPr="00B7626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</w:t>
      </w:r>
      <w:r w:rsidRPr="00B76268">
        <w:rPr>
          <w:rFonts w:ascii="Arial" w:hAnsi="Arial" w:cs="Arial"/>
          <w:color w:val="000000"/>
        </w:rPr>
        <w:t xml:space="preserve">ntelligence </w:t>
      </w:r>
      <w:r>
        <w:rPr>
          <w:rFonts w:ascii="Arial" w:hAnsi="Arial" w:cs="Arial"/>
          <w:color w:val="000000"/>
        </w:rPr>
        <w:t>c</w:t>
      </w:r>
      <w:r w:rsidRPr="00B76268">
        <w:rPr>
          <w:rFonts w:ascii="Arial" w:hAnsi="Arial" w:cs="Arial"/>
          <w:color w:val="000000"/>
        </w:rPr>
        <w:t xml:space="preserve">onsortium </w:t>
      </w:r>
      <w:r w:rsidR="002152C7">
        <w:rPr>
          <w:rFonts w:ascii="Arial" w:hAnsi="Arial" w:cs="Arial"/>
          <w:color w:val="000000"/>
        </w:rPr>
        <w:t xml:space="preserve">statunitense </w:t>
      </w:r>
      <w:r w:rsidRPr="00B76268">
        <w:rPr>
          <w:rFonts w:ascii="Arial" w:hAnsi="Arial" w:cs="Arial"/>
          <w:color w:val="000000"/>
        </w:rPr>
        <w:t>e</w:t>
      </w:r>
      <w:r w:rsidR="002152C7">
        <w:rPr>
          <w:rFonts w:ascii="Arial" w:hAnsi="Arial" w:cs="Arial"/>
          <w:color w:val="000000"/>
        </w:rPr>
        <w:t xml:space="preserve">d il centro accademico Danese </w:t>
      </w:r>
      <w:r w:rsidR="002152C7" w:rsidRPr="00FA414C">
        <w:rPr>
          <w:rFonts w:ascii="Arial" w:hAnsi="Arial" w:cs="Arial"/>
          <w:i/>
          <w:iCs/>
          <w:color w:val="000000"/>
        </w:rPr>
        <w:t xml:space="preserve">Southern </w:t>
      </w:r>
      <w:proofErr w:type="spellStart"/>
      <w:r w:rsidR="002152C7" w:rsidRPr="00FA414C">
        <w:rPr>
          <w:rFonts w:ascii="Arial" w:hAnsi="Arial" w:cs="Arial"/>
          <w:i/>
          <w:iCs/>
          <w:color w:val="000000"/>
        </w:rPr>
        <w:t>Denmark</w:t>
      </w:r>
      <w:proofErr w:type="spellEnd"/>
      <w:r w:rsidR="002152C7" w:rsidRPr="00FA414C">
        <w:rPr>
          <w:rFonts w:ascii="Arial" w:hAnsi="Arial" w:cs="Arial"/>
          <w:i/>
          <w:iCs/>
          <w:color w:val="000000"/>
        </w:rPr>
        <w:t xml:space="preserve"> University</w:t>
      </w:r>
      <w:r w:rsidRPr="00B76268">
        <w:rPr>
          <w:rFonts w:ascii="Arial" w:hAnsi="Arial" w:cs="Arial"/>
          <w:color w:val="000000"/>
        </w:rPr>
        <w:t xml:space="preserve"> per una durata complessiva di due anni.</w:t>
      </w:r>
    </w:p>
    <w:p w14:paraId="76850717" w14:textId="62CE4806" w:rsidR="000E695E" w:rsidRPr="000E695E" w:rsidRDefault="000E695E" w:rsidP="000E695E">
      <w:pPr>
        <w:pStyle w:val="NormaleWeb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B76268">
        <w:rPr>
          <w:rFonts w:ascii="Arial" w:hAnsi="Arial" w:cs="Arial"/>
          <w:color w:val="000000"/>
        </w:rPr>
        <w:t xml:space="preserve">“Sono molto onorato di poter avviare questo studio – dichiara </w:t>
      </w:r>
      <w:proofErr w:type="spellStart"/>
      <w:r w:rsidRPr="000E695E">
        <w:rPr>
          <w:rFonts w:ascii="Arial" w:hAnsi="Arial" w:cs="Arial"/>
          <w:b/>
          <w:bCs/>
          <w:color w:val="000000"/>
        </w:rPr>
        <w:t>Trifirò</w:t>
      </w:r>
      <w:proofErr w:type="spellEnd"/>
      <w:r w:rsidRPr="00B76268">
        <w:rPr>
          <w:rFonts w:ascii="Arial" w:hAnsi="Arial" w:cs="Arial"/>
          <w:color w:val="000000"/>
        </w:rPr>
        <w:t xml:space="preserve"> –</w:t>
      </w:r>
      <w:r w:rsidRPr="00B76268">
        <w:rPr>
          <w:rStyle w:val="apple-converted-space"/>
          <w:rFonts w:ascii="Arial" w:hAnsi="Arial" w:cs="Arial"/>
          <w:color w:val="000000"/>
        </w:rPr>
        <w:t> </w:t>
      </w:r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>Le terapie biologiche hanno notevolmente rivoluzionato il trattamento di molte malattie croniche infiammatorie</w:t>
      </w:r>
      <w:r w:rsidRPr="00B76268">
        <w:rPr>
          <w:rFonts w:ascii="Arial" w:hAnsi="Arial" w:cs="Arial"/>
          <w:b/>
          <w:bCs/>
          <w:color w:val="000000"/>
        </w:rPr>
        <w:t>,</w:t>
      </w:r>
      <w:r w:rsidRPr="00B76268">
        <w:rPr>
          <w:rFonts w:ascii="Arial" w:hAnsi="Arial" w:cs="Arial"/>
          <w:color w:val="000000"/>
        </w:rPr>
        <w:t xml:space="preserve"> ma i costi elevati possono creare notevoli pressioni sul sistema sanitario nazionale. I </w:t>
      </w:r>
      <w:r w:rsidR="00F67BE2">
        <w:rPr>
          <w:rFonts w:ascii="Arial" w:hAnsi="Arial" w:cs="Arial"/>
          <w:color w:val="000000"/>
        </w:rPr>
        <w:t>farmaci</w:t>
      </w:r>
      <w:r w:rsidR="00F67BE2" w:rsidRPr="00B76268">
        <w:rPr>
          <w:rFonts w:ascii="Arial" w:hAnsi="Arial" w:cs="Arial"/>
          <w:color w:val="000000"/>
        </w:rPr>
        <w:t xml:space="preserve"> </w:t>
      </w:r>
      <w:r w:rsidRPr="00B76268">
        <w:rPr>
          <w:rFonts w:ascii="Arial" w:hAnsi="Arial" w:cs="Arial"/>
          <w:color w:val="000000"/>
        </w:rPr>
        <w:lastRenderedPageBreak/>
        <w:t xml:space="preserve">biosimilari possono rappresentare un’opportunità di risparmio, ma il loro utilizzo presenta ancora criticità soprattutto per quanto riguarda </w:t>
      </w:r>
      <w:r w:rsidR="00F67BE2">
        <w:rPr>
          <w:rFonts w:ascii="Arial" w:hAnsi="Arial" w:cs="Arial"/>
          <w:color w:val="000000"/>
        </w:rPr>
        <w:t>il passaggio</w:t>
      </w:r>
      <w:r w:rsidRPr="00B76268">
        <w:rPr>
          <w:rFonts w:ascii="Arial" w:hAnsi="Arial" w:cs="Arial"/>
          <w:color w:val="000000"/>
        </w:rPr>
        <w:t xml:space="preserve"> </w:t>
      </w:r>
      <w:r w:rsidR="00F67BE2">
        <w:rPr>
          <w:rFonts w:ascii="Arial" w:hAnsi="Arial" w:cs="Arial"/>
          <w:color w:val="000000"/>
        </w:rPr>
        <w:t xml:space="preserve">tra il </w:t>
      </w:r>
      <w:r w:rsidRPr="00B76268">
        <w:rPr>
          <w:rFonts w:ascii="Arial" w:hAnsi="Arial" w:cs="Arial"/>
          <w:color w:val="000000"/>
        </w:rPr>
        <w:t xml:space="preserve">farmaco </w:t>
      </w:r>
      <w:r w:rsidR="00F67BE2">
        <w:rPr>
          <w:rFonts w:ascii="Arial" w:hAnsi="Arial" w:cs="Arial"/>
          <w:color w:val="000000"/>
        </w:rPr>
        <w:t xml:space="preserve">biologico </w:t>
      </w:r>
      <w:r w:rsidRPr="00B76268">
        <w:rPr>
          <w:rFonts w:ascii="Arial" w:hAnsi="Arial" w:cs="Arial"/>
          <w:color w:val="000000"/>
        </w:rPr>
        <w:t xml:space="preserve">cosiddetto </w:t>
      </w:r>
      <w:r w:rsidRPr="00B76268">
        <w:rPr>
          <w:rFonts w:ascii="Arial" w:hAnsi="Arial" w:cs="Arial"/>
          <w:i/>
          <w:iCs/>
          <w:color w:val="000000"/>
        </w:rPr>
        <w:t xml:space="preserve">originator </w:t>
      </w:r>
      <w:r w:rsidRPr="00B76268">
        <w:rPr>
          <w:rFonts w:ascii="Arial" w:hAnsi="Arial" w:cs="Arial"/>
          <w:color w:val="000000"/>
        </w:rPr>
        <w:t xml:space="preserve">in pazienti in trattamento cronico </w:t>
      </w:r>
      <w:r w:rsidR="00F67BE2">
        <w:rPr>
          <w:rFonts w:ascii="Arial" w:hAnsi="Arial" w:cs="Arial"/>
          <w:color w:val="000000"/>
        </w:rPr>
        <w:t xml:space="preserve">ed il rispettivo farmaco biosimilare </w:t>
      </w:r>
      <w:r w:rsidRPr="00B76268">
        <w:rPr>
          <w:rFonts w:ascii="Arial" w:hAnsi="Arial" w:cs="Arial"/>
          <w:color w:val="000000"/>
        </w:rPr>
        <w:t>per cui è fondamentale il monitoraggio con dati del mondo reale</w:t>
      </w:r>
      <w:r w:rsidRPr="00B76268">
        <w:rPr>
          <w:rFonts w:ascii="Arial" w:hAnsi="Arial" w:cs="Arial"/>
          <w:b/>
          <w:bCs/>
          <w:color w:val="000000"/>
        </w:rPr>
        <w:t>.</w:t>
      </w:r>
      <w:r w:rsidRPr="00B76268">
        <w:rPr>
          <w:rStyle w:val="apple-converted-space"/>
          <w:rFonts w:ascii="Arial" w:hAnsi="Arial" w:cs="Arial"/>
          <w:b/>
          <w:bCs/>
          <w:color w:val="000000"/>
        </w:rPr>
        <w:t> </w:t>
      </w:r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>Il nostro progetto avrà</w:t>
      </w:r>
      <w:r>
        <w:rPr>
          <w:rStyle w:val="Enfasigrassetto"/>
          <w:rFonts w:ascii="Arial" w:hAnsi="Arial" w:cs="Arial"/>
          <w:b w:val="0"/>
          <w:bCs w:val="0"/>
          <w:color w:val="000000"/>
        </w:rPr>
        <w:t>,</w:t>
      </w:r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 xml:space="preserve"> quindi</w:t>
      </w:r>
      <w:r>
        <w:rPr>
          <w:rStyle w:val="Enfasigrassetto"/>
          <w:rFonts w:ascii="Arial" w:hAnsi="Arial" w:cs="Arial"/>
          <w:b w:val="0"/>
          <w:bCs w:val="0"/>
          <w:color w:val="000000"/>
        </w:rPr>
        <w:t>,</w:t>
      </w:r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 xml:space="preserve"> un’importante valenza regolatoria in quanto si potrà valutare l’intercambiabilità dei farmaci biologici originator ed i rispettivi biosimilari tramite banche dati sanitarie americane e dei </w:t>
      </w:r>
      <w:r w:rsidR="002152C7">
        <w:rPr>
          <w:rStyle w:val="Enfasigrassetto"/>
          <w:rFonts w:ascii="Arial" w:hAnsi="Arial" w:cs="Arial"/>
          <w:b w:val="0"/>
          <w:bCs w:val="0"/>
          <w:color w:val="000000"/>
        </w:rPr>
        <w:t xml:space="preserve">due </w:t>
      </w:r>
      <w:r w:rsidRPr="00B76268">
        <w:rPr>
          <w:rStyle w:val="Enfasigrassetto"/>
          <w:rFonts w:ascii="Arial" w:hAnsi="Arial" w:cs="Arial"/>
          <w:b w:val="0"/>
          <w:bCs w:val="0"/>
          <w:color w:val="000000"/>
        </w:rPr>
        <w:t>Paesi europei coinvolti in differenti aree terapeutiche</w:t>
      </w:r>
      <w:r w:rsidRPr="00B76268">
        <w:rPr>
          <w:rFonts w:ascii="Arial" w:hAnsi="Arial" w:cs="Arial"/>
          <w:b/>
          <w:bCs/>
          <w:color w:val="000000"/>
        </w:rPr>
        <w:t>”.</w:t>
      </w:r>
    </w:p>
    <w:p w14:paraId="2ED93BE6" w14:textId="77777777" w:rsidR="00CF7C56" w:rsidRPr="00343AFA" w:rsidRDefault="00CF7C56" w:rsidP="00CF7C56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14:paraId="2429CB14" w14:textId="77777777" w:rsidR="00B43221" w:rsidRDefault="00B43221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2EC4B73A" w14:textId="51AAE541" w:rsidR="00FE3AA4" w:rsidRDefault="000E695E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4BB60635" w14:textId="77777777" w:rsidR="00FE3AA4" w:rsidRDefault="000E695E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21190CCD" w14:textId="77777777" w:rsidR="00FE3AA4" w:rsidRDefault="000E695E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590CDD60" w14:textId="77777777" w:rsidR="00FE3AA4" w:rsidRDefault="000E695E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5D95A1F6" w14:textId="77777777" w:rsidR="00FE3AA4" w:rsidRDefault="00F1005A">
      <w:pPr>
        <w:jc w:val="both"/>
        <w:rPr>
          <w:rFonts w:ascii="Arial" w:eastAsia="Arial" w:hAnsi="Arial" w:cs="Arial"/>
          <w:sz w:val="20"/>
          <w:szCs w:val="20"/>
        </w:rPr>
      </w:pPr>
      <w:hyperlink r:id="rId6">
        <w:r w:rsidR="000E695E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0E695E">
        <w:rPr>
          <w:rFonts w:ascii="Arial" w:eastAsia="Arial" w:hAnsi="Arial" w:cs="Arial"/>
          <w:sz w:val="20"/>
          <w:szCs w:val="20"/>
        </w:rPr>
        <w:t>  </w:t>
      </w:r>
    </w:p>
    <w:p w14:paraId="50733E65" w14:textId="77777777" w:rsidR="00FE3AA4" w:rsidRDefault="000E695E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 w:rsidR="00FA414C">
        <w:fldChar w:fldCharType="begin"/>
      </w:r>
      <w:r w:rsidR="00FA414C">
        <w:instrText>HYPERLINK "https://www.univr.it/it/univerona-news" \h</w:instrText>
      </w:r>
      <w:r w:rsidR="00FA414C"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 w:rsidR="00FA414C"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702D9556" w14:textId="77777777" w:rsidR="00FE3AA4" w:rsidRDefault="00FE3AA4">
      <w:pPr>
        <w:rPr>
          <w:rFonts w:ascii="Arial" w:eastAsia="Arial" w:hAnsi="Arial" w:cs="Arial"/>
          <w:b/>
        </w:rPr>
      </w:pPr>
    </w:p>
    <w:sectPr w:rsidR="00FE3AA4">
      <w:headerReference w:type="default" r:id="rId7"/>
      <w:footerReference w:type="default" r:id="rId8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8F7C3" w14:textId="77777777" w:rsidR="0069649E" w:rsidRDefault="0069649E">
      <w:r>
        <w:separator/>
      </w:r>
    </w:p>
  </w:endnote>
  <w:endnote w:type="continuationSeparator" w:id="0">
    <w:p w14:paraId="313FB7E5" w14:textId="77777777" w:rsidR="0069649E" w:rsidRDefault="0069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901D" w14:textId="77777777" w:rsidR="00FE3AA4" w:rsidRDefault="000E69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B88A3F1" w14:textId="77777777" w:rsidR="00FE3AA4" w:rsidRDefault="000E69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0406349D" w14:textId="77777777" w:rsidR="00FE3AA4" w:rsidRDefault="00FE3AA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0F9FC" w14:textId="77777777" w:rsidR="0069649E" w:rsidRDefault="0069649E">
      <w:r>
        <w:separator/>
      </w:r>
    </w:p>
  </w:footnote>
  <w:footnote w:type="continuationSeparator" w:id="0">
    <w:p w14:paraId="6CFE5807" w14:textId="77777777" w:rsidR="0069649E" w:rsidRDefault="00696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0F956" w14:textId="77777777" w:rsidR="00FE3AA4" w:rsidRDefault="000E69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3CB44462" wp14:editId="6AB03DF6">
          <wp:extent cx="2264735" cy="809625"/>
          <wp:effectExtent l="0" t="0" r="0" b="0"/>
          <wp:docPr id="2" name="image2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64608D2" wp14:editId="47CD1CD5">
              <wp:simplePos x="0" y="0"/>
              <wp:positionH relativeFrom="column">
                <wp:posOffset>4546600</wp:posOffset>
              </wp:positionH>
              <wp:positionV relativeFrom="paragraph">
                <wp:posOffset>215900</wp:posOffset>
              </wp:positionV>
              <wp:extent cx="1847850" cy="52387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7E83B" w14:textId="77777777" w:rsidR="00FE3AA4" w:rsidRDefault="000E695E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4FF4D289" w14:textId="77777777" w:rsidR="00FE3AA4" w:rsidRDefault="00FE3AA4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4608D2" id="Rettangolo 1" o:spid="_x0000_s1026" style="position:absolute;margin-left:358pt;margin-top:17pt;width:145.5pt;height:41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" filled="f" stroked="f">
              <v:textbox inset="2.53958mm,1.2694mm,2.53958mm,1.2694mm">
                <w:txbxContent>
                  <w:p w14:paraId="22D7E83B" w14:textId="77777777" w:rsidR="00FE3AA4" w:rsidRDefault="000E695E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4FF4D289" w14:textId="77777777" w:rsidR="00FE3AA4" w:rsidRDefault="00FE3AA4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AA4"/>
    <w:rsid w:val="00017808"/>
    <w:rsid w:val="0008294F"/>
    <w:rsid w:val="000E695E"/>
    <w:rsid w:val="00167021"/>
    <w:rsid w:val="00186D4B"/>
    <w:rsid w:val="002047CB"/>
    <w:rsid w:val="002152C7"/>
    <w:rsid w:val="002D35C5"/>
    <w:rsid w:val="00343AFA"/>
    <w:rsid w:val="003642E1"/>
    <w:rsid w:val="00455132"/>
    <w:rsid w:val="00613BC3"/>
    <w:rsid w:val="00676A9F"/>
    <w:rsid w:val="006816AB"/>
    <w:rsid w:val="0069649E"/>
    <w:rsid w:val="00700BCA"/>
    <w:rsid w:val="00704012"/>
    <w:rsid w:val="00727DC2"/>
    <w:rsid w:val="00750093"/>
    <w:rsid w:val="00752B79"/>
    <w:rsid w:val="007C2710"/>
    <w:rsid w:val="00805755"/>
    <w:rsid w:val="008347D7"/>
    <w:rsid w:val="008D6E02"/>
    <w:rsid w:val="008F0956"/>
    <w:rsid w:val="0090240A"/>
    <w:rsid w:val="00987D1F"/>
    <w:rsid w:val="00A30999"/>
    <w:rsid w:val="00AF1078"/>
    <w:rsid w:val="00B35796"/>
    <w:rsid w:val="00B43221"/>
    <w:rsid w:val="00C4222E"/>
    <w:rsid w:val="00CF7C56"/>
    <w:rsid w:val="00D45E9A"/>
    <w:rsid w:val="00D90B44"/>
    <w:rsid w:val="00E36FEA"/>
    <w:rsid w:val="00EA4394"/>
    <w:rsid w:val="00F0643F"/>
    <w:rsid w:val="00F1005A"/>
    <w:rsid w:val="00F51D51"/>
    <w:rsid w:val="00F626D3"/>
    <w:rsid w:val="00F63156"/>
    <w:rsid w:val="00F64842"/>
    <w:rsid w:val="00F67BE2"/>
    <w:rsid w:val="00FA414C"/>
    <w:rsid w:val="00FE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C0913"/>
  <w15:docId w15:val="{9830E9C6-C1E4-C043-817B-5ACAA67F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08294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semiHidden/>
    <w:unhideWhenUsed/>
    <w:rsid w:val="00727DC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0E695E"/>
    <w:rPr>
      <w:b/>
      <w:bCs/>
    </w:rPr>
  </w:style>
  <w:style w:type="character" w:customStyle="1" w:styleId="apple-converted-space">
    <w:name w:val="apple-converted-space"/>
    <w:basedOn w:val="Carpredefinitoparagrafo"/>
    <w:rsid w:val="000E695E"/>
  </w:style>
  <w:style w:type="paragraph" w:styleId="Revisione">
    <w:name w:val="Revision"/>
    <w:hidden/>
    <w:uiPriority w:val="99"/>
    <w:semiHidden/>
    <w:rsid w:val="00F67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.stampa@ateneo.univr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Mauroner</cp:lastModifiedBy>
  <cp:revision>17</cp:revision>
  <dcterms:created xsi:type="dcterms:W3CDTF">2023-09-26T11:01:00Z</dcterms:created>
  <dcterms:modified xsi:type="dcterms:W3CDTF">2023-09-28T11:34:00Z</dcterms:modified>
</cp:coreProperties>
</file>