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1577" w14:textId="745245FB" w:rsidR="00C50A9A" w:rsidRDefault="00E14D98" w:rsidP="00C50A9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 agosto </w:t>
      </w:r>
      <w:r w:rsidR="006D39FB">
        <w:rPr>
          <w:rFonts w:ascii="Arial" w:eastAsia="Arial" w:hAnsi="Arial" w:cs="Arial"/>
          <w:sz w:val="22"/>
          <w:szCs w:val="22"/>
        </w:rPr>
        <w:t>2025</w:t>
      </w:r>
    </w:p>
    <w:p w14:paraId="3429B85D" w14:textId="77777777" w:rsidR="00C50A9A" w:rsidRDefault="00C50A9A" w:rsidP="0091386E">
      <w:pPr>
        <w:jc w:val="center"/>
        <w:rPr>
          <w:rFonts w:ascii="Arial" w:eastAsia="Arial" w:hAnsi="Arial" w:cs="Arial"/>
          <w:sz w:val="22"/>
          <w:szCs w:val="22"/>
        </w:rPr>
      </w:pPr>
    </w:p>
    <w:p w14:paraId="1AA00424" w14:textId="51D359D2" w:rsidR="0091386E" w:rsidRDefault="0091386E" w:rsidP="0091386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265A9B14" w14:textId="77777777" w:rsidR="0091386E" w:rsidRDefault="0091386E" w:rsidP="00E14D98">
      <w:pPr>
        <w:jc w:val="center"/>
        <w:rPr>
          <w:rFonts w:ascii="Arial" w:eastAsia="Arial" w:hAnsi="Arial" w:cs="Arial"/>
          <w:sz w:val="22"/>
          <w:szCs w:val="22"/>
        </w:rPr>
      </w:pPr>
    </w:p>
    <w:p w14:paraId="145B5DA5" w14:textId="77777777" w:rsidR="00E14D98" w:rsidRDefault="00E14D98" w:rsidP="00E14D98">
      <w:pPr>
        <w:pStyle w:val="Titolo1"/>
        <w:shd w:val="clear" w:color="auto" w:fill="FFFFFF"/>
        <w:spacing w:before="0" w:beforeAutospacing="0" w:after="96" w:afterAutospacing="0"/>
        <w:jc w:val="center"/>
        <w:textAlignment w:val="baseline"/>
        <w:rPr>
          <w:rFonts w:ascii="Arial" w:hAnsi="Arial" w:cs="Arial"/>
          <w:color w:val="000000"/>
          <w:spacing w:val="-10"/>
          <w:sz w:val="28"/>
          <w:szCs w:val="28"/>
        </w:rPr>
      </w:pPr>
      <w:bookmarkStart w:id="0" w:name="_heading=h.76biuqn72yol" w:colFirst="0" w:colLast="0"/>
      <w:bookmarkEnd w:id="0"/>
      <w:r w:rsidRPr="00E14D98">
        <w:rPr>
          <w:rFonts w:ascii="Arial" w:hAnsi="Arial" w:cs="Arial"/>
          <w:color w:val="000000"/>
          <w:spacing w:val="-10"/>
          <w:sz w:val="28"/>
          <w:szCs w:val="28"/>
        </w:rPr>
        <w:t xml:space="preserve">Nuove prospettive nella ricerca sulla demenza, </w:t>
      </w:r>
    </w:p>
    <w:p w14:paraId="02F375C1" w14:textId="6908DEE1" w:rsidR="00E14D98" w:rsidRPr="00E14D98" w:rsidRDefault="00E14D98" w:rsidP="00E14D98">
      <w:pPr>
        <w:pStyle w:val="Titolo1"/>
        <w:shd w:val="clear" w:color="auto" w:fill="FFFFFF"/>
        <w:spacing w:before="0" w:beforeAutospacing="0" w:after="96" w:afterAutospacing="0"/>
        <w:jc w:val="center"/>
        <w:textAlignment w:val="baseline"/>
        <w:rPr>
          <w:rFonts w:ascii="Arial" w:hAnsi="Arial" w:cs="Arial"/>
          <w:color w:val="000000"/>
          <w:spacing w:val="-10"/>
          <w:sz w:val="28"/>
          <w:szCs w:val="28"/>
        </w:rPr>
      </w:pPr>
      <w:proofErr w:type="spellStart"/>
      <w:r w:rsidRPr="00E14D98">
        <w:rPr>
          <w:rFonts w:ascii="Arial" w:hAnsi="Arial" w:cs="Arial"/>
          <w:color w:val="000000"/>
          <w:spacing w:val="-10"/>
          <w:sz w:val="28"/>
          <w:szCs w:val="28"/>
        </w:rPr>
        <w:t>Univr</w:t>
      </w:r>
      <w:proofErr w:type="spellEnd"/>
      <w:r w:rsidRPr="00E14D98">
        <w:rPr>
          <w:rFonts w:ascii="Arial" w:hAnsi="Arial" w:cs="Arial"/>
          <w:color w:val="000000"/>
          <w:spacing w:val="-10"/>
          <w:sz w:val="28"/>
          <w:szCs w:val="28"/>
        </w:rPr>
        <w:t xml:space="preserve"> entra nel consorzio internazionale </w:t>
      </w:r>
      <w:proofErr w:type="spellStart"/>
      <w:r w:rsidRPr="00E14D98">
        <w:rPr>
          <w:rFonts w:ascii="Arial" w:hAnsi="Arial" w:cs="Arial"/>
          <w:color w:val="000000"/>
          <w:spacing w:val="-10"/>
          <w:sz w:val="28"/>
          <w:szCs w:val="28"/>
        </w:rPr>
        <w:t>Demon</w:t>
      </w:r>
      <w:proofErr w:type="spellEnd"/>
      <w:r w:rsidRPr="00E14D98">
        <w:rPr>
          <w:rFonts w:ascii="Arial" w:hAnsi="Arial" w:cs="Arial"/>
          <w:color w:val="000000"/>
          <w:spacing w:val="-10"/>
          <w:sz w:val="28"/>
          <w:szCs w:val="28"/>
        </w:rPr>
        <w:t xml:space="preserve"> – </w:t>
      </w:r>
      <w:proofErr w:type="spellStart"/>
      <w:r w:rsidRPr="00E14D98">
        <w:rPr>
          <w:rFonts w:ascii="Arial" w:hAnsi="Arial" w:cs="Arial"/>
          <w:color w:val="000000"/>
          <w:spacing w:val="-10"/>
          <w:sz w:val="28"/>
          <w:szCs w:val="28"/>
        </w:rPr>
        <w:t>Sdod</w:t>
      </w:r>
      <w:proofErr w:type="spellEnd"/>
    </w:p>
    <w:p w14:paraId="50F926E2" w14:textId="77777777" w:rsidR="00E14D98" w:rsidRDefault="00E14D98" w:rsidP="00E14D98">
      <w:pPr>
        <w:pStyle w:val="Titolo2"/>
        <w:shd w:val="clear" w:color="auto" w:fill="FFFFFF"/>
        <w:spacing w:before="199" w:after="300" w:line="336" w:lineRule="atLeast"/>
        <w:jc w:val="center"/>
        <w:textAlignment w:val="baseline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E14D98">
        <w:rPr>
          <w:rFonts w:ascii="Arial" w:hAnsi="Arial" w:cs="Arial"/>
          <w:b w:val="0"/>
          <w:bCs/>
          <w:color w:val="000000"/>
          <w:sz w:val="24"/>
          <w:szCs w:val="24"/>
        </w:rPr>
        <w:t>Verona è l’unico ateneo italiano coinvolto nella rete di ricerca globale su questa patologia che colpisce 55 milioni di persone in tutto il mondo</w:t>
      </w:r>
    </w:p>
    <w:p w14:paraId="52F50429" w14:textId="77777777" w:rsidR="00E14D98" w:rsidRPr="00E14D98" w:rsidRDefault="00E14D98" w:rsidP="00E14D98">
      <w:pPr>
        <w:spacing w:line="276" w:lineRule="auto"/>
      </w:pPr>
    </w:p>
    <w:p w14:paraId="27509B1C" w14:textId="77777777" w:rsid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La ricerca sulla demenza sta vivendo una fase di profondo rinnovamento.  </w:t>
      </w:r>
      <w:r w:rsidRPr="00E14D98">
        <w:rPr>
          <w:rFonts w:ascii="Arial" w:hAnsi="Arial" w:cs="Arial"/>
          <w:b/>
          <w:bCs/>
          <w:color w:val="000000"/>
        </w:rPr>
        <w:t xml:space="preserve">Se per decenni l’attenzione si è concentrata quasi esclusivamente sui farmaci sintomatici, oggi prende forma una visione più ampia che integra aspetti clinici, biologici, comportamentali e sociali. </w:t>
      </w:r>
    </w:p>
    <w:p w14:paraId="7CBC9F94" w14:textId="77777777" w:rsidR="00E14D98" w:rsidRP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14:paraId="2DA01EEC" w14:textId="77777777" w:rsid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E14D98">
        <w:rPr>
          <w:rFonts w:ascii="Arial" w:hAnsi="Arial" w:cs="Arial"/>
          <w:color w:val="000000"/>
        </w:rPr>
        <w:t>In questo contesto si inserisce la nuova sinergia internazionale del 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Demon</w:t>
      </w:r>
      <w:proofErr w:type="spellEnd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– Deep 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dementia</w:t>
      </w:r>
      <w:proofErr w:type="spellEnd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phenotyping</w:t>
      </w:r>
      <w:proofErr w:type="spellEnd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– Social 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determinant</w:t>
      </w:r>
      <w:proofErr w:type="spellEnd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of 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dementia</w:t>
      </w:r>
      <w:proofErr w:type="spellEnd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(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Sdod</w:t>
      </w:r>
      <w:proofErr w:type="spellEnd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) international 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research</w:t>
      </w:r>
      <w:proofErr w:type="spellEnd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group</w:t>
      </w:r>
      <w:r w:rsidRPr="00E14D98">
        <w:rPr>
          <w:rFonts w:ascii="Arial" w:hAnsi="Arial" w:cs="Arial"/>
          <w:color w:val="000000"/>
        </w:rPr>
        <w:t>, consorzio di ricercatori impegnati a comprendere il ruolo dei determinanti sociali nello sviluppo della demenza. </w:t>
      </w: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L’obiettivo è ambizioso: contribuire a un cambio di paradigma nella prevenzione e nella gestione di queste patologie, guardando non solo al cervello ma anche all’ambiente, alle condizioni di vita e alle disuguaglianze che possono influenzare la salute cognitiva.</w:t>
      </w:r>
      <w:r w:rsidRPr="00E14D98">
        <w:rPr>
          <w:rFonts w:ascii="Arial" w:hAnsi="Arial" w:cs="Arial"/>
          <w:color w:val="000000"/>
        </w:rPr>
        <w:t> </w:t>
      </w:r>
    </w:p>
    <w:p w14:paraId="0E1608EF" w14:textId="77777777" w:rsid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796F3926" w14:textId="72CF1999" w:rsid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Arial" w:hAnsi="Arial" w:cs="Arial"/>
          <w:color w:val="000000"/>
          <w:bdr w:val="none" w:sz="0" w:space="0" w:color="auto" w:frame="1"/>
        </w:rPr>
      </w:pPr>
      <w:r w:rsidRPr="00E14D98">
        <w:rPr>
          <w:rFonts w:ascii="Arial" w:hAnsi="Arial" w:cs="Arial"/>
          <w:color w:val="000000"/>
        </w:rPr>
        <w:t>All’interno di questo consorzio, </w:t>
      </w: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l’Università di Verona rappresenta l’unico ateneo italiano coinvolto, </w:t>
      </w:r>
      <w:r w:rsidRPr="00E14D98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>grazie alla partecipazione di</w:t>
      </w: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Stefano 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Tamburin</w:t>
      </w:r>
      <w:proofErr w:type="spellEnd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ed Elisa Mantovani </w:t>
      </w:r>
      <w:r w:rsidRPr="00E14D98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>della sezione di Neurologia B diretta da</w:t>
      </w: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Michele Tinazzi </w:t>
      </w:r>
      <w:r w:rsidRPr="00E14D98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>che afferisce al dipartimento di Neuroscienze, biomedicina e movimento diretto da</w:t>
      </w: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Corrado 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Barbui</w:t>
      </w:r>
      <w:proofErr w:type="spellEnd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.</w:t>
      </w:r>
    </w:p>
    <w:p w14:paraId="7EF24F6E" w14:textId="77777777" w:rsidR="00E14D98" w:rsidRP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3AF051CE" w14:textId="77777777" w:rsid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Arial" w:hAnsi="Arial" w:cs="Arial"/>
          <w:color w:val="000000"/>
          <w:bdr w:val="none" w:sz="0" w:space="0" w:color="auto" w:frame="1"/>
        </w:rPr>
      </w:pP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Attualmente in Italia, secondo la Società italiana di neurologia, circa 600.000 persone sono affette da questa patologia. A livello globale, l’Organizzazione mondiale della sanità (Oms) stima oltre 55 milioni di casi di demenza.</w:t>
      </w:r>
    </w:p>
    <w:p w14:paraId="580061C7" w14:textId="77777777" w:rsidR="00E14D98" w:rsidRP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307F0E00" w14:textId="77777777" w:rsid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Arial" w:hAnsi="Arial" w:cs="Arial"/>
          <w:color w:val="000000"/>
          <w:bdr w:val="none" w:sz="0" w:space="0" w:color="auto" w:frame="1"/>
        </w:rPr>
      </w:pPr>
      <w:r w:rsidRPr="00E14D98">
        <w:rPr>
          <w:rFonts w:ascii="Arial" w:hAnsi="Arial" w:cs="Arial"/>
          <w:color w:val="000000"/>
        </w:rPr>
        <w:t>I due studiosi hanno contribuito alla recente revisione della letteratura scientifica i cui risultati sono stati pubblicati sulla rivista </w:t>
      </w:r>
      <w:proofErr w:type="spellStart"/>
      <w:r w:rsidRPr="00E14D98">
        <w:rPr>
          <w:rStyle w:val="Enfasicorsivo"/>
          <w:rFonts w:ascii="Arial" w:hAnsi="Arial" w:cs="Arial"/>
          <w:b/>
          <w:bCs/>
          <w:color w:val="000000"/>
          <w:bdr w:val="none" w:sz="0" w:space="0" w:color="auto" w:frame="1"/>
        </w:rPr>
        <w:t>Alzheimer’s</w:t>
      </w:r>
      <w:proofErr w:type="spellEnd"/>
      <w:r w:rsidRPr="00E14D98">
        <w:rPr>
          <w:rStyle w:val="Enfasicorsivo"/>
          <w:rFonts w:ascii="Arial" w:hAnsi="Arial" w:cs="Arial"/>
          <w:b/>
          <w:bCs/>
          <w:color w:val="000000"/>
          <w:bdr w:val="none" w:sz="0" w:space="0" w:color="auto" w:frame="1"/>
        </w:rPr>
        <w:t xml:space="preserve"> &amp; </w:t>
      </w:r>
      <w:proofErr w:type="spellStart"/>
      <w:r w:rsidRPr="00E14D98">
        <w:rPr>
          <w:rStyle w:val="Enfasicorsivo"/>
          <w:rFonts w:ascii="Arial" w:hAnsi="Arial" w:cs="Arial"/>
          <w:b/>
          <w:bCs/>
          <w:color w:val="000000"/>
          <w:bdr w:val="none" w:sz="0" w:space="0" w:color="auto" w:frame="1"/>
        </w:rPr>
        <w:t>Dementia</w:t>
      </w:r>
      <w:proofErr w:type="spellEnd"/>
      <w:r w:rsidRPr="00E14D98">
        <w:rPr>
          <w:rFonts w:ascii="Arial" w:hAnsi="Arial" w:cs="Arial"/>
          <w:color w:val="000000"/>
        </w:rPr>
        <w:t>, tra le più autorevoli nel settore. La ricerca evidenzia come fattori quali l’istruzione, la condizione socioeconomica e l’inquinamento atmosferico siano già ben documentati, mentre altri, come la qualità dell’abitare o la detenzione, risultano ancora poco esplorati. </w:t>
      </w: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Secondo i ricercatori, la maggior parte dei dati disponibili proviene da Paesi ad alto reddito, lasciando scoperti contesti più fragili dove la demenza è in crescita.</w:t>
      </w:r>
    </w:p>
    <w:p w14:paraId="77890F8B" w14:textId="77777777" w:rsidR="00E14D98" w:rsidRP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1548D864" w14:textId="77777777" w:rsid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E14D98">
        <w:rPr>
          <w:rFonts w:ascii="Arial" w:hAnsi="Arial" w:cs="Arial"/>
          <w:color w:val="000000"/>
        </w:rPr>
        <w:t>Sul fronte terapeutico, le nuove speranze sono legate a farmaci biologici approvati di recente dall’</w:t>
      </w: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Agenzia europea per i medicinali </w:t>
      </w:r>
      <w:r w:rsidRPr="00E14D98">
        <w:rPr>
          <w:rFonts w:ascii="Arial" w:hAnsi="Arial" w:cs="Arial"/>
          <w:color w:val="000000"/>
        </w:rPr>
        <w:t>(</w:t>
      </w: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Ema</w:t>
      </w:r>
      <w:r w:rsidRPr="00E14D98">
        <w:rPr>
          <w:rFonts w:ascii="Arial" w:hAnsi="Arial" w:cs="Arial"/>
          <w:color w:val="000000"/>
        </w:rPr>
        <w:t xml:space="preserve">), come </w:t>
      </w:r>
      <w:proofErr w:type="spellStart"/>
      <w:r w:rsidRPr="00E14D98">
        <w:rPr>
          <w:rFonts w:ascii="Arial" w:hAnsi="Arial" w:cs="Arial"/>
          <w:color w:val="000000"/>
        </w:rPr>
        <w:t>lecanemab</w:t>
      </w:r>
      <w:proofErr w:type="spellEnd"/>
      <w:r w:rsidRPr="00E14D98">
        <w:rPr>
          <w:rFonts w:ascii="Arial" w:hAnsi="Arial" w:cs="Arial"/>
          <w:color w:val="000000"/>
        </w:rPr>
        <w:t xml:space="preserve"> e </w:t>
      </w:r>
      <w:proofErr w:type="spellStart"/>
      <w:r w:rsidRPr="00E14D98">
        <w:rPr>
          <w:rFonts w:ascii="Arial" w:hAnsi="Arial" w:cs="Arial"/>
          <w:color w:val="000000"/>
        </w:rPr>
        <w:t>donanemab</w:t>
      </w:r>
      <w:proofErr w:type="spellEnd"/>
      <w:r w:rsidRPr="00E14D98">
        <w:rPr>
          <w:rFonts w:ascii="Arial" w:hAnsi="Arial" w:cs="Arial"/>
          <w:color w:val="000000"/>
        </w:rPr>
        <w:t xml:space="preserve">. “Tuttavia – </w:t>
      </w:r>
      <w:r w:rsidRPr="00E14D98">
        <w:rPr>
          <w:rFonts w:ascii="Arial" w:hAnsi="Arial" w:cs="Arial"/>
          <w:color w:val="000000"/>
        </w:rPr>
        <w:lastRenderedPageBreak/>
        <w:t>commentano </w:t>
      </w:r>
      <w:proofErr w:type="spellStart"/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Tamburin</w:t>
      </w:r>
      <w:proofErr w:type="spellEnd"/>
      <w:r w:rsidRPr="00E14D98">
        <w:rPr>
          <w:rFonts w:ascii="Arial" w:hAnsi="Arial" w:cs="Arial"/>
          <w:color w:val="000000"/>
        </w:rPr>
        <w:t> e </w:t>
      </w: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Mantovani</w:t>
      </w:r>
      <w:r w:rsidRPr="00E14D98">
        <w:rPr>
          <w:rFonts w:ascii="Arial" w:hAnsi="Arial" w:cs="Arial"/>
          <w:color w:val="000000"/>
        </w:rPr>
        <w:t> – la loro efficacia è limitata, i rischi non trascurabili e la gestione clinica complessa. Questi trattamenti saranno difficilmente accessibili in molti contesti, e si rendono quindi necessari percorsi alternativi”.</w:t>
      </w:r>
    </w:p>
    <w:p w14:paraId="37B90E6D" w14:textId="77777777" w:rsidR="00E14D98" w:rsidRP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26A22542" w14:textId="77777777" w:rsid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E14D98">
        <w:rPr>
          <w:rStyle w:val="Enfasigrassetto"/>
          <w:rFonts w:ascii="Arial" w:hAnsi="Arial" w:cs="Arial"/>
          <w:color w:val="000000"/>
          <w:bdr w:val="none" w:sz="0" w:space="0" w:color="auto" w:frame="1"/>
        </w:rPr>
        <w:t>La prevenzione assume così un ruolo centrale. Studi clinici hanno dimostrato che agire su fattori di rischio modificabili – come fumo, diabete, isolamento sociale – può ridurre significativamente il rischio di decadimento cognitivo. </w:t>
      </w:r>
      <w:r w:rsidRPr="00E14D98">
        <w:rPr>
          <w:rFonts w:ascii="Arial" w:hAnsi="Arial" w:cs="Arial"/>
          <w:color w:val="000000"/>
        </w:rPr>
        <w:t xml:space="preserve">A questi si aggiungono i determinanti sociali, che il consorzio </w:t>
      </w:r>
      <w:proofErr w:type="spellStart"/>
      <w:r w:rsidRPr="00E14D98">
        <w:rPr>
          <w:rFonts w:ascii="Arial" w:hAnsi="Arial" w:cs="Arial"/>
          <w:color w:val="000000"/>
        </w:rPr>
        <w:t>Demon</w:t>
      </w:r>
      <w:proofErr w:type="spellEnd"/>
      <w:r w:rsidRPr="00E14D98">
        <w:rPr>
          <w:rFonts w:ascii="Arial" w:hAnsi="Arial" w:cs="Arial"/>
          <w:color w:val="000000"/>
        </w:rPr>
        <w:t xml:space="preserve"> </w:t>
      </w:r>
      <w:proofErr w:type="spellStart"/>
      <w:r w:rsidRPr="00E14D98">
        <w:rPr>
          <w:rFonts w:ascii="Arial" w:hAnsi="Arial" w:cs="Arial"/>
          <w:color w:val="000000"/>
        </w:rPr>
        <w:t>Sdod</w:t>
      </w:r>
      <w:proofErr w:type="spellEnd"/>
      <w:r w:rsidRPr="00E14D98">
        <w:rPr>
          <w:rFonts w:ascii="Arial" w:hAnsi="Arial" w:cs="Arial"/>
          <w:color w:val="000000"/>
        </w:rPr>
        <w:t xml:space="preserve"> considera cause “a monte” della malattia, spesso non modificabili individualmente ma solo attraverso politiche collettive. L’inquinamento, la qualità degli spazi urbani o le disuguaglianze abitative sono esempi di condizioni che richiedono interventi sistemici.</w:t>
      </w:r>
    </w:p>
    <w:p w14:paraId="1C4DC01C" w14:textId="77777777" w:rsidR="00E14D98" w:rsidRP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357C1FE8" w14:textId="55C4586D" w:rsidR="00E14D98" w:rsidRPr="00E14D98" w:rsidRDefault="00E14D98" w:rsidP="00E14D9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E14D98">
        <w:rPr>
          <w:rFonts w:ascii="Arial" w:hAnsi="Arial" w:cs="Arial"/>
          <w:color w:val="000000"/>
        </w:rPr>
        <w:t xml:space="preserve">“Il nostro contributo al consorzio è stato di rivedere la letteratura e contribuire attivamente alla redazione del paper” – conclude </w:t>
      </w:r>
      <w:proofErr w:type="spellStart"/>
      <w:r w:rsidRPr="00E14D98">
        <w:rPr>
          <w:rFonts w:ascii="Arial" w:hAnsi="Arial" w:cs="Arial"/>
          <w:color w:val="000000"/>
        </w:rPr>
        <w:t>Tamburin</w:t>
      </w:r>
      <w:proofErr w:type="spellEnd"/>
      <w:r w:rsidRPr="00E14D98">
        <w:rPr>
          <w:rFonts w:ascii="Arial" w:hAnsi="Arial" w:cs="Arial"/>
          <w:color w:val="000000"/>
        </w:rPr>
        <w:t>. “Stiamo anche organizzando una sessione all’</w:t>
      </w:r>
      <w:proofErr w:type="spellStart"/>
      <w:r w:rsidRPr="00E14D98">
        <w:rPr>
          <w:rFonts w:ascii="Arial" w:hAnsi="Arial" w:cs="Arial"/>
          <w:color w:val="000000"/>
        </w:rPr>
        <w:t>Aruk</w:t>
      </w:r>
      <w:proofErr w:type="spellEnd"/>
      <w:r w:rsidRPr="00E14D98">
        <w:rPr>
          <w:rFonts w:ascii="Arial" w:hAnsi="Arial" w:cs="Arial"/>
          <w:color w:val="000000"/>
        </w:rPr>
        <w:t xml:space="preserve"> meeting nel Regno Unito, per coinvolgere nuovi ricercatori. </w:t>
      </w:r>
      <w:r w:rsidRPr="00E14D98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>Il nostro prossimo obiettivo è la creazione di una task force europea dedicata ai determinanti sociali della demenza. Ad oggi, l’Università di Verona è l’unico ateneo italiano parte di questa iniziativa</w:t>
      </w:r>
      <w:r w:rsidRPr="00E14D98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14:paraId="54A351B1" w14:textId="77777777" w:rsidR="003074CA" w:rsidRPr="00E14D98" w:rsidRDefault="003074CA" w:rsidP="00E14D98">
      <w:pPr>
        <w:pStyle w:val="NormaleWeb"/>
        <w:spacing w:after="0" w:afterAutospacing="0" w:line="276" w:lineRule="auto"/>
        <w:jc w:val="both"/>
        <w:rPr>
          <w:rFonts w:ascii="Arial" w:hAnsi="Arial" w:cs="Arial"/>
        </w:rPr>
      </w:pPr>
    </w:p>
    <w:p w14:paraId="67D4E656" w14:textId="77777777" w:rsidR="00C50A9A" w:rsidRDefault="00C50A9A" w:rsidP="0091386E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4E49B53" w14:textId="77777777" w:rsidR="002F742F" w:rsidRPr="00967DAA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967DAA">
        <w:rPr>
          <w:rFonts w:ascii="Arial" w:eastAsia="Arial" w:hAnsi="Arial" w:cs="Arial"/>
          <w:b/>
          <w:bCs/>
          <w:sz w:val="20"/>
          <w:szCs w:val="20"/>
        </w:rPr>
        <w:t>Area Comunicazione e Public engagement</w:t>
      </w:r>
    </w:p>
    <w:p w14:paraId="21278523" w14:textId="77777777" w:rsidR="002F742F" w:rsidRPr="00967DAA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967DAA">
        <w:rPr>
          <w:rFonts w:ascii="Arial" w:eastAsia="Arial" w:hAnsi="Arial" w:cs="Arial"/>
          <w:b/>
          <w:bCs/>
          <w:sz w:val="20"/>
          <w:szCs w:val="20"/>
        </w:rPr>
        <w:t>Servizio Ufficio Stampa di Ateneo – Agenzia di stampa </w:t>
      </w:r>
      <w:proofErr w:type="spellStart"/>
      <w:r>
        <w:fldChar w:fldCharType="begin"/>
      </w:r>
      <w:r>
        <w:instrText>HYPERLINK "https://www.univr.it/it/univerona-news" \t "_blank" \o "https://www.univr.it/it/univerona-news"</w:instrText>
      </w:r>
      <w:r>
        <w:fldChar w:fldCharType="separate"/>
      </w:r>
      <w:r w:rsidRPr="00967DAA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967DAA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>
        <w:fldChar w:fldCharType="end"/>
      </w:r>
    </w:p>
    <w:p w14:paraId="042B5C38" w14:textId="77777777" w:rsidR="002F742F" w:rsidRPr="00967DAA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967DAA">
        <w:rPr>
          <w:rFonts w:ascii="Arial" w:eastAsia="Arial" w:hAnsi="Arial" w:cs="Arial"/>
          <w:sz w:val="20"/>
          <w:szCs w:val="20"/>
        </w:rPr>
        <w:t xml:space="preserve">Elisa Innocenti (335.1593262), Sara </w:t>
      </w:r>
      <w:proofErr w:type="spellStart"/>
      <w:r w:rsidRPr="00967DAA">
        <w:rPr>
          <w:rFonts w:ascii="Arial" w:eastAsia="Arial" w:hAnsi="Arial" w:cs="Arial"/>
          <w:sz w:val="20"/>
          <w:szCs w:val="20"/>
        </w:rPr>
        <w:t>Mauroner</w:t>
      </w:r>
      <w:proofErr w:type="spellEnd"/>
      <w:r w:rsidRPr="00967DAA">
        <w:rPr>
          <w:rFonts w:ascii="Arial" w:eastAsia="Arial" w:hAnsi="Arial" w:cs="Arial"/>
          <w:sz w:val="20"/>
          <w:szCs w:val="20"/>
        </w:rPr>
        <w:t xml:space="preserve"> (349.1536099)</w:t>
      </w:r>
    </w:p>
    <w:p w14:paraId="0E7D9548" w14:textId="77777777" w:rsidR="002F742F" w:rsidRPr="00BA2F99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BA2F99">
        <w:rPr>
          <w:rFonts w:ascii="Arial" w:eastAsia="Arial" w:hAnsi="Arial" w:cs="Arial"/>
          <w:sz w:val="20"/>
          <w:szCs w:val="20"/>
        </w:rPr>
        <w:t>email</w:t>
      </w:r>
      <w:proofErr w:type="gramEnd"/>
      <w:r w:rsidRPr="00BA2F99">
        <w:rPr>
          <w:rFonts w:ascii="Arial" w:eastAsia="Arial" w:hAnsi="Arial" w:cs="Arial"/>
          <w:sz w:val="20"/>
          <w:szCs w:val="20"/>
        </w:rPr>
        <w:t>: ufficio.stampa@ateneo.univr.it</w:t>
      </w:r>
    </w:p>
    <w:p w14:paraId="0ECA5596" w14:textId="77777777" w:rsidR="003B25C4" w:rsidRDefault="003B25C4" w:rsidP="002F742F">
      <w:pP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3B25C4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ED46D" w14:textId="77777777" w:rsidR="00D97FFB" w:rsidRDefault="00D97FFB">
      <w:r>
        <w:separator/>
      </w:r>
    </w:p>
  </w:endnote>
  <w:endnote w:type="continuationSeparator" w:id="0">
    <w:p w14:paraId="12670FD5" w14:textId="77777777" w:rsidR="00D97FFB" w:rsidRDefault="00D9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2368" w14:textId="77777777" w:rsidR="003B2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4AF35021" w14:textId="77777777" w:rsidR="003B2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7355EBDC" w14:textId="77777777" w:rsidR="003B25C4" w:rsidRDefault="003B25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B12C" w14:textId="77777777" w:rsidR="00D97FFB" w:rsidRDefault="00D97FFB">
      <w:r>
        <w:separator/>
      </w:r>
    </w:p>
  </w:footnote>
  <w:footnote w:type="continuationSeparator" w:id="0">
    <w:p w14:paraId="6AFF2989" w14:textId="77777777" w:rsidR="00D97FFB" w:rsidRDefault="00D9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C148" w14:textId="77777777" w:rsidR="003B2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0C1F3223" wp14:editId="23D31BBE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DC163F" wp14:editId="3A4E6101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C2F6A" w14:textId="77777777" w:rsidR="003B25C4" w:rsidRDefault="0000000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 e Public engagement</w:t>
                          </w:r>
                        </w:p>
                        <w:p w14:paraId="5EE3DD5B" w14:textId="77777777" w:rsidR="003B25C4" w:rsidRDefault="003B25C4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DC163F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U0OuwEAAFoDAAAOAAAAZHJzL2Uyb0RvYy54bWysU9uK2zAQfS/0H4TeG8e33Y2Js5QuKYWl&#13;&#10;DWz7AYosxQJbUmeU2Pn7jhXvJm3fSgkoI83hzDkz4/Xj2HfspACNszVPF0vOlJWuMfZQ8x/ftx8e&#13;&#10;OMMgbCM6Z1XNzwr54+b9u/XgK5W51nWNAkYkFqvB17wNwVdJgrJVvcCF88pSUjvoRaArHJIGxEDs&#13;&#10;fZdky+VdMjhoPDipEOn16ZLkm8ivtZLhm9aoAutqTtpCPCGe++lMNmtRHUD41shZhvgHFb0wloq+&#13;&#10;UT2JINgRzF9UvZHg0OmwkK5PnNZGquiB3KTLP9y8tMKr6IWag/6tTfj/aOXX04vfAbVh8FghhZOL&#13;&#10;UUM//ZM+Nta8KPI7+nF2rnle5llezo1TY2CSAOlDusruS84kIYpVmS8jILkyecDwWbmeTUHNgQYT&#13;&#10;+yVOzxioOkFfIVNh67am6+JwOvvbAwGnl+Qqd4rCuB9nD3vXnHfA0MutoVrPAsNOAA015WygQdcc&#13;&#10;fx4FKM66L5Y6uUqLjJSHeCnKe5LO4Dazv80IK1tH+xM4u4SfQtymi8aPx+C0iX4mVRcps1gaYLQ5&#13;&#10;L9u0Ibf3iLp+EptfAAAA//8DAFBLAwQUAAYACAAAACEAhJdNId4AAAAQAQAADwAAAGRycy9kb3du&#13;&#10;cmV2LnhtbExPu27DMAzcC/QfBBbo1khumwccy0HRx9CxToeOisXYRiTKsOTE+fvSU7uQR/B4dyx2&#13;&#10;k3fijEPsAmnIFgoEUh1sR42G7/3HwwZETIascYFQwxUj7Mrbm8LkNlzoC89VagSLUMyNhjalPpcy&#13;&#10;1i16ExehR+LdMQzeJB6HRtrBXFjcO/mo1Ep60xE7tKbH1xbrUzV6DT06O7rnSv3U8n2gbPW5l9el&#13;&#10;1vd309uWy8sWRMIp/V3A/APnh5KDHcJINgqnYc0eTNXwtOE+E5Sa0YFRtl6CLAv5/5HyFwAA//8D&#13;&#10;AFBLAQItABQABgAIAAAAIQC2gziS/gAAAOEBAAATAAAAAAAAAAAAAAAAAAAAAABbQ29udGVudF9U&#13;&#10;eXBlc10ueG1sUEsBAi0AFAAGAAgAAAAhADj9If/WAAAAlAEAAAsAAAAAAAAAAAAAAAAALwEAAF9y&#13;&#10;ZWxzLy5yZWxzUEsBAi0AFAAGAAgAAAAhACFNTQ67AQAAWgMAAA4AAAAAAAAAAAAAAAAALgIAAGRy&#13;&#10;cy9lMm9Eb2MueG1sUEsBAi0AFAAGAAgAAAAhAISXTSHeAAAAEAEAAA8AAAAAAAAAAAAAAAAAFQQA&#13;&#10;AGRycy9kb3ducmV2LnhtbFBLBQYAAAAABAAEAPMAAAAgBQAAAAA=&#13;&#10;" filled="f" stroked="f">
              <v:textbox inset="2.53958mm,1.2694mm,2.53958mm,1.2694mm">
                <w:txbxContent>
                  <w:p w14:paraId="6BEC2F6A" w14:textId="77777777" w:rsidR="003B25C4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 e Public engagement</w:t>
                    </w:r>
                  </w:p>
                  <w:p w14:paraId="5EE3DD5B" w14:textId="77777777" w:rsidR="003B25C4" w:rsidRDefault="003B25C4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C4"/>
    <w:rsid w:val="00064297"/>
    <w:rsid w:val="000B19DA"/>
    <w:rsid w:val="000B7CD8"/>
    <w:rsid w:val="000C3EE9"/>
    <w:rsid w:val="00125C36"/>
    <w:rsid w:val="0013133A"/>
    <w:rsid w:val="00172244"/>
    <w:rsid w:val="00174E08"/>
    <w:rsid w:val="0020188A"/>
    <w:rsid w:val="002A408F"/>
    <w:rsid w:val="002D435C"/>
    <w:rsid w:val="002D739F"/>
    <w:rsid w:val="002F2CC4"/>
    <w:rsid w:val="002F43D4"/>
    <w:rsid w:val="002F742F"/>
    <w:rsid w:val="003074CA"/>
    <w:rsid w:val="003B25C4"/>
    <w:rsid w:val="003C6EA5"/>
    <w:rsid w:val="0041364D"/>
    <w:rsid w:val="00430446"/>
    <w:rsid w:val="00434FE6"/>
    <w:rsid w:val="004602C2"/>
    <w:rsid w:val="004B6E6E"/>
    <w:rsid w:val="004C0B3C"/>
    <w:rsid w:val="00544E32"/>
    <w:rsid w:val="005A33A3"/>
    <w:rsid w:val="005F61A1"/>
    <w:rsid w:val="006729B4"/>
    <w:rsid w:val="00692410"/>
    <w:rsid w:val="006D2492"/>
    <w:rsid w:val="006D38AB"/>
    <w:rsid w:val="006D39FB"/>
    <w:rsid w:val="006D5B4F"/>
    <w:rsid w:val="0070015F"/>
    <w:rsid w:val="00715AC2"/>
    <w:rsid w:val="00754A0B"/>
    <w:rsid w:val="00756525"/>
    <w:rsid w:val="00766A5B"/>
    <w:rsid w:val="00772FF0"/>
    <w:rsid w:val="007C469E"/>
    <w:rsid w:val="00805450"/>
    <w:rsid w:val="00837F56"/>
    <w:rsid w:val="008741C3"/>
    <w:rsid w:val="008D4B98"/>
    <w:rsid w:val="008E750E"/>
    <w:rsid w:val="008F2D91"/>
    <w:rsid w:val="0091386E"/>
    <w:rsid w:val="009444EB"/>
    <w:rsid w:val="00981336"/>
    <w:rsid w:val="0098383C"/>
    <w:rsid w:val="009A17C2"/>
    <w:rsid w:val="00A4353E"/>
    <w:rsid w:val="00AD03BB"/>
    <w:rsid w:val="00B02807"/>
    <w:rsid w:val="00B1215B"/>
    <w:rsid w:val="00B318FB"/>
    <w:rsid w:val="00B63310"/>
    <w:rsid w:val="00B639BB"/>
    <w:rsid w:val="00BA5BAB"/>
    <w:rsid w:val="00BB5BED"/>
    <w:rsid w:val="00BC7D27"/>
    <w:rsid w:val="00C16079"/>
    <w:rsid w:val="00C50A9A"/>
    <w:rsid w:val="00C90932"/>
    <w:rsid w:val="00CB3501"/>
    <w:rsid w:val="00D41154"/>
    <w:rsid w:val="00D50FF4"/>
    <w:rsid w:val="00D97FFB"/>
    <w:rsid w:val="00DD03DF"/>
    <w:rsid w:val="00DF48F9"/>
    <w:rsid w:val="00E14D98"/>
    <w:rsid w:val="00E96CCA"/>
    <w:rsid w:val="00EE7E35"/>
    <w:rsid w:val="00EF6BC8"/>
    <w:rsid w:val="00FB0CA4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57C5"/>
  <w15:docId w15:val="{7F0AEFA8-DD82-7741-9E2F-7A2C9CC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44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D3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cmq5EB68CorgiWqW0AIBz6ihg==">CgMxLjAyDmguNzZiaXVxbjcyeW9sOAByITExMU1UN2ZxRzRjZTQwMFVJNGEwRnBkYzlrd0ZoT1VLLQ==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2</cp:revision>
  <dcterms:created xsi:type="dcterms:W3CDTF">2025-08-05T07:24:00Z</dcterms:created>
  <dcterms:modified xsi:type="dcterms:W3CDTF">2025-08-05T07:24:00Z</dcterms:modified>
</cp:coreProperties>
</file>