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33DDA" w14:textId="7FD7A440" w:rsidR="008363E3" w:rsidRDefault="00570003" w:rsidP="004A24D2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69366E">
        <w:rPr>
          <w:rFonts w:ascii="Arial" w:eastAsia="Arial" w:hAnsi="Arial" w:cs="Arial"/>
          <w:sz w:val="20"/>
          <w:szCs w:val="20"/>
        </w:rPr>
        <w:t>91</w:t>
      </w:r>
      <w:r w:rsidR="005A02F7">
        <w:rPr>
          <w:rFonts w:ascii="Arial" w:eastAsia="Arial" w:hAnsi="Arial" w:cs="Arial"/>
          <w:sz w:val="20"/>
          <w:szCs w:val="20"/>
        </w:rPr>
        <w:t>a.25</w:t>
      </w:r>
    </w:p>
    <w:p w14:paraId="0AF242F1" w14:textId="56F7212E" w:rsidR="005A02F7" w:rsidRPr="00FE657A" w:rsidRDefault="005A02F7" w:rsidP="004A24D2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 xml:space="preserve">Verona, </w:t>
      </w:r>
      <w:r w:rsidR="0045685D">
        <w:rPr>
          <w:rFonts w:ascii="Arial" w:eastAsia="Arial" w:hAnsi="Arial" w:cs="Arial"/>
          <w:sz w:val="20"/>
          <w:szCs w:val="20"/>
        </w:rPr>
        <w:t>15</w:t>
      </w:r>
      <w:r>
        <w:rPr>
          <w:rFonts w:ascii="Arial" w:eastAsia="Arial" w:hAnsi="Arial" w:cs="Arial"/>
          <w:sz w:val="20"/>
          <w:szCs w:val="20"/>
        </w:rPr>
        <w:t xml:space="preserve"> settembre 2025</w:t>
      </w:r>
    </w:p>
    <w:p w14:paraId="32E5EBA2" w14:textId="745A713B" w:rsidR="00527752" w:rsidRDefault="00527752" w:rsidP="00527752">
      <w:pPr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Comunicato stampa</w:t>
      </w:r>
    </w:p>
    <w:p w14:paraId="38340E04" w14:textId="77777777" w:rsidR="00527752" w:rsidRPr="00527752" w:rsidRDefault="00527752" w:rsidP="00527752">
      <w:pPr>
        <w:pStyle w:val="Titolo1"/>
        <w:spacing w:before="0" w:beforeAutospacing="0" w:after="96" w:afterAutospacing="0"/>
        <w:jc w:val="center"/>
        <w:textAlignment w:val="baseline"/>
        <w:rPr>
          <w:rFonts w:ascii="Arial" w:hAnsi="Arial" w:cs="Arial"/>
          <w:color w:val="000000"/>
          <w:spacing w:val="-10"/>
          <w:sz w:val="44"/>
          <w:szCs w:val="44"/>
        </w:rPr>
      </w:pPr>
      <w:bookmarkStart w:id="0" w:name="_GoBack"/>
      <w:r w:rsidRPr="00527752">
        <w:rPr>
          <w:rFonts w:ascii="Arial" w:hAnsi="Arial" w:cs="Arial"/>
          <w:color w:val="000000"/>
          <w:spacing w:val="-10"/>
          <w:sz w:val="44"/>
          <w:szCs w:val="44"/>
        </w:rPr>
        <w:t>Università e Tocatì</w:t>
      </w:r>
    </w:p>
    <w:bookmarkEnd w:id="0"/>
    <w:p w14:paraId="1D2F2CD4" w14:textId="7E144903" w:rsidR="00527752" w:rsidRPr="00527752" w:rsidRDefault="00527752" w:rsidP="00527752">
      <w:pPr>
        <w:pStyle w:val="Titolo2"/>
        <w:spacing w:before="199" w:after="300" w:line="336" w:lineRule="atLeast"/>
        <w:jc w:val="center"/>
        <w:textAlignment w:val="baseline"/>
        <w:rPr>
          <w:rFonts w:ascii="Arial" w:hAnsi="Arial" w:cs="Arial"/>
          <w:color w:val="000000"/>
          <w:sz w:val="30"/>
          <w:szCs w:val="30"/>
        </w:rPr>
      </w:pPr>
      <w:r w:rsidRPr="00527752">
        <w:rPr>
          <w:rFonts w:ascii="Arial" w:hAnsi="Arial" w:cs="Arial"/>
          <w:color w:val="000000"/>
          <w:sz w:val="30"/>
          <w:szCs w:val="30"/>
        </w:rPr>
        <w:t>Gli appuntamenti del festival in collaborazione con l’ateneo</w:t>
      </w:r>
    </w:p>
    <w:p w14:paraId="295FCC1F" w14:textId="77777777" w:rsidR="00527752" w:rsidRPr="00527752" w:rsidRDefault="00527752" w:rsidP="001F546A">
      <w:pPr>
        <w:spacing w:line="276" w:lineRule="auto"/>
        <w:jc w:val="center"/>
        <w:rPr>
          <w:rFonts w:ascii="Arial" w:eastAsia="Arial" w:hAnsi="Arial" w:cs="Arial"/>
        </w:rPr>
      </w:pPr>
    </w:p>
    <w:p w14:paraId="789ED8E3" w14:textId="4CD57782" w:rsidR="00611A97" w:rsidRPr="004A24D2" w:rsidRDefault="000E6DD7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</w:rPr>
      </w:pPr>
      <w:r w:rsidRPr="005A02F7">
        <w:rPr>
          <w:rFonts w:ascii="Arial" w:hAnsi="Arial" w:cs="Arial"/>
          <w:b/>
          <w:bCs/>
          <w:color w:val="000000"/>
        </w:rPr>
        <w:t xml:space="preserve">L’Università di Verona parteciperà alla nuova edizione del </w:t>
      </w:r>
      <w:r w:rsidR="00B44E90" w:rsidRPr="005A02F7">
        <w:rPr>
          <w:rFonts w:ascii="Arial" w:hAnsi="Arial" w:cs="Arial"/>
          <w:b/>
          <w:bCs/>
          <w:color w:val="000000"/>
        </w:rPr>
        <w:t>Tocatì, Festival internazionale dei giochi in strada, organizzato dall’Associazione giochi antichi (</w:t>
      </w:r>
      <w:proofErr w:type="spellStart"/>
      <w:r w:rsidR="00B44E90" w:rsidRPr="005A02F7">
        <w:rPr>
          <w:rFonts w:ascii="Arial" w:hAnsi="Arial" w:cs="Arial"/>
          <w:b/>
          <w:bCs/>
          <w:color w:val="000000"/>
        </w:rPr>
        <w:t>Aga</w:t>
      </w:r>
      <w:proofErr w:type="spellEnd"/>
      <w:r w:rsidR="00B44E90" w:rsidRPr="005A02F7">
        <w:rPr>
          <w:rFonts w:ascii="Arial" w:hAnsi="Arial" w:cs="Arial"/>
          <w:b/>
          <w:bCs/>
          <w:color w:val="000000"/>
        </w:rPr>
        <w:t>)</w:t>
      </w:r>
      <w:r w:rsidR="000D6428" w:rsidRPr="005A02F7">
        <w:rPr>
          <w:rFonts w:ascii="Arial" w:hAnsi="Arial" w:cs="Arial"/>
          <w:b/>
          <w:bCs/>
          <w:color w:val="000000"/>
        </w:rPr>
        <w:t xml:space="preserve">, </w:t>
      </w:r>
      <w:r w:rsidR="00B44E90" w:rsidRPr="005A02F7">
        <w:rPr>
          <w:rFonts w:ascii="Arial" w:hAnsi="Arial" w:cs="Arial"/>
          <w:b/>
          <w:bCs/>
          <w:color w:val="000000"/>
        </w:rPr>
        <w:t>in collaborazione con il Comune di Verona</w:t>
      </w:r>
      <w:r w:rsidRPr="005A02F7">
        <w:rPr>
          <w:rFonts w:ascii="Arial" w:hAnsi="Arial" w:cs="Arial"/>
          <w:b/>
          <w:bCs/>
          <w:color w:val="000000"/>
        </w:rPr>
        <w:t>.</w:t>
      </w:r>
      <w:r w:rsidR="000D6428" w:rsidRPr="005A02F7">
        <w:rPr>
          <w:rFonts w:ascii="Arial" w:hAnsi="Arial" w:cs="Arial"/>
          <w:b/>
          <w:bCs/>
          <w:color w:val="000000"/>
        </w:rPr>
        <w:t xml:space="preserve"> </w:t>
      </w:r>
      <w:r w:rsidR="00611A97" w:rsidRPr="005A02F7">
        <w:rPr>
          <w:rFonts w:ascii="Arial" w:hAnsi="Arial" w:cs="Arial"/>
          <w:b/>
          <w:bCs/>
          <w:color w:val="000000"/>
        </w:rPr>
        <w:t>Il quartiere</w:t>
      </w:r>
      <w:r w:rsidR="00611A97" w:rsidRPr="004A24D2">
        <w:rPr>
          <w:rFonts w:ascii="Arial" w:hAnsi="Arial" w:cs="Arial"/>
          <w:b/>
          <w:bCs/>
          <w:color w:val="000000"/>
        </w:rPr>
        <w:t xml:space="preserve"> di Veronetta si riconferma anche quest’anno come </w:t>
      </w:r>
      <w:r w:rsidR="004E0898">
        <w:rPr>
          <w:rFonts w:ascii="Arial" w:hAnsi="Arial" w:cs="Arial"/>
          <w:b/>
          <w:bCs/>
          <w:color w:val="000000"/>
        </w:rPr>
        <w:t>sede</w:t>
      </w:r>
      <w:r w:rsidR="00611A97" w:rsidRPr="004A24D2">
        <w:rPr>
          <w:rFonts w:ascii="Arial" w:hAnsi="Arial" w:cs="Arial"/>
          <w:b/>
          <w:bCs/>
          <w:color w:val="000000"/>
        </w:rPr>
        <w:t xml:space="preserve"> del </w:t>
      </w:r>
      <w:proofErr w:type="gramStart"/>
      <w:r w:rsidR="00611A97" w:rsidRPr="004A24D2">
        <w:rPr>
          <w:rFonts w:ascii="Arial" w:hAnsi="Arial" w:cs="Arial"/>
          <w:b/>
          <w:bCs/>
          <w:color w:val="000000"/>
        </w:rPr>
        <w:t>Festival,  che</w:t>
      </w:r>
      <w:proofErr w:type="gramEnd"/>
      <w:r w:rsidR="00611A97" w:rsidRPr="004A24D2">
        <w:rPr>
          <w:rFonts w:ascii="Arial" w:hAnsi="Arial" w:cs="Arial"/>
          <w:b/>
          <w:bCs/>
          <w:color w:val="000000"/>
        </w:rPr>
        <w:t xml:space="preserve"> si terrà dal 19 al 21 settembre, diventando uno spazio di incontro tra mondi lontani, legati dal filo del gioco e della comunità.</w:t>
      </w:r>
    </w:p>
    <w:p w14:paraId="0CF815AC" w14:textId="4F38DC48" w:rsidR="00611A97" w:rsidRPr="004A24D2" w:rsidRDefault="004A24D2" w:rsidP="004A24D2">
      <w:pPr>
        <w:tabs>
          <w:tab w:val="left" w:pos="6662"/>
        </w:tabs>
        <w:spacing w:line="276" w:lineRule="auto"/>
        <w:ind w:right="-1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14:paraId="6D00E83A" w14:textId="77777777" w:rsidR="008D1DB4" w:rsidRDefault="008D1DB4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</w:rPr>
      </w:pPr>
    </w:p>
    <w:p w14:paraId="020EF1AF" w14:textId="27BB036D" w:rsidR="008D1DB4" w:rsidRPr="005A02F7" w:rsidRDefault="008D1DB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5A02F7">
        <w:rPr>
          <w:rFonts w:ascii="Arial" w:hAnsi="Arial" w:cs="Arial"/>
          <w:color w:val="000000"/>
        </w:rPr>
        <w:t>Durante il festival Tocatì, l’Università di Verona si conferma come motore vitale della trasformazione urbana e sociale di Veronetta, aprendo i propri spazi e i propri saperi alla comunità cittadina. Non solo luogo di ricerca e formazione, ma anche centro di dialogo e incontro tra culture, l’Ateneo contribuisce a rendere il quartiere un palcoscenico a cielo aperto, giovane, multiculturale e cosmopolita. Attraverso il Museo del Contemporaneo e la valorizzazione di edifici simbolo quali Santa Marta, l’Università testimonia la sua vocazione pubblica e democratica, trasformando antichi spazi militari in luoghi di conoscenza, arte e condivisione, in perfetta sintonia con lo spirito del Tocatì</w:t>
      </w:r>
    </w:p>
    <w:p w14:paraId="51CF269A" w14:textId="77777777" w:rsidR="00B44E90" w:rsidRPr="004A24D2" w:rsidRDefault="00B44E90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</w:rPr>
      </w:pPr>
    </w:p>
    <w:p w14:paraId="7940A797" w14:textId="1B21C95A" w:rsidR="00B44E90" w:rsidRPr="004A24D2" w:rsidRDefault="00611A97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b/>
          <w:bCs/>
          <w:color w:val="000000"/>
        </w:rPr>
        <w:t>La novità di quest’anno sono gli ospiti d’onore:</w:t>
      </w:r>
      <w:r w:rsidRPr="004A24D2">
        <w:rPr>
          <w:rFonts w:ascii="Helvetica" w:hAnsi="Helvetica"/>
          <w:b/>
          <w:bCs/>
          <w:color w:val="000000"/>
          <w:sz w:val="32"/>
          <w:szCs w:val="32"/>
          <w:bdr w:val="single" w:sz="2" w:space="0" w:color="E5E7EB" w:frame="1"/>
          <w:shd w:val="clear" w:color="auto" w:fill="FFFFFF"/>
        </w:rPr>
        <w:t xml:space="preserve"> </w:t>
      </w:r>
      <w:r w:rsidRPr="004A24D2">
        <w:rPr>
          <w:rFonts w:ascii="Arial" w:hAnsi="Arial" w:cs="Arial"/>
          <w:b/>
          <w:bCs/>
          <w:color w:val="000000"/>
        </w:rPr>
        <w:t xml:space="preserve">i </w:t>
      </w:r>
      <w:proofErr w:type="spellStart"/>
      <w:r w:rsidRPr="004A24D2">
        <w:rPr>
          <w:rFonts w:ascii="Arial" w:hAnsi="Arial" w:cs="Arial"/>
          <w:b/>
          <w:bCs/>
          <w:color w:val="000000"/>
        </w:rPr>
        <w:t>Māori</w:t>
      </w:r>
      <w:proofErr w:type="spellEnd"/>
      <w:r w:rsidRPr="004A24D2">
        <w:rPr>
          <w:rFonts w:ascii="Arial" w:hAnsi="Arial" w:cs="Arial"/>
          <w:b/>
          <w:bCs/>
          <w:color w:val="000000"/>
        </w:rPr>
        <w:t xml:space="preserve"> della Nuova Zelanda. </w:t>
      </w:r>
      <w:proofErr w:type="spellStart"/>
      <w:r w:rsidRPr="004A24D2">
        <w:rPr>
          <w:rFonts w:ascii="Arial" w:hAnsi="Arial" w:cs="Arial"/>
          <w:b/>
          <w:bCs/>
          <w:color w:val="000000"/>
        </w:rPr>
        <w:t>Aotearoa</w:t>
      </w:r>
      <w:proofErr w:type="spellEnd"/>
      <w:r w:rsidRPr="004A24D2">
        <w:rPr>
          <w:rFonts w:ascii="Arial" w:hAnsi="Arial" w:cs="Arial"/>
          <w:b/>
          <w:bCs/>
          <w:color w:val="000000"/>
        </w:rPr>
        <w:t>,</w:t>
      </w:r>
      <w:r w:rsidRPr="004A24D2">
        <w:rPr>
          <w:rFonts w:ascii="Arial" w:hAnsi="Arial" w:cs="Arial"/>
          <w:color w:val="000000"/>
        </w:rPr>
        <w:t xml:space="preserve"> la terra della lunga nuvola bianca,</w:t>
      </w:r>
      <w:r w:rsidRPr="004A24D2">
        <w:rPr>
          <w:rFonts w:ascii="Arial" w:hAnsi="Arial" w:cs="Arial"/>
          <w:b/>
          <w:bCs/>
          <w:color w:val="000000"/>
        </w:rPr>
        <w:t xml:space="preserve"> incontra l’Italia dei cortili e delle piazze, </w:t>
      </w:r>
      <w:r w:rsidRPr="004A24D2">
        <w:rPr>
          <w:rFonts w:ascii="Arial" w:hAnsi="Arial" w:cs="Arial"/>
          <w:color w:val="000000"/>
        </w:rPr>
        <w:t xml:space="preserve">portando con sé </w:t>
      </w:r>
      <w:r w:rsidR="008D1DB4">
        <w:rPr>
          <w:rFonts w:ascii="Arial" w:hAnsi="Arial" w:cs="Arial"/>
          <w:color w:val="000000"/>
        </w:rPr>
        <w:t>danze,</w:t>
      </w:r>
      <w:r w:rsidRPr="004A24D2">
        <w:rPr>
          <w:rFonts w:ascii="Arial" w:hAnsi="Arial" w:cs="Arial"/>
          <w:color w:val="000000"/>
        </w:rPr>
        <w:t xml:space="preserve"> racconti </w:t>
      </w:r>
      <w:r w:rsidRPr="004A24D2">
        <w:rPr>
          <w:rFonts w:ascii="Arial" w:hAnsi="Arial" w:cs="Arial"/>
          <w:b/>
          <w:bCs/>
          <w:color w:val="000000"/>
        </w:rPr>
        <w:t xml:space="preserve">e </w:t>
      </w:r>
      <w:proofErr w:type="spellStart"/>
      <w:r w:rsidRPr="004A24D2">
        <w:rPr>
          <w:rFonts w:ascii="Arial" w:hAnsi="Arial" w:cs="Arial"/>
          <w:b/>
          <w:bCs/>
          <w:color w:val="000000"/>
        </w:rPr>
        <w:t>Ngā</w:t>
      </w:r>
      <w:proofErr w:type="spellEnd"/>
      <w:r w:rsidRPr="004A24D2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4A24D2">
        <w:rPr>
          <w:rFonts w:ascii="Arial" w:hAnsi="Arial" w:cs="Arial"/>
          <w:b/>
          <w:bCs/>
          <w:color w:val="000000"/>
        </w:rPr>
        <w:t>taonga</w:t>
      </w:r>
      <w:proofErr w:type="spellEnd"/>
      <w:r w:rsidRPr="004A24D2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4A24D2">
        <w:rPr>
          <w:rFonts w:ascii="Arial" w:hAnsi="Arial" w:cs="Arial"/>
          <w:b/>
          <w:bCs/>
          <w:color w:val="000000"/>
        </w:rPr>
        <w:t>tākaro</w:t>
      </w:r>
      <w:proofErr w:type="spellEnd"/>
      <w:r w:rsidRPr="004A24D2">
        <w:rPr>
          <w:rFonts w:ascii="Arial" w:hAnsi="Arial" w:cs="Arial"/>
          <w:b/>
          <w:bCs/>
          <w:color w:val="000000"/>
        </w:rPr>
        <w:t xml:space="preserve">, i giochi tradizionali </w:t>
      </w:r>
      <w:proofErr w:type="spellStart"/>
      <w:r w:rsidRPr="004A24D2">
        <w:rPr>
          <w:rFonts w:ascii="Arial" w:hAnsi="Arial" w:cs="Arial"/>
          <w:b/>
          <w:bCs/>
          <w:color w:val="000000"/>
        </w:rPr>
        <w:t>Māori</w:t>
      </w:r>
      <w:proofErr w:type="spellEnd"/>
      <w:r w:rsidRPr="004A24D2">
        <w:rPr>
          <w:rFonts w:ascii="Arial" w:hAnsi="Arial" w:cs="Arial"/>
          <w:b/>
          <w:bCs/>
          <w:color w:val="000000"/>
        </w:rPr>
        <w:t>,</w:t>
      </w:r>
      <w:r w:rsidRPr="004A24D2">
        <w:rPr>
          <w:rFonts w:ascii="Arial" w:hAnsi="Arial" w:cs="Arial"/>
          <w:color w:val="000000"/>
        </w:rPr>
        <w:t xml:space="preserve"> che daranno voce a una cultura profondamente connessa alle sue radici. Accant</w:t>
      </w:r>
      <w:r w:rsidR="000D6428" w:rsidRPr="004A24D2">
        <w:rPr>
          <w:rFonts w:ascii="Arial" w:hAnsi="Arial" w:cs="Arial"/>
          <w:color w:val="000000"/>
        </w:rPr>
        <w:t>o a ciò, troveremo i giochi e le attività culturali italiane, che da sempre caratterizzano il Tocatì, rendendolo uno degli eventi più attesi dell’anno.</w:t>
      </w:r>
      <w:r w:rsidR="008D1DB4">
        <w:rPr>
          <w:rFonts w:ascii="Arial" w:hAnsi="Arial" w:cs="Arial"/>
          <w:color w:val="000000"/>
        </w:rPr>
        <w:t xml:space="preserve"> </w:t>
      </w:r>
      <w:r w:rsidR="00B44E90" w:rsidRPr="007525A1">
        <w:rPr>
          <w:rFonts w:ascii="Arial" w:hAnsi="Arial" w:cs="Arial"/>
          <w:color w:val="000000"/>
        </w:rPr>
        <w:t>Non mancheranno, inoltre, docenti dell’ateneo a fare da relatrici e relatori di</w:t>
      </w:r>
      <w:r w:rsidR="00B44E90" w:rsidRPr="007525A1">
        <w:rPr>
          <w:rFonts w:ascii="Arial" w:hAnsi="Arial" w:cs="Arial"/>
          <w:b/>
          <w:bCs/>
          <w:color w:val="000000"/>
        </w:rPr>
        <w:t xml:space="preserve"> </w:t>
      </w:r>
      <w:hyperlink r:id="rId10" w:history="1">
        <w:r w:rsidR="00B44E90" w:rsidRPr="007525A1">
          <w:rPr>
            <w:rStyle w:val="Collegamentoipertestuale"/>
            <w:rFonts w:ascii="Arial" w:hAnsi="Arial" w:cs="Arial"/>
            <w:b/>
            <w:bCs/>
          </w:rPr>
          <w:t>Riflessioni</w:t>
        </w:r>
      </w:hyperlink>
      <w:r w:rsidR="000D6428" w:rsidRPr="007525A1">
        <w:rPr>
          <w:rFonts w:ascii="Arial" w:hAnsi="Arial" w:cs="Arial"/>
          <w:color w:val="000000"/>
        </w:rPr>
        <w:t xml:space="preserve">, </w:t>
      </w:r>
      <w:r w:rsidR="00B44E90" w:rsidRPr="007525A1">
        <w:rPr>
          <w:rFonts w:ascii="Arial" w:hAnsi="Arial" w:cs="Arial"/>
          <w:color w:val="000000"/>
        </w:rPr>
        <w:t>sezione del festival  con la finalità di promuovere un agire sociale che</w:t>
      </w:r>
      <w:r w:rsidR="002119A4" w:rsidRPr="007525A1">
        <w:rPr>
          <w:rFonts w:ascii="Arial" w:hAnsi="Arial" w:cs="Arial"/>
          <w:color w:val="000000"/>
        </w:rPr>
        <w:t xml:space="preserve"> </w:t>
      </w:r>
      <w:r w:rsidR="00B44E90" w:rsidRPr="007525A1">
        <w:rPr>
          <w:rFonts w:ascii="Arial" w:hAnsi="Arial" w:cs="Arial"/>
          <w:color w:val="000000"/>
        </w:rPr>
        <w:t>renda cittadini consapevoli, capaci di rigenerare il rapporto con la città e con la società, nel rispetto della diversità culturale e della creatività umana.</w:t>
      </w:r>
      <w:r w:rsidR="007525A1" w:rsidRPr="007525A1">
        <w:rPr>
          <w:rFonts w:ascii="Arial" w:hAnsi="Arial" w:cs="Arial"/>
          <w:color w:val="000000"/>
        </w:rPr>
        <w:t xml:space="preserve"> </w:t>
      </w:r>
    </w:p>
    <w:p w14:paraId="5FDF0918" w14:textId="77777777" w:rsidR="00B44E90" w:rsidRPr="004A24D2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406A5174" w14:textId="77777777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color w:val="000000"/>
        </w:rPr>
        <w:t>Ma vediamo, di seguito, il calendario degli eventi:</w:t>
      </w:r>
    </w:p>
    <w:p w14:paraId="08C42C35" w14:textId="77777777" w:rsidR="004E0898" w:rsidRPr="004A24D2" w:rsidRDefault="004E0898" w:rsidP="004E0898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</w:rPr>
      </w:pPr>
    </w:p>
    <w:p w14:paraId="68E0ACCA" w14:textId="77777777" w:rsidR="004E0898" w:rsidRPr="004A24D2" w:rsidRDefault="004E0898" w:rsidP="004E0898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7525A1">
        <w:rPr>
          <w:rFonts w:ascii="Arial" w:hAnsi="Arial" w:cs="Arial"/>
          <w:b/>
          <w:bCs/>
          <w:color w:val="000000"/>
        </w:rPr>
        <w:t>Venerdì 13 dalle 9:30 alle 13:30 al museo di Storia naturale</w:t>
      </w:r>
      <w:r w:rsidRPr="007525A1">
        <w:rPr>
          <w:rFonts w:ascii="Arial" w:hAnsi="Arial" w:cs="Arial"/>
          <w:color w:val="000000"/>
        </w:rPr>
        <w:t> si terrà il </w:t>
      </w:r>
      <w:r w:rsidRPr="007525A1">
        <w:rPr>
          <w:rFonts w:ascii="Arial" w:hAnsi="Arial" w:cs="Arial"/>
          <w:b/>
          <w:bCs/>
          <w:color w:val="000000"/>
        </w:rPr>
        <w:t>convegno “Dalla tristezza dell’azzardo alla gioia del gioco”</w:t>
      </w:r>
      <w:r w:rsidRPr="007525A1">
        <w:rPr>
          <w:rFonts w:ascii="Arial" w:hAnsi="Arial" w:cs="Arial"/>
          <w:color w:val="000000"/>
        </w:rPr>
        <w:t xml:space="preserve">, anticipato dai saluti istituzionali del presidente di </w:t>
      </w:r>
      <w:proofErr w:type="spellStart"/>
      <w:r w:rsidRPr="007525A1">
        <w:rPr>
          <w:rFonts w:ascii="Arial" w:hAnsi="Arial" w:cs="Arial"/>
          <w:color w:val="000000"/>
        </w:rPr>
        <w:t>Aga</w:t>
      </w:r>
      <w:proofErr w:type="spellEnd"/>
      <w:r w:rsidRPr="007525A1">
        <w:rPr>
          <w:rFonts w:ascii="Arial" w:hAnsi="Arial" w:cs="Arial"/>
          <w:color w:val="000000"/>
        </w:rPr>
        <w:t xml:space="preserve"> </w:t>
      </w:r>
      <w:r w:rsidRPr="007525A1">
        <w:rPr>
          <w:rFonts w:ascii="Arial" w:hAnsi="Arial" w:cs="Arial"/>
          <w:b/>
          <w:bCs/>
          <w:color w:val="000000"/>
        </w:rPr>
        <w:t xml:space="preserve">Giorgio Paolo </w:t>
      </w:r>
      <w:proofErr w:type="spellStart"/>
      <w:r w:rsidRPr="007525A1">
        <w:rPr>
          <w:rFonts w:ascii="Arial" w:hAnsi="Arial" w:cs="Arial"/>
          <w:b/>
          <w:bCs/>
          <w:color w:val="000000"/>
        </w:rPr>
        <w:t>Avigo</w:t>
      </w:r>
      <w:proofErr w:type="spellEnd"/>
      <w:r w:rsidRPr="007525A1">
        <w:rPr>
          <w:rFonts w:ascii="Arial" w:hAnsi="Arial" w:cs="Arial"/>
          <w:color w:val="000000"/>
        </w:rPr>
        <w:t xml:space="preserve">, del sindaco </w:t>
      </w:r>
      <w:r w:rsidRPr="007525A1">
        <w:rPr>
          <w:rFonts w:ascii="Arial" w:hAnsi="Arial" w:cs="Arial"/>
          <w:b/>
          <w:bCs/>
          <w:color w:val="000000"/>
        </w:rPr>
        <w:t>Damiano Tommasi</w:t>
      </w:r>
      <w:r w:rsidRPr="007525A1">
        <w:rPr>
          <w:rFonts w:ascii="Arial" w:hAnsi="Arial" w:cs="Arial"/>
          <w:color w:val="000000"/>
        </w:rPr>
        <w:t xml:space="preserve">, </w:t>
      </w:r>
      <w:r w:rsidRPr="007525A1">
        <w:rPr>
          <w:rFonts w:ascii="Arial" w:hAnsi="Arial" w:cs="Arial"/>
          <w:b/>
          <w:bCs/>
          <w:color w:val="000000"/>
        </w:rPr>
        <w:t>Chiara Stella</w:t>
      </w:r>
      <w:r w:rsidRPr="007525A1">
        <w:rPr>
          <w:rFonts w:ascii="Arial" w:hAnsi="Arial" w:cs="Arial"/>
          <w:color w:val="000000"/>
        </w:rPr>
        <w:t xml:space="preserve">, presidente della Commissione consiliare, e </w:t>
      </w:r>
      <w:r w:rsidRPr="007525A1">
        <w:rPr>
          <w:rFonts w:ascii="Arial" w:hAnsi="Arial" w:cs="Arial"/>
          <w:b/>
          <w:bCs/>
          <w:color w:val="000000"/>
        </w:rPr>
        <w:t>Daniela Galletta</w:t>
      </w:r>
      <w:r w:rsidRPr="007525A1">
        <w:rPr>
          <w:rFonts w:ascii="Arial" w:hAnsi="Arial" w:cs="Arial"/>
          <w:color w:val="000000"/>
        </w:rPr>
        <w:t xml:space="preserve">. I relatori saranno </w:t>
      </w:r>
      <w:r w:rsidRPr="007525A1">
        <w:rPr>
          <w:rFonts w:ascii="Arial" w:hAnsi="Arial" w:cs="Arial"/>
          <w:b/>
          <w:bCs/>
          <w:color w:val="000000"/>
        </w:rPr>
        <w:t>Maurizio Fiasco</w:t>
      </w:r>
      <w:r w:rsidRPr="007525A1">
        <w:rPr>
          <w:rFonts w:ascii="Arial" w:hAnsi="Arial" w:cs="Arial"/>
          <w:color w:val="000000"/>
        </w:rPr>
        <w:t xml:space="preserve">, </w:t>
      </w:r>
      <w:r w:rsidRPr="007525A1">
        <w:rPr>
          <w:rFonts w:ascii="Arial" w:hAnsi="Arial" w:cs="Arial"/>
          <w:color w:val="000000"/>
        </w:rPr>
        <w:lastRenderedPageBreak/>
        <w:t xml:space="preserve">presidente di Alea e sociologo, </w:t>
      </w:r>
      <w:r w:rsidRPr="007525A1">
        <w:rPr>
          <w:rFonts w:ascii="Arial" w:hAnsi="Arial" w:cs="Arial"/>
          <w:b/>
          <w:bCs/>
          <w:color w:val="000000"/>
        </w:rPr>
        <w:t xml:space="preserve">Daniela </w:t>
      </w:r>
      <w:proofErr w:type="spellStart"/>
      <w:r w:rsidRPr="007525A1">
        <w:rPr>
          <w:rFonts w:ascii="Arial" w:hAnsi="Arial" w:cs="Arial"/>
          <w:b/>
          <w:bCs/>
          <w:color w:val="000000"/>
        </w:rPr>
        <w:t>Capitanucci</w:t>
      </w:r>
      <w:proofErr w:type="spellEnd"/>
      <w:r w:rsidRPr="007525A1">
        <w:rPr>
          <w:rFonts w:ascii="Arial" w:hAnsi="Arial" w:cs="Arial"/>
          <w:color w:val="000000"/>
        </w:rPr>
        <w:t xml:space="preserve">, presidente della </w:t>
      </w:r>
      <w:proofErr w:type="spellStart"/>
      <w:r w:rsidRPr="007525A1">
        <w:rPr>
          <w:rFonts w:ascii="Arial" w:hAnsi="Arial" w:cs="Arial"/>
          <w:color w:val="000000"/>
        </w:rPr>
        <w:t>Aps</w:t>
      </w:r>
      <w:proofErr w:type="spellEnd"/>
      <w:r w:rsidRPr="007525A1">
        <w:rPr>
          <w:rFonts w:ascii="Arial" w:hAnsi="Arial" w:cs="Arial"/>
          <w:color w:val="000000"/>
        </w:rPr>
        <w:t xml:space="preserve"> “Azzardo e nuove dipendenze”, </w:t>
      </w:r>
      <w:r w:rsidRPr="007525A1">
        <w:rPr>
          <w:rFonts w:ascii="Arial" w:hAnsi="Arial" w:cs="Arial"/>
          <w:b/>
          <w:bCs/>
          <w:color w:val="000000"/>
        </w:rPr>
        <w:t>Arianna Camporese</w:t>
      </w:r>
      <w:r w:rsidRPr="007525A1">
        <w:rPr>
          <w:rFonts w:ascii="Arial" w:hAnsi="Arial" w:cs="Arial"/>
          <w:color w:val="000000"/>
        </w:rPr>
        <w:t xml:space="preserve">, psichiatra </w:t>
      </w:r>
      <w:r>
        <w:rPr>
          <w:rFonts w:ascii="Arial" w:hAnsi="Arial" w:cs="Arial"/>
          <w:color w:val="000000"/>
        </w:rPr>
        <w:t>e</w:t>
      </w:r>
      <w:r w:rsidRPr="007525A1">
        <w:rPr>
          <w:rFonts w:ascii="Arial" w:hAnsi="Arial" w:cs="Arial"/>
          <w:color w:val="000000"/>
        </w:rPr>
        <w:t xml:space="preserve"> psicoterapeuta, </w:t>
      </w:r>
      <w:r w:rsidRPr="007525A1">
        <w:rPr>
          <w:rFonts w:ascii="Arial" w:hAnsi="Arial" w:cs="Arial"/>
          <w:b/>
          <w:bCs/>
          <w:color w:val="000000"/>
        </w:rPr>
        <w:t xml:space="preserve">Daniele </w:t>
      </w:r>
      <w:proofErr w:type="spellStart"/>
      <w:r w:rsidRPr="007525A1">
        <w:rPr>
          <w:rFonts w:ascii="Arial" w:hAnsi="Arial" w:cs="Arial"/>
          <w:b/>
          <w:bCs/>
          <w:color w:val="000000"/>
        </w:rPr>
        <w:t>Butturini</w:t>
      </w:r>
      <w:proofErr w:type="spellEnd"/>
      <w:r w:rsidRPr="007525A1">
        <w:rPr>
          <w:rFonts w:ascii="Arial" w:hAnsi="Arial" w:cs="Arial"/>
          <w:color w:val="000000"/>
        </w:rPr>
        <w:t xml:space="preserve">, docente </w:t>
      </w:r>
      <w:proofErr w:type="spellStart"/>
      <w:r w:rsidRPr="007525A1">
        <w:rPr>
          <w:rFonts w:ascii="Arial" w:hAnsi="Arial" w:cs="Arial"/>
          <w:color w:val="000000"/>
        </w:rPr>
        <w:t>Univr</w:t>
      </w:r>
      <w:proofErr w:type="spellEnd"/>
      <w:r w:rsidRPr="007525A1">
        <w:rPr>
          <w:rFonts w:ascii="Arial" w:hAnsi="Arial" w:cs="Arial"/>
          <w:color w:val="000000"/>
        </w:rPr>
        <w:t xml:space="preserve"> di Diritto costituzionale, </w:t>
      </w:r>
      <w:r w:rsidRPr="007525A1">
        <w:rPr>
          <w:rFonts w:ascii="Arial" w:hAnsi="Arial" w:cs="Arial"/>
          <w:b/>
          <w:bCs/>
          <w:color w:val="000000"/>
        </w:rPr>
        <w:t xml:space="preserve">Sabrina </w:t>
      </w:r>
      <w:proofErr w:type="spellStart"/>
      <w:r w:rsidRPr="007525A1">
        <w:rPr>
          <w:rFonts w:ascii="Arial" w:hAnsi="Arial" w:cs="Arial"/>
          <w:b/>
          <w:bCs/>
          <w:color w:val="000000"/>
        </w:rPr>
        <w:t>Migliozzi</w:t>
      </w:r>
      <w:proofErr w:type="spellEnd"/>
      <w:r w:rsidRPr="007525A1">
        <w:rPr>
          <w:rFonts w:ascii="Arial" w:hAnsi="Arial" w:cs="Arial"/>
          <w:color w:val="000000"/>
        </w:rPr>
        <w:t xml:space="preserve">, medico dell’Ulss2, </w:t>
      </w:r>
      <w:r w:rsidRPr="007525A1">
        <w:rPr>
          <w:rFonts w:ascii="Arial" w:hAnsi="Arial" w:cs="Arial"/>
          <w:b/>
          <w:bCs/>
          <w:color w:val="000000"/>
        </w:rPr>
        <w:t>Roberta Pacifici</w:t>
      </w:r>
      <w:r w:rsidRPr="007525A1">
        <w:rPr>
          <w:rFonts w:ascii="Arial" w:hAnsi="Arial" w:cs="Arial"/>
          <w:color w:val="000000"/>
        </w:rPr>
        <w:t xml:space="preserve">, già direttore del Centro nazionale dipendenze e doping, Iss, e </w:t>
      </w:r>
      <w:r w:rsidRPr="007525A1">
        <w:rPr>
          <w:rFonts w:ascii="Arial" w:hAnsi="Arial" w:cs="Arial"/>
          <w:b/>
          <w:bCs/>
          <w:color w:val="000000"/>
        </w:rPr>
        <w:t>Pierluigi Sacco</w:t>
      </w:r>
      <w:r w:rsidRPr="007525A1">
        <w:rPr>
          <w:rFonts w:ascii="Arial" w:hAnsi="Arial" w:cs="Arial"/>
          <w:color w:val="000000"/>
        </w:rPr>
        <w:t xml:space="preserve">, docente di Economia della cultura allo Iulm di Milano. </w:t>
      </w:r>
    </w:p>
    <w:p w14:paraId="087A12BC" w14:textId="77777777" w:rsidR="00B44E90" w:rsidRPr="004A24D2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34F9E5F8" w14:textId="01AAD41F" w:rsidR="0045685D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b/>
          <w:bCs/>
          <w:color w:val="000000"/>
        </w:rPr>
        <w:t>Giovedì 18 settembre</w:t>
      </w:r>
      <w:r w:rsidRPr="004A24D2">
        <w:rPr>
          <w:rFonts w:ascii="Arial" w:hAnsi="Arial" w:cs="Arial"/>
          <w:color w:val="000000"/>
        </w:rPr>
        <w:t xml:space="preserve"> si aprirà </w:t>
      </w:r>
      <w:r w:rsidR="004E0898">
        <w:rPr>
          <w:rFonts w:ascii="Arial" w:hAnsi="Arial" w:cs="Arial"/>
          <w:color w:val="000000"/>
        </w:rPr>
        <w:t xml:space="preserve">ufficialmente </w:t>
      </w:r>
      <w:r w:rsidR="008D1DB4">
        <w:rPr>
          <w:rFonts w:ascii="Arial" w:hAnsi="Arial" w:cs="Arial"/>
          <w:color w:val="000000"/>
        </w:rPr>
        <w:t>il festival</w:t>
      </w:r>
      <w:r w:rsidRPr="004A24D2">
        <w:rPr>
          <w:rFonts w:ascii="Arial" w:hAnsi="Arial" w:cs="Arial"/>
          <w:color w:val="000000"/>
        </w:rPr>
        <w:t xml:space="preserve"> con un incontro, </w:t>
      </w:r>
      <w:r w:rsidRPr="004A24D2">
        <w:rPr>
          <w:rFonts w:ascii="Arial" w:hAnsi="Arial" w:cs="Arial"/>
          <w:b/>
          <w:bCs/>
          <w:color w:val="000000"/>
        </w:rPr>
        <w:t>dalle 8.30 alle 13</w:t>
      </w:r>
      <w:r w:rsidRPr="004A24D2">
        <w:rPr>
          <w:rFonts w:ascii="Arial" w:hAnsi="Arial" w:cs="Arial"/>
          <w:color w:val="000000"/>
        </w:rPr>
        <w:t xml:space="preserve">, </w:t>
      </w:r>
      <w:r w:rsidR="008F47D3">
        <w:rPr>
          <w:rFonts w:ascii="Arial" w:hAnsi="Arial" w:cs="Arial"/>
          <w:color w:val="000000"/>
        </w:rPr>
        <w:t>nell’aula magna del Polo di</w:t>
      </w:r>
      <w:r w:rsidRPr="004A24D2">
        <w:rPr>
          <w:rFonts w:ascii="Arial" w:hAnsi="Arial" w:cs="Arial"/>
          <w:color w:val="000000"/>
        </w:rPr>
        <w:t xml:space="preserve"> </w:t>
      </w:r>
      <w:r w:rsidRPr="004A24D2">
        <w:rPr>
          <w:rFonts w:ascii="Arial" w:hAnsi="Arial" w:cs="Arial"/>
          <w:b/>
          <w:bCs/>
          <w:color w:val="000000"/>
        </w:rPr>
        <w:t>Santa Marta,</w:t>
      </w:r>
      <w:r w:rsidRPr="004A24D2">
        <w:rPr>
          <w:rFonts w:ascii="Arial" w:hAnsi="Arial" w:cs="Arial"/>
          <w:color w:val="000000"/>
        </w:rPr>
        <w:t xml:space="preserve"> via Cantarane 24, a cui ha contribuito il Gruppo Radici dei Diritti del</w:t>
      </w:r>
      <w:r w:rsidR="00AA1D00">
        <w:rPr>
          <w:rFonts w:ascii="Arial" w:hAnsi="Arial" w:cs="Arial"/>
          <w:color w:val="000000"/>
        </w:rPr>
        <w:t>l’</w:t>
      </w:r>
      <w:r w:rsidRPr="004A24D2">
        <w:rPr>
          <w:rFonts w:ascii="Arial" w:hAnsi="Arial" w:cs="Arial"/>
          <w:color w:val="000000"/>
        </w:rPr>
        <w:t>ateneo, rivolto alle scuole superiori, alle famiglie, agli operatori, su: “</w:t>
      </w:r>
      <w:hyperlink r:id="rId11" w:history="1">
        <w:r w:rsidRPr="004A24D2">
          <w:rPr>
            <w:rStyle w:val="Collegamentoipertestuale"/>
            <w:rFonts w:ascii="Arial" w:hAnsi="Arial" w:cs="Arial"/>
            <w:b/>
            <w:bCs/>
          </w:rPr>
          <w:t>La vera medicina per le dipendenze: il gioco, la città, la gioia</w:t>
        </w:r>
      </w:hyperlink>
      <w:r w:rsidRPr="004A24D2">
        <w:rPr>
          <w:rFonts w:ascii="Arial" w:hAnsi="Arial" w:cs="Arial"/>
          <w:color w:val="000000"/>
        </w:rPr>
        <w:t xml:space="preserve">”, con la partecipazione, tra gli altri, di </w:t>
      </w:r>
      <w:r w:rsidRPr="004A24D2">
        <w:rPr>
          <w:rFonts w:ascii="Arial" w:hAnsi="Arial" w:cs="Arial"/>
          <w:b/>
          <w:bCs/>
          <w:color w:val="000000"/>
        </w:rPr>
        <w:t xml:space="preserve">Cristiano </w:t>
      </w:r>
      <w:proofErr w:type="spellStart"/>
      <w:r w:rsidRPr="004A24D2">
        <w:rPr>
          <w:rFonts w:ascii="Arial" w:hAnsi="Arial" w:cs="Arial"/>
          <w:b/>
          <w:bCs/>
          <w:color w:val="000000"/>
        </w:rPr>
        <w:t>Chiamulera</w:t>
      </w:r>
      <w:proofErr w:type="spellEnd"/>
      <w:r w:rsidRPr="004A24D2">
        <w:rPr>
          <w:rFonts w:ascii="Arial" w:hAnsi="Arial" w:cs="Arial"/>
          <w:color w:val="000000"/>
        </w:rPr>
        <w:t>, docente di Farmacologia.</w:t>
      </w:r>
    </w:p>
    <w:p w14:paraId="5A0DFAF9" w14:textId="45998541" w:rsidR="0045685D" w:rsidRPr="004A24D2" w:rsidRDefault="0045685D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5685D">
        <w:rPr>
          <w:rFonts w:ascii="Arial" w:hAnsi="Arial" w:cs="Arial"/>
          <w:color w:val="000000"/>
        </w:rPr>
        <w:t xml:space="preserve">Tra le varie tematiche previste all’interno del Tocatì edizione 2025 è presente anche il tema dello </w:t>
      </w:r>
      <w:proofErr w:type="gramStart"/>
      <w:r w:rsidRPr="0045685D">
        <w:rPr>
          <w:rFonts w:ascii="Arial" w:hAnsi="Arial" w:cs="Arial"/>
          <w:color w:val="000000"/>
        </w:rPr>
        <w:t>sport  che</w:t>
      </w:r>
      <w:proofErr w:type="gramEnd"/>
      <w:r w:rsidRPr="0045685D">
        <w:rPr>
          <w:rFonts w:ascii="Arial" w:hAnsi="Arial" w:cs="Arial"/>
          <w:color w:val="000000"/>
        </w:rPr>
        <w:t xml:space="preserve">, come è ben noto, ha una importante e molto  radicata tradizione in Nuova Zelanda, in particolare nel mondo del rugby. Per questa ragione è stato programmato uno scambio culturale, formativo e ludico tra la delegazione Maori presente a Verona ed una rappresentanza dell’area di Scienze Motorie sul tema del </w:t>
      </w:r>
      <w:r>
        <w:rPr>
          <w:rFonts w:ascii="Arial" w:hAnsi="Arial" w:cs="Arial"/>
          <w:color w:val="000000"/>
        </w:rPr>
        <w:t>“</w:t>
      </w:r>
      <w:hyperlink r:id="rId12" w:history="1">
        <w:r w:rsidRPr="0045685D">
          <w:rPr>
            <w:rStyle w:val="Collegamentoipertestuale"/>
            <w:rFonts w:ascii="Arial" w:hAnsi="Arial" w:cs="Arial"/>
            <w:b/>
            <w:bCs/>
          </w:rPr>
          <w:t>Il gioco tradizionale per l’educazione al movimento: Esperienze e prospettive a confronto</w:t>
        </w:r>
      </w:hyperlink>
      <w:r>
        <w:rPr>
          <w:rFonts w:ascii="Arial" w:hAnsi="Arial" w:cs="Arial"/>
          <w:color w:val="000000"/>
        </w:rPr>
        <w:t xml:space="preserve">” </w:t>
      </w:r>
      <w:r w:rsidRPr="0045685D">
        <w:rPr>
          <w:rFonts w:ascii="Arial" w:hAnsi="Arial" w:cs="Arial"/>
          <w:color w:val="000000"/>
        </w:rPr>
        <w:t xml:space="preserve">che si svolgerà nell’ aula SMT6 della Santa Marta il 18 dalle 14 alle 16. A dialogare con una rappresentanza accademica della delegazione Maori saranno il delegato alla Didattica e allo Sport </w:t>
      </w:r>
      <w:r w:rsidRPr="0045685D">
        <w:rPr>
          <w:rFonts w:ascii="Arial" w:hAnsi="Arial" w:cs="Arial"/>
          <w:b/>
          <w:bCs/>
          <w:color w:val="000000"/>
        </w:rPr>
        <w:t>Federico Schena</w:t>
      </w:r>
      <w:r w:rsidRPr="0045685D">
        <w:rPr>
          <w:rFonts w:ascii="Arial" w:hAnsi="Arial" w:cs="Arial"/>
          <w:color w:val="000000"/>
        </w:rPr>
        <w:t>, il presidente del C</w:t>
      </w:r>
      <w:r>
        <w:rPr>
          <w:rFonts w:ascii="Arial" w:hAnsi="Arial" w:cs="Arial"/>
          <w:color w:val="000000"/>
        </w:rPr>
        <w:t>us</w:t>
      </w:r>
      <w:r w:rsidRPr="0045685D">
        <w:rPr>
          <w:rFonts w:ascii="Arial" w:hAnsi="Arial" w:cs="Arial"/>
          <w:color w:val="000000"/>
        </w:rPr>
        <w:t xml:space="preserve"> Verona </w:t>
      </w:r>
      <w:r w:rsidRPr="0045685D">
        <w:rPr>
          <w:rFonts w:ascii="Arial" w:hAnsi="Arial" w:cs="Arial"/>
          <w:b/>
          <w:bCs/>
          <w:color w:val="000000"/>
        </w:rPr>
        <w:t>Davide Adami</w:t>
      </w:r>
      <w:r w:rsidRPr="0045685D">
        <w:rPr>
          <w:rFonts w:ascii="Arial" w:hAnsi="Arial" w:cs="Arial"/>
          <w:color w:val="000000"/>
        </w:rPr>
        <w:t xml:space="preserve">, la responsabile del progetto Doppia Carriera studenti atleti, </w:t>
      </w:r>
      <w:r w:rsidRPr="0045685D">
        <w:rPr>
          <w:rFonts w:ascii="Arial" w:hAnsi="Arial" w:cs="Arial"/>
          <w:b/>
          <w:bCs/>
          <w:color w:val="000000"/>
        </w:rPr>
        <w:t>Francesca Vitali</w:t>
      </w:r>
      <w:r w:rsidRPr="0045685D">
        <w:rPr>
          <w:rFonts w:ascii="Arial" w:hAnsi="Arial" w:cs="Arial"/>
          <w:color w:val="000000"/>
        </w:rPr>
        <w:t xml:space="preserve"> assieme a docenti e dottorande/i del Dottorato nazionale di Scienze Motorie. </w:t>
      </w:r>
    </w:p>
    <w:p w14:paraId="3D915AB8" w14:textId="20416226" w:rsidR="006A33E4" w:rsidRPr="004A24D2" w:rsidRDefault="006A33E4" w:rsidP="006A33E4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color w:val="000000"/>
        </w:rPr>
        <w:t xml:space="preserve">A seguire, </w:t>
      </w:r>
      <w:r w:rsidRPr="004A24D2">
        <w:rPr>
          <w:rFonts w:ascii="Arial" w:hAnsi="Arial" w:cs="Arial"/>
          <w:b/>
          <w:bCs/>
          <w:color w:val="000000"/>
        </w:rPr>
        <w:t>alle 18</w:t>
      </w:r>
      <w:r w:rsidRPr="004A24D2">
        <w:rPr>
          <w:rFonts w:ascii="Arial" w:hAnsi="Arial" w:cs="Arial"/>
          <w:color w:val="000000"/>
        </w:rPr>
        <w:t xml:space="preserve">, sempre in aula SMT06 a </w:t>
      </w:r>
      <w:r w:rsidRPr="004A24D2">
        <w:rPr>
          <w:rFonts w:ascii="Arial" w:hAnsi="Arial" w:cs="Arial"/>
          <w:b/>
          <w:bCs/>
          <w:color w:val="000000"/>
        </w:rPr>
        <w:t>Santa Marta</w:t>
      </w:r>
      <w:r w:rsidRPr="004A24D2">
        <w:rPr>
          <w:rFonts w:ascii="Arial" w:hAnsi="Arial" w:cs="Arial"/>
          <w:color w:val="000000"/>
        </w:rPr>
        <w:t xml:space="preserve">, </w:t>
      </w:r>
      <w:r w:rsidR="00BD17C1">
        <w:rPr>
          <w:rFonts w:ascii="Arial" w:hAnsi="Arial" w:cs="Arial"/>
          <w:color w:val="000000"/>
        </w:rPr>
        <w:t>c</w:t>
      </w:r>
      <w:r w:rsidRPr="004A24D2">
        <w:rPr>
          <w:rFonts w:ascii="Arial" w:hAnsi="Arial" w:cs="Arial"/>
          <w:color w:val="000000"/>
        </w:rPr>
        <w:t>i sarà l’occasione di</w:t>
      </w:r>
      <w:r w:rsidR="004E0898">
        <w:rPr>
          <w:rFonts w:ascii="Arial" w:hAnsi="Arial" w:cs="Arial"/>
          <w:color w:val="000000"/>
        </w:rPr>
        <w:t xml:space="preserve"> </w:t>
      </w:r>
      <w:r w:rsidRPr="004A24D2">
        <w:rPr>
          <w:rFonts w:ascii="Arial" w:hAnsi="Arial" w:cs="Arial"/>
          <w:color w:val="000000"/>
        </w:rPr>
        <w:t>scoprire</w:t>
      </w:r>
      <w:r w:rsidR="00BD17C1">
        <w:rPr>
          <w:rFonts w:ascii="Arial" w:hAnsi="Arial" w:cs="Arial"/>
          <w:color w:val="000000"/>
        </w:rPr>
        <w:t>,</w:t>
      </w:r>
      <w:r w:rsidRPr="004A24D2">
        <w:rPr>
          <w:rFonts w:ascii="Arial" w:hAnsi="Arial" w:cs="Arial"/>
          <w:color w:val="000000"/>
        </w:rPr>
        <w:t xml:space="preserve"> insieme agli architetti di Agile e </w:t>
      </w:r>
      <w:proofErr w:type="spellStart"/>
      <w:r w:rsidRPr="004A24D2">
        <w:rPr>
          <w:rFonts w:ascii="Arial" w:hAnsi="Arial" w:cs="Arial"/>
          <w:color w:val="000000"/>
        </w:rPr>
        <w:t>Cocai</w:t>
      </w:r>
      <w:proofErr w:type="spellEnd"/>
      <w:r w:rsidR="00BD17C1">
        <w:rPr>
          <w:rFonts w:ascii="Arial" w:hAnsi="Arial" w:cs="Arial"/>
          <w:color w:val="000000"/>
        </w:rPr>
        <w:t>,</w:t>
      </w:r>
      <w:r w:rsidRPr="004A24D2">
        <w:rPr>
          <w:rFonts w:ascii="Arial" w:hAnsi="Arial" w:cs="Arial"/>
          <w:color w:val="000000"/>
        </w:rPr>
        <w:t xml:space="preserve"> i luoghi e la memoria del quartiere grazie a </w:t>
      </w:r>
      <w:r w:rsidRPr="004A24D2">
        <w:rPr>
          <w:rFonts w:ascii="Arial" w:hAnsi="Arial" w:cs="Arial"/>
          <w:i/>
          <w:iCs/>
          <w:color w:val="000000"/>
        </w:rPr>
        <w:t>“</w:t>
      </w:r>
      <w:hyperlink r:id="rId13" w:history="1">
        <w:r w:rsidRPr="004A24D2">
          <w:rPr>
            <w:rStyle w:val="Collegamentoipertestuale"/>
            <w:rFonts w:ascii="Arial" w:hAnsi="Arial" w:cs="Arial"/>
            <w:b/>
            <w:bCs/>
            <w:i/>
            <w:iCs/>
          </w:rPr>
          <w:t>Divenire Veronetta”</w:t>
        </w:r>
        <w:r w:rsidRPr="004A24D2">
          <w:rPr>
            <w:rStyle w:val="Collegamentoipertestuale"/>
            <w:rFonts w:ascii="Arial" w:hAnsi="Arial" w:cs="Arial"/>
            <w:b/>
            <w:bCs/>
          </w:rPr>
          <w:t>: una conversazione a partire dalla guida "</w:t>
        </w:r>
        <w:r w:rsidRPr="004A24D2">
          <w:rPr>
            <w:rStyle w:val="Collegamentoipertestuale"/>
            <w:rFonts w:ascii="Arial" w:hAnsi="Arial" w:cs="Arial"/>
            <w:b/>
            <w:bCs/>
            <w:i/>
            <w:iCs/>
          </w:rPr>
          <w:t>La Veronetta del Tocatì</w:t>
        </w:r>
      </w:hyperlink>
      <w:r w:rsidRPr="004A24D2">
        <w:rPr>
          <w:rFonts w:ascii="Arial" w:hAnsi="Arial" w:cs="Arial"/>
          <w:i/>
          <w:iCs/>
          <w:color w:val="000000"/>
        </w:rPr>
        <w:t>"</w:t>
      </w:r>
      <w:r w:rsidRPr="004A24D2">
        <w:rPr>
          <w:rFonts w:ascii="Arial" w:hAnsi="Arial" w:cs="Arial"/>
          <w:color w:val="000000"/>
        </w:rPr>
        <w:t xml:space="preserve">, con la partecipazione della delegata al Public Engagement </w:t>
      </w:r>
      <w:r w:rsidRPr="004A24D2">
        <w:rPr>
          <w:rFonts w:ascii="Arial" w:hAnsi="Arial" w:cs="Arial"/>
          <w:b/>
          <w:bCs/>
          <w:color w:val="000000"/>
        </w:rPr>
        <w:t xml:space="preserve">Olivia </w:t>
      </w:r>
      <w:proofErr w:type="spellStart"/>
      <w:r w:rsidRPr="004A24D2">
        <w:rPr>
          <w:rFonts w:ascii="Arial" w:hAnsi="Arial" w:cs="Arial"/>
          <w:b/>
          <w:bCs/>
          <w:color w:val="000000"/>
        </w:rPr>
        <w:t>Guaraldo</w:t>
      </w:r>
      <w:proofErr w:type="spellEnd"/>
      <w:r w:rsidRPr="004A24D2">
        <w:rPr>
          <w:rFonts w:ascii="Arial" w:hAnsi="Arial" w:cs="Arial"/>
          <w:color w:val="000000"/>
        </w:rPr>
        <w:t xml:space="preserve"> e di </w:t>
      </w:r>
      <w:r w:rsidRPr="004A24D2">
        <w:rPr>
          <w:rFonts w:ascii="Arial" w:hAnsi="Arial" w:cs="Arial"/>
          <w:b/>
          <w:bCs/>
          <w:color w:val="000000"/>
        </w:rPr>
        <w:t>Giacomo Mormino</w:t>
      </w:r>
      <w:r w:rsidRPr="004A24D2">
        <w:rPr>
          <w:rFonts w:ascii="Arial" w:hAnsi="Arial" w:cs="Arial"/>
          <w:color w:val="000000"/>
        </w:rPr>
        <w:t xml:space="preserve"> del Centro Hannah Arendt</w:t>
      </w:r>
      <w:r w:rsidR="004A24D2" w:rsidRPr="004A24D2">
        <w:rPr>
          <w:rFonts w:ascii="Arial" w:hAnsi="Arial" w:cs="Arial"/>
          <w:color w:val="000000"/>
        </w:rPr>
        <w:t>.</w:t>
      </w:r>
    </w:p>
    <w:p w14:paraId="2C7061B9" w14:textId="77777777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14CFD24B" w14:textId="2BD73654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b/>
          <w:bCs/>
          <w:color w:val="000000"/>
        </w:rPr>
        <w:t>Venerdì 19</w:t>
      </w:r>
      <w:r w:rsidRPr="004A24D2">
        <w:rPr>
          <w:rFonts w:ascii="Arial" w:hAnsi="Arial" w:cs="Arial"/>
          <w:color w:val="000000"/>
        </w:rPr>
        <w:t> </w:t>
      </w:r>
      <w:r w:rsidRPr="004A24D2">
        <w:rPr>
          <w:rFonts w:ascii="Arial" w:hAnsi="Arial" w:cs="Arial"/>
          <w:b/>
          <w:bCs/>
          <w:color w:val="000000"/>
        </w:rPr>
        <w:t>dalle 14 alle 17.30</w:t>
      </w:r>
      <w:r w:rsidRPr="004A24D2">
        <w:rPr>
          <w:rFonts w:ascii="Arial" w:hAnsi="Arial" w:cs="Arial"/>
          <w:color w:val="000000"/>
        </w:rPr>
        <w:t xml:space="preserve"> e </w:t>
      </w:r>
      <w:r w:rsidRPr="004A24D2">
        <w:rPr>
          <w:rFonts w:ascii="Arial" w:hAnsi="Arial" w:cs="Arial"/>
          <w:b/>
          <w:bCs/>
          <w:color w:val="000000"/>
        </w:rPr>
        <w:t>sabato 20</w:t>
      </w:r>
      <w:r w:rsidRPr="004A24D2">
        <w:rPr>
          <w:rFonts w:ascii="Arial" w:hAnsi="Arial" w:cs="Arial"/>
          <w:color w:val="000000"/>
        </w:rPr>
        <w:t> </w:t>
      </w:r>
      <w:r w:rsidRPr="004A24D2">
        <w:rPr>
          <w:rFonts w:ascii="Arial" w:hAnsi="Arial" w:cs="Arial"/>
          <w:b/>
          <w:bCs/>
          <w:color w:val="000000"/>
        </w:rPr>
        <w:t>dalle</w:t>
      </w:r>
      <w:r w:rsidRPr="004A24D2">
        <w:rPr>
          <w:rFonts w:ascii="Arial" w:hAnsi="Arial" w:cs="Arial"/>
          <w:color w:val="000000"/>
        </w:rPr>
        <w:t xml:space="preserve"> </w:t>
      </w:r>
      <w:r w:rsidRPr="004A24D2">
        <w:rPr>
          <w:rFonts w:ascii="Arial" w:hAnsi="Arial" w:cs="Arial"/>
          <w:b/>
          <w:bCs/>
          <w:color w:val="000000"/>
        </w:rPr>
        <w:t xml:space="preserve">9 alle 13 </w:t>
      </w:r>
      <w:r w:rsidRPr="004A24D2">
        <w:rPr>
          <w:rFonts w:ascii="Arial" w:hAnsi="Arial" w:cs="Arial"/>
          <w:color w:val="000000"/>
        </w:rPr>
        <w:t xml:space="preserve">l’aula SMT06 di </w:t>
      </w:r>
      <w:r w:rsidRPr="004A24D2">
        <w:rPr>
          <w:rFonts w:ascii="Arial" w:hAnsi="Arial" w:cs="Arial"/>
          <w:b/>
          <w:bCs/>
          <w:color w:val="000000"/>
        </w:rPr>
        <w:t>Santa Marta</w:t>
      </w:r>
      <w:r w:rsidRPr="004A24D2">
        <w:rPr>
          <w:rFonts w:ascii="Arial" w:hAnsi="Arial" w:cs="Arial"/>
          <w:color w:val="000000"/>
        </w:rPr>
        <w:t xml:space="preserve"> ospiterà il </w:t>
      </w:r>
      <w:hyperlink r:id="rId14" w:history="1">
        <w:r w:rsidRPr="004A24D2">
          <w:rPr>
            <w:rStyle w:val="Collegamentoipertestuale"/>
            <w:rFonts w:ascii="Arial" w:hAnsi="Arial" w:cs="Arial"/>
            <w:b/>
            <w:bCs/>
          </w:rPr>
          <w:t>Forum Internazionale della cultura ludica</w:t>
        </w:r>
      </w:hyperlink>
      <w:r w:rsidRPr="004A24D2">
        <w:rPr>
          <w:rFonts w:ascii="Arial" w:hAnsi="Arial" w:cs="Arial"/>
          <w:color w:val="000000"/>
        </w:rPr>
        <w:t xml:space="preserve"> con, rispettivamente, una tavola rotonda sulla Convenzione per la salvaguardia del patrimonio culturale immateriale e un </w:t>
      </w:r>
      <w:r w:rsidR="00246299">
        <w:rPr>
          <w:rFonts w:ascii="Arial" w:hAnsi="Arial" w:cs="Arial"/>
          <w:color w:val="000000"/>
        </w:rPr>
        <w:t>s</w:t>
      </w:r>
      <w:r w:rsidRPr="004A24D2">
        <w:rPr>
          <w:rFonts w:ascii="Arial" w:hAnsi="Arial" w:cs="Arial"/>
          <w:color w:val="000000"/>
        </w:rPr>
        <w:t>imposio dedicato al potere delle reti in gioco.</w:t>
      </w:r>
    </w:p>
    <w:p w14:paraId="3535BF0C" w14:textId="77777777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530736EC" w14:textId="77777777" w:rsidR="00BD17C1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b/>
          <w:bCs/>
          <w:color w:val="000000"/>
        </w:rPr>
        <w:t>Sabato 20 settembre</w:t>
      </w:r>
      <w:r w:rsidRPr="004A24D2">
        <w:rPr>
          <w:rFonts w:ascii="Arial" w:hAnsi="Arial" w:cs="Arial"/>
          <w:color w:val="000000"/>
        </w:rPr>
        <w:t> </w:t>
      </w:r>
      <w:r w:rsidR="003E09D8" w:rsidRPr="004A24D2">
        <w:rPr>
          <w:rFonts w:ascii="Arial" w:hAnsi="Arial" w:cs="Arial"/>
          <w:color w:val="000000"/>
        </w:rPr>
        <w:t>ci saranno due</w:t>
      </w:r>
      <w:r w:rsidRPr="004A24D2">
        <w:rPr>
          <w:rFonts w:ascii="Arial" w:hAnsi="Arial" w:cs="Arial"/>
          <w:color w:val="000000"/>
        </w:rPr>
        <w:t xml:space="preserve"> imperdibili appuntamenti per scoprire la collezione d’arte contemporanea del </w:t>
      </w:r>
      <w:r w:rsidRPr="004A24D2">
        <w:rPr>
          <w:rFonts w:ascii="Arial" w:hAnsi="Arial" w:cs="Arial"/>
          <w:b/>
          <w:bCs/>
          <w:color w:val="000000"/>
        </w:rPr>
        <w:t>Museo del Contemporaneo dell’Università di Verona</w:t>
      </w:r>
      <w:r w:rsidRPr="004A24D2">
        <w:rPr>
          <w:rFonts w:ascii="Arial" w:hAnsi="Arial" w:cs="Arial"/>
          <w:color w:val="000000"/>
        </w:rPr>
        <w:t>.  </w:t>
      </w:r>
    </w:p>
    <w:p w14:paraId="11B89603" w14:textId="67200907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color w:val="000000"/>
        </w:rPr>
        <w:t>Alle</w:t>
      </w:r>
      <w:r w:rsidRPr="004A24D2">
        <w:rPr>
          <w:rFonts w:ascii="Arial" w:hAnsi="Arial" w:cs="Arial"/>
          <w:b/>
          <w:bCs/>
          <w:color w:val="000000"/>
        </w:rPr>
        <w:t xml:space="preserve"> 11</w:t>
      </w:r>
      <w:r w:rsidRPr="004A24D2">
        <w:rPr>
          <w:rFonts w:ascii="Arial" w:hAnsi="Arial" w:cs="Arial"/>
          <w:color w:val="000000"/>
        </w:rPr>
        <w:t xml:space="preserve">, </w:t>
      </w:r>
      <w:r w:rsidR="006B4C85" w:rsidRPr="004A24D2">
        <w:rPr>
          <w:rFonts w:ascii="Arial" w:hAnsi="Arial" w:cs="Arial"/>
          <w:color w:val="000000"/>
        </w:rPr>
        <w:t xml:space="preserve">a </w:t>
      </w:r>
      <w:r w:rsidR="006B4C85" w:rsidRPr="004A24D2">
        <w:rPr>
          <w:rFonts w:ascii="Arial" w:hAnsi="Arial" w:cs="Arial"/>
          <w:b/>
          <w:bCs/>
          <w:color w:val="000000"/>
        </w:rPr>
        <w:t>Santa</w:t>
      </w:r>
      <w:r w:rsidRPr="004A24D2">
        <w:rPr>
          <w:rFonts w:ascii="Arial" w:hAnsi="Arial" w:cs="Arial"/>
          <w:b/>
          <w:bCs/>
          <w:color w:val="000000"/>
        </w:rPr>
        <w:t xml:space="preserve"> Marta</w:t>
      </w:r>
      <w:r w:rsidRPr="004A24D2">
        <w:rPr>
          <w:rFonts w:ascii="Arial" w:hAnsi="Arial" w:cs="Arial"/>
          <w:color w:val="000000"/>
        </w:rPr>
        <w:t>,</w:t>
      </w:r>
      <w:r w:rsidR="003E09D8" w:rsidRPr="004A24D2">
        <w:rPr>
          <w:rFonts w:ascii="Arial" w:hAnsi="Arial" w:cs="Arial"/>
          <w:color w:val="000000"/>
        </w:rPr>
        <w:t xml:space="preserve"> l’ateneo propone al pubblico adulto e a famiglie con bambin* dai 5 anni in su, la visita guidata “</w:t>
      </w:r>
      <w:hyperlink r:id="rId15" w:history="1">
        <w:r w:rsidR="003E09D8" w:rsidRPr="004A24D2">
          <w:rPr>
            <w:rStyle w:val="Collegamentoipertestuale"/>
            <w:rFonts w:ascii="Arial" w:hAnsi="Arial" w:cs="Arial"/>
            <w:b/>
            <w:bCs/>
          </w:rPr>
          <w:t>Arte e gioco nel Museo del Contemporaneo dell’Università di Verona</w:t>
        </w:r>
      </w:hyperlink>
      <w:r w:rsidRPr="004A24D2">
        <w:rPr>
          <w:rFonts w:ascii="Arial" w:hAnsi="Arial" w:cs="Arial"/>
          <w:color w:val="000000"/>
        </w:rPr>
        <w:t xml:space="preserve"> in occasione della seconda edizione di </w:t>
      </w:r>
      <w:hyperlink r:id="rId16" w:history="1">
        <w:r w:rsidRPr="004A24D2">
          <w:rPr>
            <w:rStyle w:val="Collegamentoipertestuale"/>
            <w:rFonts w:ascii="Arial" w:hAnsi="Arial" w:cs="Arial"/>
            <w:b/>
            <w:bCs/>
          </w:rPr>
          <w:t>Arte in gioco</w:t>
        </w:r>
      </w:hyperlink>
      <w:r w:rsidR="003E09D8" w:rsidRPr="004A24D2">
        <w:rPr>
          <w:rFonts w:ascii="Arial" w:hAnsi="Arial" w:cs="Arial"/>
          <w:color w:val="000000"/>
        </w:rPr>
        <w:t xml:space="preserve">, </w:t>
      </w:r>
      <w:r w:rsidRPr="004A24D2">
        <w:rPr>
          <w:rFonts w:ascii="Arial" w:hAnsi="Arial" w:cs="Arial"/>
          <w:color w:val="000000"/>
        </w:rPr>
        <w:t>che si sofferma sui lavori della collezione che intercettano le tematiche del gioco, dell’interattività e della relazionalità</w:t>
      </w:r>
      <w:r w:rsidR="003E09D8" w:rsidRPr="004A24D2">
        <w:rPr>
          <w:rFonts w:ascii="Arial" w:hAnsi="Arial" w:cs="Arial"/>
          <w:color w:val="000000"/>
        </w:rPr>
        <w:t xml:space="preserve">; in collaborazione con l’assessorato alla Cultura del Comune di Verona e </w:t>
      </w:r>
      <w:proofErr w:type="spellStart"/>
      <w:r w:rsidR="003E09D8" w:rsidRPr="004A24D2">
        <w:rPr>
          <w:rFonts w:ascii="Arial" w:hAnsi="Arial" w:cs="Arial"/>
          <w:color w:val="000000"/>
        </w:rPr>
        <w:t>A</w:t>
      </w:r>
      <w:r w:rsidR="006D6C36" w:rsidRPr="004A24D2">
        <w:rPr>
          <w:rFonts w:ascii="Arial" w:hAnsi="Arial" w:cs="Arial"/>
          <w:color w:val="000000"/>
        </w:rPr>
        <w:t>ga</w:t>
      </w:r>
      <w:proofErr w:type="spellEnd"/>
      <w:r w:rsidR="003E09D8" w:rsidRPr="004A24D2">
        <w:rPr>
          <w:rFonts w:ascii="Arial" w:hAnsi="Arial" w:cs="Arial"/>
          <w:color w:val="000000"/>
        </w:rPr>
        <w:t xml:space="preserve">. </w:t>
      </w:r>
      <w:r w:rsidRPr="004A24D2">
        <w:rPr>
          <w:rFonts w:ascii="Arial" w:hAnsi="Arial" w:cs="Arial"/>
          <w:color w:val="000000"/>
        </w:rPr>
        <w:t>Prenotazione necessaria via mail a: </w:t>
      </w:r>
      <w:hyperlink r:id="rId17" w:history="1">
        <w:r w:rsidRPr="004A24D2">
          <w:rPr>
            <w:rStyle w:val="Collegamentoipertestuale"/>
            <w:rFonts w:ascii="Arial" w:hAnsi="Arial" w:cs="Arial"/>
            <w:b/>
            <w:bCs/>
          </w:rPr>
          <w:t>corsi@urbspicta.org</w:t>
        </w:r>
      </w:hyperlink>
      <w:r w:rsidRPr="004A24D2">
        <w:rPr>
          <w:rFonts w:ascii="Arial" w:hAnsi="Arial" w:cs="Arial"/>
          <w:color w:val="000000"/>
        </w:rPr>
        <w:t>.</w:t>
      </w:r>
    </w:p>
    <w:p w14:paraId="662EA3F3" w14:textId="1D5EF318" w:rsidR="006A33E4" w:rsidRPr="004A24D2" w:rsidRDefault="006B4C85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color w:val="000000"/>
        </w:rPr>
        <w:lastRenderedPageBreak/>
        <w:t xml:space="preserve">Nel </w:t>
      </w:r>
      <w:r w:rsidRPr="004A24D2">
        <w:rPr>
          <w:rFonts w:ascii="Arial" w:hAnsi="Arial" w:cs="Arial"/>
          <w:b/>
          <w:bCs/>
          <w:color w:val="000000"/>
        </w:rPr>
        <w:t>pomeriggio</w:t>
      </w:r>
      <w:r w:rsidRPr="004A24D2">
        <w:rPr>
          <w:rFonts w:ascii="Arial" w:hAnsi="Arial" w:cs="Arial"/>
          <w:color w:val="000000"/>
        </w:rPr>
        <w:t xml:space="preserve"> sono</w:t>
      </w:r>
      <w:r w:rsidR="004E0898" w:rsidRPr="004E0898">
        <w:rPr>
          <w:rFonts w:ascii="Arial" w:hAnsi="Arial" w:cs="Arial"/>
          <w:color w:val="000000"/>
        </w:rPr>
        <w:t xml:space="preserve"> in programma attività </w:t>
      </w:r>
      <w:r w:rsidR="006A33E4" w:rsidRPr="004A24D2">
        <w:rPr>
          <w:rFonts w:ascii="Arial" w:hAnsi="Arial" w:cs="Arial"/>
          <w:color w:val="000000"/>
        </w:rPr>
        <w:t>laboratoriali per i più piccoli, che potranno partecipare a “</w:t>
      </w:r>
      <w:hyperlink r:id="rId18" w:history="1">
        <w:r w:rsidR="006A33E4" w:rsidRPr="004A24D2">
          <w:rPr>
            <w:rStyle w:val="Collegamentoipertestuale"/>
            <w:rFonts w:ascii="Arial" w:hAnsi="Arial" w:cs="Arial"/>
            <w:b/>
            <w:bCs/>
          </w:rPr>
          <w:t>Occhio agli indizi!</w:t>
        </w:r>
      </w:hyperlink>
      <w:r w:rsidR="006A33E4" w:rsidRPr="004A24D2">
        <w:rPr>
          <w:rFonts w:ascii="Arial" w:hAnsi="Arial" w:cs="Arial"/>
          <w:color w:val="000000"/>
        </w:rPr>
        <w:t>” Divisi a squadre, i bambini e le bambine, dai 5 anni in s</w:t>
      </w:r>
      <w:r w:rsidR="004E0898">
        <w:rPr>
          <w:rFonts w:ascii="Arial" w:hAnsi="Arial" w:cs="Arial"/>
          <w:color w:val="000000"/>
        </w:rPr>
        <w:t>u</w:t>
      </w:r>
      <w:r w:rsidR="006A33E4" w:rsidRPr="004A24D2">
        <w:rPr>
          <w:rFonts w:ascii="Arial" w:hAnsi="Arial" w:cs="Arial"/>
          <w:color w:val="000000"/>
        </w:rPr>
        <w:t>, potranno risolvere indovinelli, superare</w:t>
      </w:r>
      <w:r w:rsidRPr="004A24D2">
        <w:rPr>
          <w:rFonts w:ascii="Arial" w:hAnsi="Arial" w:cs="Arial"/>
          <w:color w:val="000000"/>
        </w:rPr>
        <w:t xml:space="preserve"> </w:t>
      </w:r>
      <w:r w:rsidR="006A33E4" w:rsidRPr="004A24D2">
        <w:rPr>
          <w:rFonts w:ascii="Arial" w:hAnsi="Arial" w:cs="Arial"/>
          <w:color w:val="000000"/>
        </w:rPr>
        <w:t>prove, creare opere d’arte per diventare esploratori ed esploratrici dell’arte contemporanea.</w:t>
      </w:r>
      <w:r w:rsidRPr="004A24D2">
        <w:rPr>
          <w:rFonts w:ascii="Arial" w:hAnsi="Arial" w:cs="Arial"/>
          <w:color w:val="000000"/>
        </w:rPr>
        <w:t xml:space="preserve"> I turni sono due:</w:t>
      </w:r>
      <w:r w:rsidR="006A33E4" w:rsidRPr="004A24D2">
        <w:rPr>
          <w:rFonts w:ascii="Arial" w:hAnsi="Arial" w:cs="Arial"/>
          <w:b/>
          <w:bCs/>
          <w:color w:val="000000"/>
        </w:rPr>
        <w:t xml:space="preserve"> dalle</w:t>
      </w:r>
      <w:r w:rsidR="006A33E4" w:rsidRPr="004A24D2">
        <w:rPr>
          <w:rFonts w:ascii="Arial" w:hAnsi="Arial" w:cs="Arial"/>
          <w:color w:val="000000"/>
        </w:rPr>
        <w:t xml:space="preserve"> </w:t>
      </w:r>
      <w:r w:rsidR="006A33E4" w:rsidRPr="004A24D2">
        <w:rPr>
          <w:rFonts w:ascii="Arial" w:hAnsi="Arial" w:cs="Arial"/>
          <w:b/>
          <w:bCs/>
          <w:color w:val="000000"/>
        </w:rPr>
        <w:t>15.30 alle 17</w:t>
      </w:r>
      <w:r w:rsidR="006A33E4" w:rsidRPr="004A24D2">
        <w:rPr>
          <w:rFonts w:ascii="Arial" w:hAnsi="Arial" w:cs="Arial"/>
          <w:color w:val="000000"/>
        </w:rPr>
        <w:t xml:space="preserve"> e </w:t>
      </w:r>
      <w:r w:rsidR="006A33E4" w:rsidRPr="004A24D2">
        <w:rPr>
          <w:rFonts w:ascii="Arial" w:hAnsi="Arial" w:cs="Arial"/>
          <w:b/>
          <w:bCs/>
          <w:color w:val="000000"/>
        </w:rPr>
        <w:t>dalle 17</w:t>
      </w:r>
      <w:r w:rsidRPr="004A24D2">
        <w:rPr>
          <w:rFonts w:ascii="Arial" w:hAnsi="Arial" w:cs="Arial"/>
          <w:b/>
          <w:bCs/>
          <w:color w:val="000000"/>
        </w:rPr>
        <w:t xml:space="preserve"> </w:t>
      </w:r>
      <w:r w:rsidR="006A33E4" w:rsidRPr="004A24D2">
        <w:rPr>
          <w:rFonts w:ascii="Arial" w:hAnsi="Arial" w:cs="Arial"/>
          <w:b/>
          <w:bCs/>
          <w:color w:val="000000"/>
        </w:rPr>
        <w:t>alle 18.30</w:t>
      </w:r>
      <w:r w:rsidRPr="004A24D2">
        <w:rPr>
          <w:rFonts w:ascii="Arial" w:hAnsi="Arial" w:cs="Arial"/>
          <w:color w:val="000000"/>
        </w:rPr>
        <w:t xml:space="preserve">. </w:t>
      </w:r>
      <w:r w:rsidR="006A33E4" w:rsidRPr="004A24D2">
        <w:rPr>
          <w:rFonts w:ascii="Arial" w:hAnsi="Arial" w:cs="Arial"/>
          <w:color w:val="000000"/>
        </w:rPr>
        <w:t>Prenotazione obbligatoria scrivendo a: </w:t>
      </w:r>
      <w:hyperlink r:id="rId19" w:history="1">
        <w:r w:rsidR="006A33E4" w:rsidRPr="004A24D2">
          <w:rPr>
            <w:rStyle w:val="Collegamentoipertestuale"/>
            <w:rFonts w:ascii="Arial" w:hAnsi="Arial" w:cs="Arial"/>
            <w:b/>
            <w:bCs/>
          </w:rPr>
          <w:t>corsi@urbspicta.org</w:t>
        </w:r>
      </w:hyperlink>
    </w:p>
    <w:p w14:paraId="48A68B1D" w14:textId="77777777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31342C8A" w14:textId="0C36E2F8" w:rsidR="006A33E4" w:rsidRPr="004A24D2" w:rsidRDefault="006A33E4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b/>
          <w:bCs/>
          <w:color w:val="000000"/>
        </w:rPr>
        <w:t>Domenica 21 settembre</w:t>
      </w:r>
      <w:r w:rsidRPr="004A24D2">
        <w:rPr>
          <w:rFonts w:ascii="Arial" w:hAnsi="Arial" w:cs="Arial"/>
          <w:color w:val="000000"/>
        </w:rPr>
        <w:t>, infine, nell’ambito di </w:t>
      </w:r>
      <w:hyperlink r:id="rId20" w:history="1">
        <w:r w:rsidRPr="004A24D2">
          <w:rPr>
            <w:rStyle w:val="Collegamentoipertestuale"/>
            <w:rFonts w:ascii="Arial" w:hAnsi="Arial" w:cs="Arial"/>
            <w:b/>
            <w:bCs/>
          </w:rPr>
          <w:t>Riflessioni</w:t>
        </w:r>
      </w:hyperlink>
      <w:r w:rsidRPr="004A24D2">
        <w:rPr>
          <w:rFonts w:ascii="Arial" w:hAnsi="Arial" w:cs="Arial"/>
          <w:color w:val="000000"/>
        </w:rPr>
        <w:t xml:space="preserve">, al </w:t>
      </w:r>
      <w:r w:rsidRPr="004A24D2">
        <w:rPr>
          <w:rFonts w:ascii="Arial" w:hAnsi="Arial" w:cs="Arial"/>
          <w:b/>
          <w:bCs/>
          <w:color w:val="000000"/>
        </w:rPr>
        <w:t>Teatro Camploy</w:t>
      </w:r>
      <w:r w:rsidR="008D1DB4">
        <w:rPr>
          <w:rFonts w:ascii="Arial" w:hAnsi="Arial" w:cs="Arial"/>
          <w:color w:val="000000"/>
        </w:rPr>
        <w:t xml:space="preserve"> si terranno </w:t>
      </w:r>
      <w:r w:rsidRPr="004A24D2">
        <w:rPr>
          <w:rFonts w:ascii="Arial" w:hAnsi="Arial" w:cs="Arial"/>
          <w:color w:val="000000"/>
        </w:rPr>
        <w:t>due incontri a cui partecipano nostri docenti: alle</w:t>
      </w:r>
      <w:r w:rsidR="00246299">
        <w:rPr>
          <w:rFonts w:ascii="Arial" w:hAnsi="Arial" w:cs="Arial"/>
          <w:color w:val="000000"/>
        </w:rPr>
        <w:t xml:space="preserve"> </w:t>
      </w:r>
      <w:r w:rsidRPr="004A24D2">
        <w:rPr>
          <w:rFonts w:ascii="Arial" w:hAnsi="Arial" w:cs="Arial"/>
          <w:b/>
          <w:bCs/>
          <w:color w:val="000000"/>
        </w:rPr>
        <w:t>11</w:t>
      </w:r>
      <w:r w:rsidRPr="004A24D2">
        <w:rPr>
          <w:rFonts w:ascii="Arial" w:hAnsi="Arial" w:cs="Arial"/>
          <w:color w:val="000000"/>
        </w:rPr>
        <w:t xml:space="preserve"> “</w:t>
      </w:r>
      <w:hyperlink r:id="rId21" w:history="1">
        <w:r w:rsidRPr="004A24D2">
          <w:rPr>
            <w:rStyle w:val="Collegamentoipertestuale"/>
            <w:rFonts w:ascii="Arial" w:hAnsi="Arial" w:cs="Arial"/>
            <w:b/>
            <w:bCs/>
          </w:rPr>
          <w:t>Il gioco libera i bambini e le bambine</w:t>
        </w:r>
      </w:hyperlink>
      <w:r w:rsidRPr="004A24D2">
        <w:rPr>
          <w:rFonts w:ascii="Arial" w:hAnsi="Arial" w:cs="Arial"/>
          <w:color w:val="000000"/>
        </w:rPr>
        <w:t xml:space="preserve">” con il pedagogista </w:t>
      </w:r>
      <w:r w:rsidRPr="00246299">
        <w:rPr>
          <w:rFonts w:ascii="Arial" w:hAnsi="Arial" w:cs="Arial"/>
          <w:b/>
          <w:bCs/>
          <w:color w:val="000000"/>
        </w:rPr>
        <w:t>Daniele Novara</w:t>
      </w:r>
      <w:r w:rsidRPr="004A24D2">
        <w:rPr>
          <w:rFonts w:ascii="Arial" w:hAnsi="Arial" w:cs="Arial"/>
          <w:color w:val="000000"/>
        </w:rPr>
        <w:t xml:space="preserve"> e </w:t>
      </w:r>
      <w:r w:rsidRPr="004A24D2">
        <w:rPr>
          <w:rFonts w:ascii="Arial" w:hAnsi="Arial" w:cs="Arial"/>
          <w:b/>
          <w:bCs/>
          <w:color w:val="000000"/>
        </w:rPr>
        <w:t xml:space="preserve">Chiara </w:t>
      </w:r>
      <w:proofErr w:type="spellStart"/>
      <w:r w:rsidRPr="004A24D2">
        <w:rPr>
          <w:rFonts w:ascii="Arial" w:hAnsi="Arial" w:cs="Arial"/>
          <w:b/>
          <w:bCs/>
          <w:color w:val="000000"/>
        </w:rPr>
        <w:t>Sità</w:t>
      </w:r>
      <w:proofErr w:type="spellEnd"/>
      <w:r w:rsidRPr="004A24D2">
        <w:rPr>
          <w:rFonts w:ascii="Arial" w:hAnsi="Arial" w:cs="Arial"/>
          <w:color w:val="000000"/>
        </w:rPr>
        <w:t>, docente di</w:t>
      </w:r>
      <w:r w:rsidR="006D6C36" w:rsidRPr="004A24D2">
        <w:rPr>
          <w:rFonts w:ascii="Arial" w:hAnsi="Arial" w:cs="Arial"/>
          <w:color w:val="000000"/>
        </w:rPr>
        <w:t xml:space="preserve"> ateneo di</w:t>
      </w:r>
      <w:r w:rsidRPr="004A24D2">
        <w:rPr>
          <w:rFonts w:ascii="Arial" w:hAnsi="Arial" w:cs="Arial"/>
          <w:color w:val="000000"/>
        </w:rPr>
        <w:t xml:space="preserve"> Psicologia dell’infanzia e, alle</w:t>
      </w:r>
      <w:r w:rsidR="00246299">
        <w:rPr>
          <w:rFonts w:ascii="Arial" w:hAnsi="Arial" w:cs="Arial"/>
          <w:color w:val="000000"/>
        </w:rPr>
        <w:t xml:space="preserve"> </w:t>
      </w:r>
      <w:r w:rsidRPr="004A24D2">
        <w:rPr>
          <w:rFonts w:ascii="Arial" w:hAnsi="Arial" w:cs="Arial"/>
          <w:b/>
          <w:bCs/>
          <w:color w:val="000000"/>
        </w:rPr>
        <w:t>15.30</w:t>
      </w:r>
      <w:r w:rsidRPr="004A24D2">
        <w:rPr>
          <w:rFonts w:ascii="Arial" w:hAnsi="Arial" w:cs="Arial"/>
          <w:color w:val="000000"/>
        </w:rPr>
        <w:t>, “</w:t>
      </w:r>
      <w:proofErr w:type="spellStart"/>
      <w:r w:rsidRPr="004A24D2">
        <w:rPr>
          <w:rFonts w:ascii="Arial" w:hAnsi="Arial" w:cs="Arial"/>
          <w:b/>
          <w:bCs/>
          <w:color w:val="000000"/>
        </w:rPr>
        <w:fldChar w:fldCharType="begin"/>
      </w:r>
      <w:r w:rsidRPr="004A24D2">
        <w:rPr>
          <w:rFonts w:ascii="Arial" w:hAnsi="Arial" w:cs="Arial"/>
          <w:b/>
          <w:bCs/>
          <w:color w:val="000000"/>
        </w:rPr>
        <w:instrText>HYPERLINK "https://tocati.it/eventi/amblimble-rime-e-riti-dei-giochi-di-strada/"</w:instrText>
      </w:r>
      <w:r w:rsidRPr="004A24D2">
        <w:rPr>
          <w:rFonts w:ascii="Arial" w:hAnsi="Arial" w:cs="Arial"/>
          <w:b/>
          <w:bCs/>
          <w:color w:val="000000"/>
        </w:rPr>
        <w:fldChar w:fldCharType="separate"/>
      </w:r>
      <w:r w:rsidRPr="004A24D2">
        <w:rPr>
          <w:rStyle w:val="Collegamentoipertestuale"/>
          <w:rFonts w:ascii="Arial" w:hAnsi="Arial" w:cs="Arial"/>
          <w:b/>
          <w:bCs/>
        </w:rPr>
        <w:t>Amblimblè</w:t>
      </w:r>
      <w:proofErr w:type="spellEnd"/>
      <w:r w:rsidRPr="004A24D2">
        <w:rPr>
          <w:rStyle w:val="Collegamentoipertestuale"/>
          <w:rFonts w:ascii="Arial" w:hAnsi="Arial" w:cs="Arial"/>
          <w:b/>
          <w:bCs/>
        </w:rPr>
        <w:t>. Rime e riti dei giochi di strada</w:t>
      </w:r>
      <w:r w:rsidRPr="004A24D2">
        <w:rPr>
          <w:rFonts w:ascii="Arial" w:hAnsi="Arial" w:cs="Arial"/>
          <w:color w:val="000000"/>
        </w:rPr>
        <w:fldChar w:fldCharType="end"/>
      </w:r>
      <w:r w:rsidRPr="004A24D2">
        <w:rPr>
          <w:rFonts w:ascii="Arial" w:hAnsi="Arial" w:cs="Arial"/>
          <w:color w:val="000000"/>
        </w:rPr>
        <w:t xml:space="preserve">” con </w:t>
      </w:r>
      <w:r w:rsidRPr="00246299">
        <w:rPr>
          <w:rFonts w:ascii="Arial" w:hAnsi="Arial" w:cs="Arial"/>
          <w:b/>
          <w:bCs/>
          <w:color w:val="000000"/>
        </w:rPr>
        <w:t xml:space="preserve">Piero </w:t>
      </w:r>
      <w:proofErr w:type="spellStart"/>
      <w:r w:rsidRPr="00246299">
        <w:rPr>
          <w:rFonts w:ascii="Arial" w:hAnsi="Arial" w:cs="Arial"/>
          <w:b/>
          <w:bCs/>
          <w:color w:val="000000"/>
        </w:rPr>
        <w:t>Dorfles</w:t>
      </w:r>
      <w:proofErr w:type="spellEnd"/>
      <w:r w:rsidRPr="004A24D2">
        <w:rPr>
          <w:rFonts w:ascii="Arial" w:hAnsi="Arial" w:cs="Arial"/>
          <w:color w:val="000000"/>
        </w:rPr>
        <w:t xml:space="preserve"> e </w:t>
      </w:r>
      <w:r w:rsidRPr="004A24D2">
        <w:rPr>
          <w:rFonts w:ascii="Arial" w:hAnsi="Arial" w:cs="Arial"/>
          <w:b/>
          <w:bCs/>
          <w:color w:val="000000"/>
        </w:rPr>
        <w:t>Federica Valbusa</w:t>
      </w:r>
      <w:r w:rsidRPr="004A24D2">
        <w:rPr>
          <w:rFonts w:ascii="Arial" w:hAnsi="Arial" w:cs="Arial"/>
          <w:color w:val="000000"/>
        </w:rPr>
        <w:t>, docente di Pedagogia generale.</w:t>
      </w:r>
    </w:p>
    <w:p w14:paraId="50698D53" w14:textId="77777777" w:rsidR="006A183B" w:rsidRPr="004A24D2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5E9ABB63" w14:textId="77777777" w:rsidR="006A183B" w:rsidRPr="004A24D2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</w:p>
    <w:p w14:paraId="654A662E" w14:textId="723EE14D" w:rsidR="00AA1D00" w:rsidRPr="004A24D2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</w:rPr>
      </w:pPr>
      <w:r w:rsidRPr="004A24D2">
        <w:rPr>
          <w:rFonts w:ascii="Arial" w:hAnsi="Arial" w:cs="Arial"/>
          <w:color w:val="000000"/>
        </w:rPr>
        <w:t>Maggiori informazioni su</w:t>
      </w:r>
      <w:r w:rsidR="00246299">
        <w:rPr>
          <w:rFonts w:ascii="Arial" w:hAnsi="Arial" w:cs="Arial"/>
          <w:color w:val="000000"/>
        </w:rPr>
        <w:t xml:space="preserve">gli appuntamenti </w:t>
      </w:r>
      <w:proofErr w:type="spellStart"/>
      <w:r w:rsidR="00246299">
        <w:rPr>
          <w:rFonts w:ascii="Arial" w:hAnsi="Arial" w:cs="Arial"/>
          <w:color w:val="000000"/>
        </w:rPr>
        <w:t>Univr</w:t>
      </w:r>
      <w:proofErr w:type="spellEnd"/>
      <w:r w:rsidR="00246299">
        <w:rPr>
          <w:rFonts w:ascii="Arial" w:hAnsi="Arial" w:cs="Arial"/>
          <w:color w:val="000000"/>
        </w:rPr>
        <w:t xml:space="preserve"> all’interno del</w:t>
      </w:r>
      <w:r w:rsidRPr="004A24D2">
        <w:rPr>
          <w:rFonts w:ascii="Arial" w:hAnsi="Arial" w:cs="Arial"/>
          <w:color w:val="000000"/>
        </w:rPr>
        <w:t xml:space="preserve"> festival:</w:t>
      </w:r>
      <w:r w:rsidR="00AA1D00">
        <w:t xml:space="preserve"> </w:t>
      </w:r>
      <w:hyperlink r:id="rId22" w:tgtFrame="_blank" w:tooltip="https://www.univr.it/it/iniziative/-/evento/13963" w:history="1">
        <w:r w:rsidR="00AA1D00" w:rsidRPr="00AA1D00">
          <w:rPr>
            <w:rStyle w:val="Collegamentoipertestuale"/>
            <w:b/>
            <w:bCs/>
          </w:rPr>
          <w:t>https://www.univr.it/it/iniziative/-/evento/13963</w:t>
        </w:r>
      </w:hyperlink>
    </w:p>
    <w:p w14:paraId="1B74D758" w14:textId="77777777" w:rsidR="006A183B" w:rsidRPr="004A24D2" w:rsidRDefault="006A183B" w:rsidP="00B44E90">
      <w:pPr>
        <w:spacing w:line="360" w:lineRule="auto"/>
        <w:ind w:right="-1"/>
        <w:jc w:val="both"/>
        <w:rPr>
          <w:rFonts w:ascii="Arial" w:hAnsi="Arial" w:cs="Arial"/>
          <w:i/>
          <w:iCs/>
          <w:color w:val="000000"/>
        </w:rPr>
      </w:pPr>
    </w:p>
    <w:p w14:paraId="0B4E5F7B" w14:textId="086FCED6" w:rsidR="00B40455" w:rsidRPr="00246299" w:rsidRDefault="00AA1D00" w:rsidP="00654F19">
      <w:pPr>
        <w:spacing w:line="360" w:lineRule="auto"/>
        <w:ind w:right="-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br/>
      </w:r>
    </w:p>
    <w:p w14:paraId="19DBD139" w14:textId="76DEC3FA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Pr="000B733E">
        <w:rPr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0B733E">
        <w:rPr>
          <w:rFonts w:ascii="Arial" w:eastAsia="Arial" w:hAnsi="Arial" w:cs="Arial"/>
          <w:b/>
          <w:bCs/>
          <w:sz w:val="20"/>
          <w:szCs w:val="20"/>
        </w:rPr>
        <w:t xml:space="preserve"> News</w:t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20F64290" w14:textId="77777777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2645366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7DE035A9" w14:textId="3F672AE5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0B733E">
        <w:rPr>
          <w:rFonts w:ascii="Arial" w:eastAsia="Arial" w:hAnsi="Arial" w:cs="Arial"/>
          <w:b/>
          <w:bCs/>
          <w:sz w:val="20"/>
          <w:szCs w:val="20"/>
        </w:rPr>
        <w:t>ufficio.stampa@ateneo.univr.it</w:t>
      </w:r>
      <w:r w:rsidRPr="007B1B0E">
        <w:rPr>
          <w:rFonts w:ascii="Arial" w:eastAsia="Arial" w:hAnsi="Arial" w:cs="Arial"/>
          <w:sz w:val="20"/>
          <w:szCs w:val="20"/>
        </w:rPr>
        <w:t> 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ED1311">
      <w:headerReference w:type="default" r:id="rId23"/>
      <w:footerReference w:type="default" r:id="rId24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14AA1" w14:textId="77777777" w:rsidR="00AE5FCE" w:rsidRDefault="00AE5FCE" w:rsidP="00D06FF2">
      <w:r>
        <w:separator/>
      </w:r>
    </w:p>
  </w:endnote>
  <w:endnote w:type="continuationSeparator" w:id="0">
    <w:p w14:paraId="07A85FC3" w14:textId="77777777" w:rsidR="00AE5FCE" w:rsidRDefault="00AE5FCE" w:rsidP="00D06FF2">
      <w:r>
        <w:continuationSeparator/>
      </w:r>
    </w:p>
  </w:endnote>
  <w:endnote w:type="continuationNotice" w:id="1">
    <w:p w14:paraId="6224C574" w14:textId="77777777" w:rsidR="00AE5FCE" w:rsidRDefault="00AE5F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Credit">
    <w:altName w:val="Calibri"/>
    <w:charset w:val="00"/>
    <w:family w:val="auto"/>
    <w:pitch w:val="variable"/>
    <w:sig w:usb0="A000022F" w:usb1="5000A06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09D8D0" w14:textId="77777777" w:rsidR="00AE5FCE" w:rsidRDefault="00AE5FCE" w:rsidP="00D06FF2">
      <w:r>
        <w:separator/>
      </w:r>
    </w:p>
  </w:footnote>
  <w:footnote w:type="continuationSeparator" w:id="0">
    <w:p w14:paraId="2697DAC6" w14:textId="77777777" w:rsidR="00AE5FCE" w:rsidRDefault="00AE5FCE" w:rsidP="00D06FF2">
      <w:r>
        <w:continuationSeparator/>
      </w:r>
    </w:p>
  </w:footnote>
  <w:footnote w:type="continuationNotice" w:id="1">
    <w:p w14:paraId="57A69C53" w14:textId="77777777" w:rsidR="00AE5FCE" w:rsidRDefault="00AE5F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47D7"/>
    <w:rsid w:val="0001548B"/>
    <w:rsid w:val="000249E6"/>
    <w:rsid w:val="00034DF9"/>
    <w:rsid w:val="00067BB6"/>
    <w:rsid w:val="00075036"/>
    <w:rsid w:val="00075E67"/>
    <w:rsid w:val="00080B99"/>
    <w:rsid w:val="00094B15"/>
    <w:rsid w:val="000A6328"/>
    <w:rsid w:val="000B5453"/>
    <w:rsid w:val="000B733E"/>
    <w:rsid w:val="000B74C7"/>
    <w:rsid w:val="000C2734"/>
    <w:rsid w:val="000C4361"/>
    <w:rsid w:val="000D219D"/>
    <w:rsid w:val="000D2C05"/>
    <w:rsid w:val="000D460F"/>
    <w:rsid w:val="000D6428"/>
    <w:rsid w:val="000E6DD7"/>
    <w:rsid w:val="00102277"/>
    <w:rsid w:val="00107007"/>
    <w:rsid w:val="00135A59"/>
    <w:rsid w:val="0013658F"/>
    <w:rsid w:val="00143573"/>
    <w:rsid w:val="00144B76"/>
    <w:rsid w:val="00151FFF"/>
    <w:rsid w:val="00170F1C"/>
    <w:rsid w:val="00174AD4"/>
    <w:rsid w:val="001900EB"/>
    <w:rsid w:val="00192174"/>
    <w:rsid w:val="00192D44"/>
    <w:rsid w:val="0019392A"/>
    <w:rsid w:val="001B55A0"/>
    <w:rsid w:val="001C6C9E"/>
    <w:rsid w:val="001D1A81"/>
    <w:rsid w:val="001D719D"/>
    <w:rsid w:val="001E6A14"/>
    <w:rsid w:val="001F08CD"/>
    <w:rsid w:val="001F452D"/>
    <w:rsid w:val="001F546A"/>
    <w:rsid w:val="001F76A9"/>
    <w:rsid w:val="0020483B"/>
    <w:rsid w:val="00204D9E"/>
    <w:rsid w:val="002119A4"/>
    <w:rsid w:val="00232992"/>
    <w:rsid w:val="00236CA6"/>
    <w:rsid w:val="002406AF"/>
    <w:rsid w:val="00246299"/>
    <w:rsid w:val="00266D6A"/>
    <w:rsid w:val="002747EB"/>
    <w:rsid w:val="00290103"/>
    <w:rsid w:val="002A0428"/>
    <w:rsid w:val="002A412D"/>
    <w:rsid w:val="002B4C93"/>
    <w:rsid w:val="002C27F3"/>
    <w:rsid w:val="002C2FD2"/>
    <w:rsid w:val="002C3074"/>
    <w:rsid w:val="002C54E8"/>
    <w:rsid w:val="002E6EC2"/>
    <w:rsid w:val="002F35C2"/>
    <w:rsid w:val="002F5EB9"/>
    <w:rsid w:val="002F6CD3"/>
    <w:rsid w:val="0031323A"/>
    <w:rsid w:val="0032567A"/>
    <w:rsid w:val="00334D50"/>
    <w:rsid w:val="00336429"/>
    <w:rsid w:val="00344D00"/>
    <w:rsid w:val="00370910"/>
    <w:rsid w:val="003748BC"/>
    <w:rsid w:val="00377280"/>
    <w:rsid w:val="00382E20"/>
    <w:rsid w:val="003879FD"/>
    <w:rsid w:val="003E09D8"/>
    <w:rsid w:val="003F44F8"/>
    <w:rsid w:val="00402EAE"/>
    <w:rsid w:val="004124C3"/>
    <w:rsid w:val="00427495"/>
    <w:rsid w:val="00431B09"/>
    <w:rsid w:val="0044540F"/>
    <w:rsid w:val="00446931"/>
    <w:rsid w:val="0045685D"/>
    <w:rsid w:val="00473B08"/>
    <w:rsid w:val="00481F2D"/>
    <w:rsid w:val="00491FA4"/>
    <w:rsid w:val="00494533"/>
    <w:rsid w:val="00494635"/>
    <w:rsid w:val="00497FB5"/>
    <w:rsid w:val="004A24D2"/>
    <w:rsid w:val="004A40E4"/>
    <w:rsid w:val="004C4C90"/>
    <w:rsid w:val="004D2960"/>
    <w:rsid w:val="004E0898"/>
    <w:rsid w:val="004F095E"/>
    <w:rsid w:val="00503403"/>
    <w:rsid w:val="00527752"/>
    <w:rsid w:val="00527881"/>
    <w:rsid w:val="00552B3B"/>
    <w:rsid w:val="00557FF9"/>
    <w:rsid w:val="005669B6"/>
    <w:rsid w:val="00570003"/>
    <w:rsid w:val="005717A8"/>
    <w:rsid w:val="005A02F7"/>
    <w:rsid w:val="005D1BBB"/>
    <w:rsid w:val="005E7963"/>
    <w:rsid w:val="005E7E28"/>
    <w:rsid w:val="005F52CD"/>
    <w:rsid w:val="00610A28"/>
    <w:rsid w:val="00611A97"/>
    <w:rsid w:val="0061268C"/>
    <w:rsid w:val="0061798A"/>
    <w:rsid w:val="006419BE"/>
    <w:rsid w:val="006520EF"/>
    <w:rsid w:val="00654F19"/>
    <w:rsid w:val="00667DD5"/>
    <w:rsid w:val="006852EC"/>
    <w:rsid w:val="0069366E"/>
    <w:rsid w:val="006967C9"/>
    <w:rsid w:val="006A183B"/>
    <w:rsid w:val="006A33E4"/>
    <w:rsid w:val="006A608F"/>
    <w:rsid w:val="006A6565"/>
    <w:rsid w:val="006A671E"/>
    <w:rsid w:val="006B492C"/>
    <w:rsid w:val="006B4C85"/>
    <w:rsid w:val="006C657F"/>
    <w:rsid w:val="006D6C36"/>
    <w:rsid w:val="0071669A"/>
    <w:rsid w:val="0073165E"/>
    <w:rsid w:val="00732817"/>
    <w:rsid w:val="00736196"/>
    <w:rsid w:val="0074590B"/>
    <w:rsid w:val="007525A1"/>
    <w:rsid w:val="00753078"/>
    <w:rsid w:val="00757FC2"/>
    <w:rsid w:val="00763CB5"/>
    <w:rsid w:val="00766BAD"/>
    <w:rsid w:val="007816B0"/>
    <w:rsid w:val="00787CE9"/>
    <w:rsid w:val="007946EF"/>
    <w:rsid w:val="007973A8"/>
    <w:rsid w:val="007A5874"/>
    <w:rsid w:val="007B0BF0"/>
    <w:rsid w:val="007C465A"/>
    <w:rsid w:val="007E230D"/>
    <w:rsid w:val="007F6661"/>
    <w:rsid w:val="00800B0D"/>
    <w:rsid w:val="00805AD1"/>
    <w:rsid w:val="00821BEC"/>
    <w:rsid w:val="0082325A"/>
    <w:rsid w:val="00831C07"/>
    <w:rsid w:val="00833141"/>
    <w:rsid w:val="008363E3"/>
    <w:rsid w:val="00837884"/>
    <w:rsid w:val="008523C8"/>
    <w:rsid w:val="00897296"/>
    <w:rsid w:val="008974BD"/>
    <w:rsid w:val="008B7E1C"/>
    <w:rsid w:val="008C55F1"/>
    <w:rsid w:val="008D1DB4"/>
    <w:rsid w:val="008D4CE5"/>
    <w:rsid w:val="008E2D8E"/>
    <w:rsid w:val="008E34A6"/>
    <w:rsid w:val="008E6E44"/>
    <w:rsid w:val="008F2CC6"/>
    <w:rsid w:val="008F47D3"/>
    <w:rsid w:val="00924C09"/>
    <w:rsid w:val="00935337"/>
    <w:rsid w:val="009452D0"/>
    <w:rsid w:val="00954DBA"/>
    <w:rsid w:val="00955E02"/>
    <w:rsid w:val="00956304"/>
    <w:rsid w:val="00963194"/>
    <w:rsid w:val="009805EF"/>
    <w:rsid w:val="00981141"/>
    <w:rsid w:val="00986FDE"/>
    <w:rsid w:val="009A28C2"/>
    <w:rsid w:val="009B32C4"/>
    <w:rsid w:val="009C22BF"/>
    <w:rsid w:val="009F10C2"/>
    <w:rsid w:val="009F6465"/>
    <w:rsid w:val="00A052F7"/>
    <w:rsid w:val="00A133FB"/>
    <w:rsid w:val="00A14876"/>
    <w:rsid w:val="00A239A0"/>
    <w:rsid w:val="00A24362"/>
    <w:rsid w:val="00A436AC"/>
    <w:rsid w:val="00A70799"/>
    <w:rsid w:val="00A971F1"/>
    <w:rsid w:val="00AA1D00"/>
    <w:rsid w:val="00AA6638"/>
    <w:rsid w:val="00AD168D"/>
    <w:rsid w:val="00AD3BDE"/>
    <w:rsid w:val="00AD3F77"/>
    <w:rsid w:val="00AE2E6E"/>
    <w:rsid w:val="00AE5FCE"/>
    <w:rsid w:val="00AF0B6C"/>
    <w:rsid w:val="00B1002C"/>
    <w:rsid w:val="00B15B69"/>
    <w:rsid w:val="00B3787B"/>
    <w:rsid w:val="00B40455"/>
    <w:rsid w:val="00B411AB"/>
    <w:rsid w:val="00B42772"/>
    <w:rsid w:val="00B429D9"/>
    <w:rsid w:val="00B44E90"/>
    <w:rsid w:val="00B5296D"/>
    <w:rsid w:val="00B633EF"/>
    <w:rsid w:val="00B76F1C"/>
    <w:rsid w:val="00B902AF"/>
    <w:rsid w:val="00BC1F8F"/>
    <w:rsid w:val="00BC303A"/>
    <w:rsid w:val="00BC6DA5"/>
    <w:rsid w:val="00BD17C1"/>
    <w:rsid w:val="00BD4D6C"/>
    <w:rsid w:val="00BD6E6E"/>
    <w:rsid w:val="00C16829"/>
    <w:rsid w:val="00C62093"/>
    <w:rsid w:val="00C6628B"/>
    <w:rsid w:val="00C66B3B"/>
    <w:rsid w:val="00C95D4B"/>
    <w:rsid w:val="00CA3D09"/>
    <w:rsid w:val="00CA756C"/>
    <w:rsid w:val="00CB138A"/>
    <w:rsid w:val="00CB197E"/>
    <w:rsid w:val="00CC1FFB"/>
    <w:rsid w:val="00CC2284"/>
    <w:rsid w:val="00CC4DB5"/>
    <w:rsid w:val="00CE0F18"/>
    <w:rsid w:val="00CE3F9F"/>
    <w:rsid w:val="00D03BDD"/>
    <w:rsid w:val="00D06FF2"/>
    <w:rsid w:val="00D22B41"/>
    <w:rsid w:val="00D35006"/>
    <w:rsid w:val="00D35877"/>
    <w:rsid w:val="00D70931"/>
    <w:rsid w:val="00D72E37"/>
    <w:rsid w:val="00D74F19"/>
    <w:rsid w:val="00D847C3"/>
    <w:rsid w:val="00D90832"/>
    <w:rsid w:val="00D91FEC"/>
    <w:rsid w:val="00DA41BF"/>
    <w:rsid w:val="00DC4A4D"/>
    <w:rsid w:val="00DE321A"/>
    <w:rsid w:val="00DE5C2B"/>
    <w:rsid w:val="00E00B38"/>
    <w:rsid w:val="00E10A33"/>
    <w:rsid w:val="00E375D5"/>
    <w:rsid w:val="00E5541A"/>
    <w:rsid w:val="00E6497D"/>
    <w:rsid w:val="00E758B9"/>
    <w:rsid w:val="00EA1C2B"/>
    <w:rsid w:val="00EA56BF"/>
    <w:rsid w:val="00EA5960"/>
    <w:rsid w:val="00EB7DB4"/>
    <w:rsid w:val="00EC3C70"/>
    <w:rsid w:val="00ED1311"/>
    <w:rsid w:val="00ED403E"/>
    <w:rsid w:val="00EE6623"/>
    <w:rsid w:val="00EF318A"/>
    <w:rsid w:val="00EF6A5B"/>
    <w:rsid w:val="00F05B68"/>
    <w:rsid w:val="00F061FD"/>
    <w:rsid w:val="00F25A12"/>
    <w:rsid w:val="00F277CB"/>
    <w:rsid w:val="00F52245"/>
    <w:rsid w:val="00F608F6"/>
    <w:rsid w:val="00F82911"/>
    <w:rsid w:val="00F83A88"/>
    <w:rsid w:val="00F86480"/>
    <w:rsid w:val="00F90910"/>
    <w:rsid w:val="00FA36DC"/>
    <w:rsid w:val="00FC31DD"/>
    <w:rsid w:val="00FC626F"/>
    <w:rsid w:val="00FE1F99"/>
    <w:rsid w:val="00FF1B00"/>
    <w:rsid w:val="00FF23EB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277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33F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1E6A14"/>
  </w:style>
  <w:style w:type="paragraph" w:styleId="Corpotesto">
    <w:name w:val="Body Text"/>
    <w:basedOn w:val="Normale"/>
    <w:link w:val="CorpotestoCarattere"/>
    <w:uiPriority w:val="1"/>
    <w:qFormat/>
    <w:rsid w:val="001B55A0"/>
    <w:pPr>
      <w:widowControl w:val="0"/>
      <w:autoSpaceDE w:val="0"/>
      <w:autoSpaceDN w:val="0"/>
      <w:ind w:left="113"/>
    </w:pPr>
    <w:rPr>
      <w:rFonts w:ascii="Calibri Light" w:eastAsia="Calibri Light" w:hAnsi="Calibri Light" w:cs="Calibri Light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B55A0"/>
    <w:rPr>
      <w:rFonts w:ascii="Calibri Light" w:eastAsia="Calibri Light" w:hAnsi="Calibri Light" w:cs="Calibri Light"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77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6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7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0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nivr.it/it/iniziative/-/evento/13957?p_auth=Ta2mUO4y" TargetMode="External"/><Relationship Id="rId18" Type="http://schemas.openxmlformats.org/officeDocument/2006/relationships/hyperlink" Target="https://www.univr.it/it/iniziative/-/evento/13958?p_auth=zCfaxbaC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tocati.it/eventi/il-gioco-libera-i-bambini-e-le-bambin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univr.it/it/iniziative/-/evento/13975?p_auth=tkIumZlX" TargetMode="External"/><Relationship Id="rId17" Type="http://schemas.openxmlformats.org/officeDocument/2006/relationships/hyperlink" Target="mailto:corsi@urbspicta.o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tocati.it/arte-in-gioco/" TargetMode="External"/><Relationship Id="rId20" Type="http://schemas.openxmlformats.org/officeDocument/2006/relationships/hyperlink" Target="https://html-cleaner.com/ocati.it/categorie-evento/riflessioni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vr.it/it/iniziative/-/evento/13926?p_auth=zCfaxbaC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univr.it/it/iniziative/-/evento/13959?p_auth=zCfaxbaC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html-cleaner.com/ocati.it/categorie-evento/riflessioni/" TargetMode="External"/><Relationship Id="rId19" Type="http://schemas.openxmlformats.org/officeDocument/2006/relationships/hyperlink" Target="mailto:corsi@urbspict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ocati.it/categorie-evento/forum-della-cultura-ludica/" TargetMode="External"/><Relationship Id="rId22" Type="http://schemas.openxmlformats.org/officeDocument/2006/relationships/hyperlink" Target="https://www.univr.it/it/iniziative/-/evento/1396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36f2b9-30e7-42b2-a7cb-27b41458c4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247B956D7D4946B52C5028AB147CA1" ma:contentTypeVersion="9" ma:contentTypeDescription="Creare un nuovo documento." ma:contentTypeScope="" ma:versionID="d737d55552d2020243e1484dcff0af33">
  <xsd:schema xmlns:xsd="http://www.w3.org/2001/XMLSchema" xmlns:xs="http://www.w3.org/2001/XMLSchema" xmlns:p="http://schemas.microsoft.com/office/2006/metadata/properties" xmlns:ns3="0736f2b9-30e7-42b2-a7cb-27b41458c43b" targetNamespace="http://schemas.microsoft.com/office/2006/metadata/properties" ma:root="true" ma:fieldsID="75353e72fc3c6799061e85470809cb1b" ns3:_="">
    <xsd:import namespace="0736f2b9-30e7-42b2-a7cb-27b41458c4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6f2b9-30e7-42b2-a7cb-27b41458c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9F265-B16D-46C8-B8D3-904B60506023}">
  <ds:schemaRefs>
    <ds:schemaRef ds:uri="http://schemas.microsoft.com/office/2006/metadata/properties"/>
    <ds:schemaRef ds:uri="http://schemas.microsoft.com/office/infopath/2007/PartnerControls"/>
    <ds:schemaRef ds:uri="0736f2b9-30e7-42b2-a7cb-27b41458c43b"/>
  </ds:schemaRefs>
</ds:datastoreItem>
</file>

<file path=customXml/itemProps2.xml><?xml version="1.0" encoding="utf-8"?>
<ds:datastoreItem xmlns:ds="http://schemas.openxmlformats.org/officeDocument/2006/customXml" ds:itemID="{31971CF3-E5E8-4421-AE94-8A0CE78E8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8E01A-AC74-4072-851A-57132F4DD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6f2b9-30e7-42b2-a7cb-27b41458c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2</cp:revision>
  <cp:lastPrinted>2024-09-10T09:58:00Z</cp:lastPrinted>
  <dcterms:created xsi:type="dcterms:W3CDTF">2025-09-15T12:00:00Z</dcterms:created>
  <dcterms:modified xsi:type="dcterms:W3CDTF">2025-09-15T12:00:00Z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0x010100EB247B956D7D4946B52C5028AB147CA1</vt:lpwstr>
  </property>
</Properties>
</file>