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36AD" w14:textId="4242162D" w:rsidR="00C50A9A" w:rsidRDefault="001328AD" w:rsidP="00C50A9A">
      <w:pPr>
        <w:jc w:val="right"/>
        <w:rPr>
          <w:rFonts w:ascii="Arial" w:eastAsia="Arial" w:hAnsi="Arial" w:cs="Arial"/>
          <w:sz w:val="22"/>
          <w:szCs w:val="22"/>
        </w:rPr>
      </w:pPr>
      <w:r>
        <w:rPr>
          <w:rFonts w:ascii="Arial" w:eastAsia="Arial" w:hAnsi="Arial" w:cs="Arial"/>
          <w:sz w:val="22"/>
          <w:szCs w:val="22"/>
        </w:rPr>
        <w:t>63</w:t>
      </w:r>
      <w:r w:rsidR="00C50A9A">
        <w:rPr>
          <w:rFonts w:ascii="Arial" w:eastAsia="Arial" w:hAnsi="Arial" w:cs="Arial"/>
          <w:sz w:val="22"/>
          <w:szCs w:val="22"/>
        </w:rPr>
        <w:t xml:space="preserve"> a.202</w:t>
      </w:r>
      <w:r w:rsidR="00C90932">
        <w:rPr>
          <w:rFonts w:ascii="Arial" w:eastAsia="Arial" w:hAnsi="Arial" w:cs="Arial"/>
          <w:sz w:val="22"/>
          <w:szCs w:val="22"/>
        </w:rPr>
        <w:t>5</w:t>
      </w:r>
    </w:p>
    <w:p w14:paraId="71CD1577" w14:textId="2C89608C" w:rsidR="00C50A9A" w:rsidRDefault="00282CD5" w:rsidP="00C50A9A">
      <w:pPr>
        <w:jc w:val="right"/>
        <w:rPr>
          <w:rFonts w:ascii="Arial" w:eastAsia="Arial" w:hAnsi="Arial" w:cs="Arial"/>
          <w:sz w:val="22"/>
          <w:szCs w:val="22"/>
        </w:rPr>
      </w:pPr>
      <w:r>
        <w:rPr>
          <w:rFonts w:ascii="Arial" w:eastAsia="Arial" w:hAnsi="Arial" w:cs="Arial"/>
          <w:sz w:val="22"/>
          <w:szCs w:val="22"/>
        </w:rPr>
        <w:t>1</w:t>
      </w:r>
      <w:r w:rsidR="001328AD">
        <w:rPr>
          <w:rFonts w:ascii="Arial" w:eastAsia="Arial" w:hAnsi="Arial" w:cs="Arial"/>
          <w:sz w:val="22"/>
          <w:szCs w:val="22"/>
        </w:rPr>
        <w:t xml:space="preserve">1 </w:t>
      </w:r>
      <w:r>
        <w:rPr>
          <w:rFonts w:ascii="Arial" w:eastAsia="Arial" w:hAnsi="Arial" w:cs="Arial"/>
          <w:sz w:val="22"/>
          <w:szCs w:val="22"/>
        </w:rPr>
        <w:t>giugno 2025</w:t>
      </w:r>
    </w:p>
    <w:p w14:paraId="3429B85D" w14:textId="77777777" w:rsidR="00C50A9A" w:rsidRDefault="00C50A9A" w:rsidP="0091386E">
      <w:pPr>
        <w:jc w:val="center"/>
        <w:rPr>
          <w:rFonts w:ascii="Arial" w:eastAsia="Arial" w:hAnsi="Arial" w:cs="Arial"/>
          <w:sz w:val="22"/>
          <w:szCs w:val="22"/>
        </w:rPr>
      </w:pPr>
    </w:p>
    <w:p w14:paraId="1AA00424" w14:textId="51D359D2" w:rsidR="0091386E" w:rsidRDefault="0091386E" w:rsidP="0091386E">
      <w:pPr>
        <w:jc w:val="center"/>
        <w:rPr>
          <w:rFonts w:ascii="Arial" w:eastAsia="Arial" w:hAnsi="Arial" w:cs="Arial"/>
          <w:sz w:val="22"/>
          <w:szCs w:val="22"/>
        </w:rPr>
      </w:pPr>
      <w:r>
        <w:rPr>
          <w:rFonts w:ascii="Arial" w:eastAsia="Arial" w:hAnsi="Arial" w:cs="Arial"/>
          <w:sz w:val="22"/>
          <w:szCs w:val="22"/>
        </w:rPr>
        <w:t>Comunicato stampa</w:t>
      </w:r>
    </w:p>
    <w:p w14:paraId="6E323DBA" w14:textId="77777777" w:rsidR="00F814D1" w:rsidRDefault="00F814D1" w:rsidP="0091386E">
      <w:pPr>
        <w:jc w:val="center"/>
        <w:rPr>
          <w:rFonts w:ascii="Arial" w:eastAsia="Arial" w:hAnsi="Arial" w:cs="Arial"/>
          <w:sz w:val="22"/>
          <w:szCs w:val="22"/>
        </w:rPr>
      </w:pPr>
    </w:p>
    <w:p w14:paraId="265A9B14" w14:textId="77777777" w:rsidR="0091386E" w:rsidRDefault="0091386E" w:rsidP="0091386E">
      <w:pPr>
        <w:rPr>
          <w:rFonts w:ascii="Arial" w:eastAsia="Arial" w:hAnsi="Arial" w:cs="Arial"/>
          <w:sz w:val="22"/>
          <w:szCs w:val="22"/>
        </w:rPr>
      </w:pPr>
    </w:p>
    <w:p w14:paraId="11EFE221" w14:textId="39E42129" w:rsidR="00471E98" w:rsidRDefault="00471E98" w:rsidP="00471E98">
      <w:pPr>
        <w:pStyle w:val="NormaleWeb"/>
        <w:jc w:val="center"/>
        <w:rPr>
          <w:rStyle w:val="Enfasigrassetto"/>
          <w:rFonts w:ascii="Arial" w:hAnsi="Arial" w:cs="Arial"/>
          <w:sz w:val="28"/>
          <w:szCs w:val="28"/>
        </w:rPr>
      </w:pPr>
      <w:bookmarkStart w:id="0" w:name="_heading=h.76biuqn72yol" w:colFirst="0" w:colLast="0"/>
      <w:bookmarkEnd w:id="0"/>
      <w:r w:rsidRPr="00471E98">
        <w:rPr>
          <w:rStyle w:val="Enfasigrassetto"/>
          <w:rFonts w:ascii="Arial" w:hAnsi="Arial" w:cs="Arial"/>
          <w:sz w:val="28"/>
          <w:szCs w:val="28"/>
        </w:rPr>
        <w:t xml:space="preserve">Studiare </w:t>
      </w:r>
      <w:r w:rsidR="00C14DC2">
        <w:rPr>
          <w:rStyle w:val="Enfasigrassetto"/>
          <w:rFonts w:ascii="Arial" w:hAnsi="Arial" w:cs="Arial"/>
          <w:sz w:val="28"/>
          <w:szCs w:val="28"/>
        </w:rPr>
        <w:t>in carcere,</w:t>
      </w:r>
      <w:r w:rsidRPr="00471E98">
        <w:rPr>
          <w:rStyle w:val="Enfasigrassetto"/>
          <w:rFonts w:ascii="Arial" w:hAnsi="Arial" w:cs="Arial"/>
          <w:sz w:val="28"/>
          <w:szCs w:val="28"/>
        </w:rPr>
        <w:t xml:space="preserve"> </w:t>
      </w:r>
    </w:p>
    <w:p w14:paraId="496BB175" w14:textId="31CDB13C" w:rsidR="00471E98" w:rsidRDefault="00471E98" w:rsidP="001328AD">
      <w:pPr>
        <w:pStyle w:val="NormaleWeb"/>
        <w:jc w:val="center"/>
        <w:rPr>
          <w:rStyle w:val="Enfasigrassetto"/>
          <w:rFonts w:ascii="Arial" w:hAnsi="Arial" w:cs="Arial"/>
          <w:sz w:val="28"/>
          <w:szCs w:val="28"/>
        </w:rPr>
      </w:pPr>
      <w:r w:rsidRPr="00471E98">
        <w:rPr>
          <w:rStyle w:val="Enfasigrassetto"/>
          <w:rFonts w:ascii="Arial" w:hAnsi="Arial" w:cs="Arial"/>
          <w:sz w:val="28"/>
          <w:szCs w:val="28"/>
        </w:rPr>
        <w:t>a Montorio il primo orientamento universitario per detenuti</w:t>
      </w:r>
    </w:p>
    <w:p w14:paraId="018EB5B3" w14:textId="45EDDCD5" w:rsidR="001328AD" w:rsidRPr="001328AD" w:rsidRDefault="001328AD" w:rsidP="001328AD">
      <w:pPr>
        <w:pStyle w:val="NormaleWeb"/>
        <w:jc w:val="center"/>
        <w:rPr>
          <w:rFonts w:ascii="Arial" w:hAnsi="Arial" w:cs="Arial"/>
          <w:b/>
          <w:bCs/>
          <w:sz w:val="28"/>
          <w:szCs w:val="28"/>
        </w:rPr>
      </w:pPr>
      <w:r w:rsidRPr="001328AD">
        <w:rPr>
          <w:rStyle w:val="Enfasigrassetto"/>
          <w:rFonts w:ascii="Arial" w:hAnsi="Arial" w:cs="Arial"/>
          <w:b w:val="0"/>
          <w:bCs w:val="0"/>
          <w:sz w:val="28"/>
          <w:szCs w:val="28"/>
        </w:rPr>
        <w:t>L’incontro si è tenuto lunedì 9 giugno nella casa circondariale</w:t>
      </w:r>
    </w:p>
    <w:p w14:paraId="3381E709" w14:textId="2621BB2C" w:rsidR="00471E98" w:rsidRPr="00471E98" w:rsidRDefault="00C14DC2" w:rsidP="00471E98">
      <w:pPr>
        <w:pStyle w:val="NormaleWeb"/>
        <w:spacing w:line="276" w:lineRule="auto"/>
        <w:jc w:val="both"/>
        <w:rPr>
          <w:rFonts w:ascii="Arial" w:hAnsi="Arial" w:cs="Arial"/>
          <w:b/>
          <w:bCs/>
        </w:rPr>
      </w:pPr>
      <w:r>
        <w:rPr>
          <w:rFonts w:ascii="Arial" w:hAnsi="Arial" w:cs="Arial"/>
          <w:b/>
          <w:bCs/>
        </w:rPr>
        <w:t>P</w:t>
      </w:r>
      <w:r w:rsidR="00471E98" w:rsidRPr="00471E98">
        <w:rPr>
          <w:rFonts w:ascii="Arial" w:hAnsi="Arial" w:cs="Arial"/>
          <w:b/>
          <w:bCs/>
        </w:rPr>
        <w:t>rogettare un futuro diverso</w:t>
      </w:r>
      <w:r>
        <w:rPr>
          <w:rFonts w:ascii="Arial" w:hAnsi="Arial" w:cs="Arial"/>
          <w:b/>
          <w:bCs/>
        </w:rPr>
        <w:t>, anche dal carcere è possibile</w:t>
      </w:r>
      <w:r w:rsidR="00471E98" w:rsidRPr="00471E98">
        <w:rPr>
          <w:rFonts w:ascii="Arial" w:hAnsi="Arial" w:cs="Arial"/>
          <w:b/>
          <w:bCs/>
        </w:rPr>
        <w:t xml:space="preserve">. Lo dimostra l’iniziativa </w:t>
      </w:r>
      <w:r w:rsidR="00282CD5">
        <w:rPr>
          <w:rFonts w:ascii="Arial" w:hAnsi="Arial" w:cs="Arial"/>
          <w:b/>
          <w:bCs/>
        </w:rPr>
        <w:t>che si è svolta</w:t>
      </w:r>
      <w:r w:rsidR="00471E98" w:rsidRPr="00471E98">
        <w:rPr>
          <w:rFonts w:ascii="Arial" w:hAnsi="Arial" w:cs="Arial"/>
          <w:b/>
          <w:bCs/>
        </w:rPr>
        <w:t xml:space="preserve"> lunedì 9 giugno alla </w:t>
      </w:r>
      <w:r w:rsidR="000863CB">
        <w:rPr>
          <w:rFonts w:ascii="Arial" w:hAnsi="Arial" w:cs="Arial"/>
          <w:b/>
          <w:bCs/>
        </w:rPr>
        <w:t>c</w:t>
      </w:r>
      <w:r w:rsidR="00471E98" w:rsidRPr="00471E98">
        <w:rPr>
          <w:rFonts w:ascii="Arial" w:hAnsi="Arial" w:cs="Arial"/>
          <w:b/>
          <w:bCs/>
        </w:rPr>
        <w:t xml:space="preserve">asa circondariale di Montorio, dove, per la prima volta, si </w:t>
      </w:r>
      <w:r w:rsidR="00282CD5">
        <w:rPr>
          <w:rFonts w:ascii="Arial" w:hAnsi="Arial" w:cs="Arial"/>
          <w:b/>
          <w:bCs/>
        </w:rPr>
        <w:t>è tenuto</w:t>
      </w:r>
      <w:r w:rsidR="00471E98" w:rsidRPr="00471E98">
        <w:rPr>
          <w:rFonts w:ascii="Arial" w:hAnsi="Arial" w:cs="Arial"/>
          <w:b/>
          <w:bCs/>
        </w:rPr>
        <w:t xml:space="preserve"> un evento di orientamento universitario rivolto a persone detenute.</w:t>
      </w:r>
    </w:p>
    <w:p w14:paraId="19890AC8" w14:textId="65F11CB1" w:rsidR="00471E98" w:rsidRPr="007631A1" w:rsidRDefault="00471E98" w:rsidP="00471E98">
      <w:pPr>
        <w:pStyle w:val="NormaleWeb"/>
        <w:spacing w:line="276" w:lineRule="auto"/>
        <w:jc w:val="both"/>
        <w:rPr>
          <w:rFonts w:ascii="Arial" w:hAnsi="Arial" w:cs="Arial"/>
        </w:rPr>
      </w:pPr>
      <w:r>
        <w:rPr>
          <w:rFonts w:ascii="Arial" w:hAnsi="Arial" w:cs="Arial"/>
        </w:rPr>
        <w:t>D</w:t>
      </w:r>
      <w:r w:rsidRPr="00471E98">
        <w:rPr>
          <w:rFonts w:ascii="Arial" w:hAnsi="Arial" w:cs="Arial"/>
        </w:rPr>
        <w:t xml:space="preserve">alle 15 alle 17, circa 35-40 detenuti, diplomati o prossimi al diploma, </w:t>
      </w:r>
      <w:r w:rsidR="00282CD5">
        <w:rPr>
          <w:rFonts w:ascii="Arial" w:hAnsi="Arial" w:cs="Arial"/>
        </w:rPr>
        <w:t>hanno avuto</w:t>
      </w:r>
      <w:r w:rsidRPr="00471E98">
        <w:rPr>
          <w:rFonts w:ascii="Arial" w:hAnsi="Arial" w:cs="Arial"/>
        </w:rPr>
        <w:t xml:space="preserve"> l’opportunità di conoscere l’offerta formativa dell’</w:t>
      </w:r>
      <w:r w:rsidR="00282CD5">
        <w:rPr>
          <w:rFonts w:ascii="Arial" w:hAnsi="Arial" w:cs="Arial"/>
        </w:rPr>
        <w:t>u</w:t>
      </w:r>
      <w:r w:rsidRPr="00471E98">
        <w:rPr>
          <w:rFonts w:ascii="Arial" w:hAnsi="Arial" w:cs="Arial"/>
        </w:rPr>
        <w:t>niversità di Verona e i servizi dedicati al diritto allo studio, grazie al progetto “Università in carcere”, promosso</w:t>
      </w:r>
      <w:r w:rsidR="00E811F6">
        <w:rPr>
          <w:rFonts w:ascii="Arial" w:hAnsi="Arial" w:cs="Arial"/>
        </w:rPr>
        <w:t xml:space="preserve">, </w:t>
      </w:r>
      <w:r w:rsidR="00E811F6" w:rsidRPr="007631A1">
        <w:rPr>
          <w:rFonts w:ascii="Arial" w:hAnsi="Arial" w:cs="Arial"/>
        </w:rPr>
        <w:t xml:space="preserve">nell’ambito dell’Accordo-Quadro </w:t>
      </w:r>
      <w:r w:rsidR="00941F9E" w:rsidRPr="007631A1">
        <w:rPr>
          <w:rFonts w:ascii="Arial" w:hAnsi="Arial" w:cs="Arial"/>
        </w:rPr>
        <w:t xml:space="preserve">di collaborazione con la casa circondariale </w:t>
      </w:r>
      <w:r w:rsidR="00E811F6" w:rsidRPr="007631A1">
        <w:rPr>
          <w:rFonts w:ascii="Arial" w:hAnsi="Arial" w:cs="Arial"/>
        </w:rPr>
        <w:t>di Montorio,</w:t>
      </w:r>
      <w:r w:rsidRPr="007631A1">
        <w:rPr>
          <w:rFonts w:ascii="Arial" w:hAnsi="Arial" w:cs="Arial"/>
        </w:rPr>
        <w:t xml:space="preserve"> in collaborazione con il </w:t>
      </w:r>
      <w:proofErr w:type="spellStart"/>
      <w:r w:rsidRPr="007631A1">
        <w:rPr>
          <w:rFonts w:ascii="Arial" w:hAnsi="Arial" w:cs="Arial"/>
        </w:rPr>
        <w:t>Cpia</w:t>
      </w:r>
      <w:proofErr w:type="spellEnd"/>
      <w:r w:rsidRPr="007631A1">
        <w:rPr>
          <w:rFonts w:ascii="Arial" w:hAnsi="Arial" w:cs="Arial"/>
        </w:rPr>
        <w:t xml:space="preserve">, il </w:t>
      </w:r>
      <w:r w:rsidRPr="007631A1">
        <w:rPr>
          <w:rFonts w:ascii="Arial" w:hAnsi="Arial" w:cs="Arial"/>
          <w:color w:val="000000" w:themeColor="text1"/>
          <w:shd w:val="clear" w:color="auto" w:fill="FFFFFF"/>
        </w:rPr>
        <w:t>Centro provinciale per l'istruzione degli adulti</w:t>
      </w:r>
      <w:r w:rsidRPr="007631A1">
        <w:rPr>
          <w:rFonts w:ascii="Arial" w:hAnsi="Arial" w:cs="Arial"/>
          <w:color w:val="000000" w:themeColor="text1"/>
          <w:sz w:val="32"/>
          <w:szCs w:val="32"/>
        </w:rPr>
        <w:t xml:space="preserve"> </w:t>
      </w:r>
      <w:r w:rsidRPr="007631A1">
        <w:rPr>
          <w:rFonts w:ascii="Arial" w:hAnsi="Arial" w:cs="Arial"/>
        </w:rPr>
        <w:t>di Verona</w:t>
      </w:r>
      <w:r w:rsidR="00941F9E" w:rsidRPr="007631A1">
        <w:rPr>
          <w:rFonts w:ascii="Arial" w:hAnsi="Arial" w:cs="Arial"/>
        </w:rPr>
        <w:t>,</w:t>
      </w:r>
      <w:r w:rsidRPr="007631A1">
        <w:rPr>
          <w:rFonts w:ascii="Arial" w:hAnsi="Arial" w:cs="Arial"/>
        </w:rPr>
        <w:t xml:space="preserve"> e con il supporto dello staff dell’Ufficio orientamento dell’</w:t>
      </w:r>
      <w:r w:rsidR="00282CD5">
        <w:rPr>
          <w:rFonts w:ascii="Arial" w:hAnsi="Arial" w:cs="Arial"/>
        </w:rPr>
        <w:t>a</w:t>
      </w:r>
      <w:r w:rsidRPr="007631A1">
        <w:rPr>
          <w:rFonts w:ascii="Arial" w:hAnsi="Arial" w:cs="Arial"/>
        </w:rPr>
        <w:t>teneo.</w:t>
      </w:r>
    </w:p>
    <w:p w14:paraId="5BBBD380" w14:textId="7B5B4737" w:rsidR="00524FBD" w:rsidRDefault="00471E98" w:rsidP="00524FBD">
      <w:pPr>
        <w:pStyle w:val="NormaleWeb"/>
        <w:spacing w:line="276" w:lineRule="auto"/>
        <w:jc w:val="both"/>
        <w:rPr>
          <w:rFonts w:ascii="Arial" w:hAnsi="Arial" w:cs="Arial"/>
          <w:color w:val="000000"/>
        </w:rPr>
      </w:pPr>
      <w:r w:rsidRPr="007631A1">
        <w:rPr>
          <w:rFonts w:ascii="Arial" w:hAnsi="Arial" w:cs="Arial"/>
        </w:rPr>
        <w:t>L’incontro vuole essere un ponte tra il carcere</w:t>
      </w:r>
      <w:r w:rsidR="00392DD3" w:rsidRPr="007631A1">
        <w:rPr>
          <w:rFonts w:ascii="Arial" w:hAnsi="Arial" w:cs="Arial"/>
        </w:rPr>
        <w:t>, scuola</w:t>
      </w:r>
      <w:r w:rsidRPr="00471E98">
        <w:rPr>
          <w:rFonts w:ascii="Arial" w:hAnsi="Arial" w:cs="Arial"/>
        </w:rPr>
        <w:t xml:space="preserve"> e l’università, tra il presente e un possibile nuovo inizio. I partecipanti </w:t>
      </w:r>
      <w:r w:rsidR="00282CD5">
        <w:rPr>
          <w:rFonts w:ascii="Arial" w:hAnsi="Arial" w:cs="Arial"/>
        </w:rPr>
        <w:t>hanno potuto</w:t>
      </w:r>
      <w:r w:rsidRPr="00471E98">
        <w:rPr>
          <w:rFonts w:ascii="Arial" w:hAnsi="Arial" w:cs="Arial"/>
        </w:rPr>
        <w:t xml:space="preserve"> scoprire come accedere ai corsi di laurea e usufruire di strumenti come il prestito bibliotecario, il tutorato in carcere e il counselling per l’orientamento.</w:t>
      </w:r>
      <w:r w:rsidR="00524FBD" w:rsidRPr="00524FBD">
        <w:rPr>
          <w:rFonts w:ascii="Arial" w:hAnsi="Arial" w:cs="Arial"/>
          <w:color w:val="000000"/>
        </w:rPr>
        <w:t xml:space="preserve"> </w:t>
      </w:r>
    </w:p>
    <w:p w14:paraId="396F4B36" w14:textId="11A27703" w:rsidR="00471E98" w:rsidRDefault="00524FBD" w:rsidP="00471E98">
      <w:pPr>
        <w:pStyle w:val="NormaleWeb"/>
        <w:spacing w:line="276" w:lineRule="auto"/>
        <w:jc w:val="both"/>
        <w:rPr>
          <w:rFonts w:ascii="Arial" w:hAnsi="Arial" w:cs="Arial"/>
        </w:rPr>
      </w:pPr>
      <w:r>
        <w:rPr>
          <w:rFonts w:ascii="Arial" w:hAnsi="Arial" w:cs="Arial"/>
          <w:color w:val="000000"/>
        </w:rPr>
        <w:t xml:space="preserve">“Con questa iniziativa - ha dichiarato il magnifico rettore </w:t>
      </w:r>
      <w:r w:rsidRPr="00524FBD">
        <w:rPr>
          <w:rFonts w:ascii="Arial" w:hAnsi="Arial" w:cs="Arial"/>
          <w:b/>
          <w:bCs/>
          <w:color w:val="000000"/>
        </w:rPr>
        <w:t>Pier Francesco Nocini</w:t>
      </w:r>
      <w:r>
        <w:rPr>
          <w:rFonts w:ascii="Arial" w:hAnsi="Arial" w:cs="Arial"/>
          <w:color w:val="000000"/>
        </w:rPr>
        <w:t xml:space="preserve"> - manteniamo l’impegno preso nei mesi scorsi con la firma dell’accordo con la </w:t>
      </w:r>
      <w:r w:rsidR="000863CB">
        <w:rPr>
          <w:rFonts w:ascii="Arial" w:hAnsi="Arial" w:cs="Arial"/>
          <w:color w:val="000000"/>
        </w:rPr>
        <w:t>c</w:t>
      </w:r>
      <w:r>
        <w:rPr>
          <w:rFonts w:ascii="Arial" w:hAnsi="Arial" w:cs="Arial"/>
          <w:color w:val="000000"/>
        </w:rPr>
        <w:t>asa circondariale di Montorio: l’università di Verona, insieme ai suoi servizi, entra concretamente all’interno del carcere. Questo evento di orientamento, organizzato per la prima volta appositamente per le persone detenute, ci consente di presentare un’offerta formativa che comprende anche percorsi professionalizzanti pensati per rispondere alle loro esigenze. Il nostro obiettivo è promuovere il benessere e favorire il reinserimento sociale delle detenute e dei detenuti, attraverso l’accesso all’istruzione e alla formazione”.</w:t>
      </w:r>
    </w:p>
    <w:p w14:paraId="0B6F83FE" w14:textId="2A7E3C36" w:rsidR="00471E98" w:rsidRDefault="00524FBD" w:rsidP="00471E98">
      <w:pPr>
        <w:pStyle w:val="NormaleWeb"/>
        <w:spacing w:line="276" w:lineRule="auto"/>
        <w:jc w:val="both"/>
        <w:rPr>
          <w:rFonts w:ascii="Arial" w:hAnsi="Arial" w:cs="Arial"/>
        </w:rPr>
      </w:pPr>
      <w:r>
        <w:rPr>
          <w:rFonts w:ascii="Arial" w:hAnsi="Arial" w:cs="Arial"/>
        </w:rPr>
        <w:t>“</w:t>
      </w:r>
      <w:r w:rsidR="00471E98" w:rsidRPr="00471E98">
        <w:rPr>
          <w:rFonts w:ascii="Arial" w:hAnsi="Arial" w:cs="Arial"/>
        </w:rPr>
        <w:t>Si tratta di un passo importante per rendere effettivo e concreto il diritto allo studio anche in contesti di privazione della libertà personale</w:t>
      </w:r>
      <w:r>
        <w:rPr>
          <w:rFonts w:ascii="Arial" w:hAnsi="Arial" w:cs="Arial"/>
        </w:rPr>
        <w:t>”</w:t>
      </w:r>
      <w:r w:rsidR="00471E98" w:rsidRPr="00471E98">
        <w:rPr>
          <w:rFonts w:ascii="Arial" w:hAnsi="Arial" w:cs="Arial"/>
        </w:rPr>
        <w:t xml:space="preserve">, </w:t>
      </w:r>
      <w:r w:rsidR="00282CD5">
        <w:rPr>
          <w:rFonts w:ascii="Arial" w:hAnsi="Arial" w:cs="Arial"/>
        </w:rPr>
        <w:t xml:space="preserve">ha </w:t>
      </w:r>
      <w:r w:rsidR="00471E98" w:rsidRPr="00471E98">
        <w:rPr>
          <w:rFonts w:ascii="Arial" w:hAnsi="Arial" w:cs="Arial"/>
        </w:rPr>
        <w:t>sottoline</w:t>
      </w:r>
      <w:r w:rsidR="00282CD5">
        <w:rPr>
          <w:rFonts w:ascii="Arial" w:hAnsi="Arial" w:cs="Arial"/>
        </w:rPr>
        <w:t>ato</w:t>
      </w:r>
      <w:r w:rsidR="00471E98">
        <w:rPr>
          <w:rFonts w:ascii="Arial" w:hAnsi="Arial" w:cs="Arial"/>
        </w:rPr>
        <w:t xml:space="preserve"> </w:t>
      </w:r>
      <w:r w:rsidR="00471E98" w:rsidRPr="00471E98">
        <w:rPr>
          <w:rFonts w:ascii="Arial" w:hAnsi="Arial" w:cs="Arial"/>
          <w:b/>
          <w:bCs/>
        </w:rPr>
        <w:t>Ivan Salvadori</w:t>
      </w:r>
      <w:r w:rsidR="00471E98">
        <w:rPr>
          <w:rFonts w:ascii="Arial" w:hAnsi="Arial" w:cs="Arial"/>
        </w:rPr>
        <w:t>, docente di Diritto penale in ateneo</w:t>
      </w:r>
      <w:r w:rsidR="000E7BBF">
        <w:rPr>
          <w:rFonts w:ascii="Arial" w:hAnsi="Arial" w:cs="Arial"/>
        </w:rPr>
        <w:t xml:space="preserve">, </w:t>
      </w:r>
      <w:r w:rsidR="000E7BBF" w:rsidRPr="00282CD5">
        <w:rPr>
          <w:rFonts w:ascii="Arial" w:hAnsi="Arial" w:cs="Arial"/>
        </w:rPr>
        <w:t xml:space="preserve">referente del </w:t>
      </w:r>
      <w:r w:rsidR="00282CD5" w:rsidRPr="00282CD5">
        <w:rPr>
          <w:rFonts w:ascii="Arial" w:hAnsi="Arial" w:cs="Arial"/>
        </w:rPr>
        <w:t>r</w:t>
      </w:r>
      <w:r w:rsidR="000E7BBF" w:rsidRPr="00282CD5">
        <w:rPr>
          <w:rFonts w:ascii="Arial" w:hAnsi="Arial" w:cs="Arial"/>
        </w:rPr>
        <w:t xml:space="preserve">ettore per i rapporti con la </w:t>
      </w:r>
      <w:proofErr w:type="spellStart"/>
      <w:r w:rsidR="000E7BBF" w:rsidRPr="00282CD5">
        <w:rPr>
          <w:rFonts w:ascii="Arial" w:hAnsi="Arial" w:cs="Arial"/>
        </w:rPr>
        <w:t>Cnupp</w:t>
      </w:r>
      <w:proofErr w:type="spellEnd"/>
      <w:r w:rsidR="000E7BBF" w:rsidRPr="00282CD5">
        <w:rPr>
          <w:rFonts w:ascii="Arial" w:hAnsi="Arial" w:cs="Arial"/>
        </w:rPr>
        <w:t>,</w:t>
      </w:r>
      <w:r w:rsidR="00282CD5" w:rsidRPr="00282CD5">
        <w:rPr>
          <w:rFonts w:ascii="Arial" w:hAnsi="Arial" w:cs="Arial"/>
        </w:rPr>
        <w:t xml:space="preserve"> </w:t>
      </w:r>
      <w:r w:rsidR="00282CD5">
        <w:rPr>
          <w:rFonts w:ascii="Arial" w:hAnsi="Arial" w:cs="Arial"/>
        </w:rPr>
        <w:t xml:space="preserve">la </w:t>
      </w:r>
      <w:r w:rsidR="00282CD5">
        <w:rPr>
          <w:rFonts w:ascii="Arial" w:hAnsi="Arial" w:cs="Arial"/>
          <w:color w:val="474747"/>
          <w:shd w:val="clear" w:color="auto" w:fill="FFFFFF"/>
        </w:rPr>
        <w:t>c</w:t>
      </w:r>
      <w:r w:rsidR="00282CD5" w:rsidRPr="00282CD5">
        <w:rPr>
          <w:rFonts w:ascii="Arial" w:hAnsi="Arial" w:cs="Arial"/>
          <w:color w:val="000000" w:themeColor="text1"/>
          <w:shd w:val="clear" w:color="auto" w:fill="FFFFFF"/>
        </w:rPr>
        <w:t>onferenza nazionale dei delegati dei rettori per i Poli universitari penitenziari</w:t>
      </w:r>
      <w:r w:rsidR="00282CD5" w:rsidRPr="00282CD5">
        <w:rPr>
          <w:rFonts w:ascii="Arial" w:hAnsi="Arial" w:cs="Arial"/>
          <w:color w:val="000000" w:themeColor="text1"/>
        </w:rPr>
        <w:t>,</w:t>
      </w:r>
      <w:r w:rsidR="00471E98">
        <w:rPr>
          <w:rFonts w:ascii="Arial" w:hAnsi="Arial" w:cs="Arial"/>
        </w:rPr>
        <w:t xml:space="preserve"> </w:t>
      </w:r>
      <w:r w:rsidR="00282CD5">
        <w:rPr>
          <w:rFonts w:ascii="Arial" w:hAnsi="Arial" w:cs="Arial"/>
        </w:rPr>
        <w:t xml:space="preserve">e </w:t>
      </w:r>
      <w:r w:rsidR="00471E98">
        <w:rPr>
          <w:rFonts w:ascii="Arial" w:hAnsi="Arial" w:cs="Arial"/>
        </w:rPr>
        <w:t>fra i promotori dell’iniziativa.</w:t>
      </w:r>
    </w:p>
    <w:p w14:paraId="7DA52510" w14:textId="04E39618" w:rsidR="00471E98" w:rsidRPr="00471E98" w:rsidRDefault="00471E98" w:rsidP="00471E98">
      <w:pPr>
        <w:pStyle w:val="NormaleWeb"/>
        <w:spacing w:line="276" w:lineRule="auto"/>
        <w:jc w:val="both"/>
        <w:rPr>
          <w:rFonts w:ascii="Arial" w:hAnsi="Arial" w:cs="Arial"/>
        </w:rPr>
      </w:pPr>
      <w:r w:rsidRPr="00471E98">
        <w:rPr>
          <w:rFonts w:ascii="Arial" w:hAnsi="Arial" w:cs="Arial"/>
        </w:rPr>
        <w:lastRenderedPageBreak/>
        <w:t xml:space="preserve">Ma non è tutto: dal 12 al 14 giugno, Verona sarà rappresentata anche alla Conferenza nazionale dei delegati dei </w:t>
      </w:r>
      <w:r>
        <w:rPr>
          <w:rFonts w:ascii="Arial" w:hAnsi="Arial" w:cs="Arial"/>
        </w:rPr>
        <w:t>r</w:t>
      </w:r>
      <w:r w:rsidRPr="00471E98">
        <w:rPr>
          <w:rFonts w:ascii="Arial" w:hAnsi="Arial" w:cs="Arial"/>
        </w:rPr>
        <w:t>ettori per i Poli universitari penitenziari, in programma all’</w:t>
      </w:r>
      <w:r>
        <w:rPr>
          <w:rFonts w:ascii="Arial" w:hAnsi="Arial" w:cs="Arial"/>
        </w:rPr>
        <w:t>u</w:t>
      </w:r>
      <w:r w:rsidRPr="00471E98">
        <w:rPr>
          <w:rFonts w:ascii="Arial" w:hAnsi="Arial" w:cs="Arial"/>
        </w:rPr>
        <w:t>niversità di Catania. L’</w:t>
      </w:r>
      <w:r>
        <w:rPr>
          <w:rFonts w:ascii="Arial" w:hAnsi="Arial" w:cs="Arial"/>
        </w:rPr>
        <w:t>a</w:t>
      </w:r>
      <w:r w:rsidRPr="00471E98">
        <w:rPr>
          <w:rFonts w:ascii="Arial" w:hAnsi="Arial" w:cs="Arial"/>
        </w:rPr>
        <w:t xml:space="preserve">teneo scaligero, recentemente entrato a far parte della rete nazionale </w:t>
      </w:r>
      <w:proofErr w:type="spellStart"/>
      <w:r w:rsidRPr="00471E98">
        <w:rPr>
          <w:rFonts w:ascii="Arial" w:hAnsi="Arial" w:cs="Arial"/>
        </w:rPr>
        <w:t>C</w:t>
      </w:r>
      <w:r>
        <w:rPr>
          <w:rFonts w:ascii="Arial" w:hAnsi="Arial" w:cs="Arial"/>
        </w:rPr>
        <w:t>nupp</w:t>
      </w:r>
      <w:proofErr w:type="spellEnd"/>
      <w:r w:rsidRPr="00471E98">
        <w:rPr>
          <w:rFonts w:ascii="Arial" w:hAnsi="Arial" w:cs="Arial"/>
        </w:rPr>
        <w:t>-C</w:t>
      </w:r>
      <w:r>
        <w:rPr>
          <w:rFonts w:ascii="Arial" w:hAnsi="Arial" w:cs="Arial"/>
        </w:rPr>
        <w:t>rui</w:t>
      </w:r>
      <w:r w:rsidRPr="00471E98">
        <w:rPr>
          <w:rFonts w:ascii="Arial" w:hAnsi="Arial" w:cs="Arial"/>
        </w:rPr>
        <w:t>, conferma così il proprio impegno concreto per garantire l’accesso all’istruzione anche in condizioni di detenzione.</w:t>
      </w:r>
    </w:p>
    <w:p w14:paraId="438BDDD5" w14:textId="77777777" w:rsidR="00471E98" w:rsidRPr="00471E98" w:rsidRDefault="00471E98" w:rsidP="00471E98">
      <w:pPr>
        <w:pStyle w:val="NormaleWeb"/>
        <w:spacing w:line="276" w:lineRule="auto"/>
        <w:jc w:val="both"/>
        <w:rPr>
          <w:rFonts w:ascii="Arial" w:hAnsi="Arial" w:cs="Arial"/>
        </w:rPr>
      </w:pPr>
      <w:r w:rsidRPr="00471E98">
        <w:rPr>
          <w:rFonts w:ascii="Arial" w:hAnsi="Arial" w:cs="Arial"/>
        </w:rPr>
        <w:t>Investire sull’educazione in carcere non è solo un atto di civiltà: è una scelta che può fare la differenza nella vita delle persone e nella società di domani.</w:t>
      </w:r>
    </w:p>
    <w:p w14:paraId="3AB6B534" w14:textId="77777777" w:rsidR="00B639BB" w:rsidRDefault="00B639BB" w:rsidP="0091386E">
      <w:pPr>
        <w:spacing w:before="240" w:after="240" w:line="276" w:lineRule="auto"/>
        <w:jc w:val="both"/>
        <w:rPr>
          <w:rFonts w:ascii="Arial" w:eastAsia="Arial" w:hAnsi="Arial" w:cs="Arial"/>
        </w:rPr>
      </w:pPr>
    </w:p>
    <w:p w14:paraId="51BB5E69" w14:textId="77777777" w:rsidR="0091386E" w:rsidRDefault="0091386E" w:rsidP="0091386E">
      <w:pPr>
        <w:spacing w:line="360" w:lineRule="auto"/>
        <w:jc w:val="both"/>
        <w:rPr>
          <w:rFonts w:ascii="Arial" w:eastAsia="Arial" w:hAnsi="Arial" w:cs="Arial"/>
          <w:b/>
          <w:color w:val="000000"/>
          <w:sz w:val="22"/>
          <w:szCs w:val="22"/>
        </w:rPr>
      </w:pPr>
    </w:p>
    <w:p w14:paraId="67D4E656" w14:textId="77777777" w:rsidR="00C50A9A" w:rsidRDefault="00C50A9A" w:rsidP="0091386E">
      <w:pPr>
        <w:spacing w:line="360" w:lineRule="auto"/>
        <w:jc w:val="both"/>
        <w:rPr>
          <w:rFonts w:ascii="Arial" w:eastAsia="Arial" w:hAnsi="Arial" w:cs="Arial"/>
          <w:b/>
          <w:color w:val="000000"/>
          <w:sz w:val="22"/>
          <w:szCs w:val="22"/>
        </w:rPr>
      </w:pPr>
    </w:p>
    <w:p w14:paraId="14E49B53" w14:textId="77777777" w:rsidR="002F742F" w:rsidRPr="00967DAA" w:rsidRDefault="002F742F" w:rsidP="002F742F">
      <w:pPr>
        <w:jc w:val="both"/>
        <w:rPr>
          <w:rFonts w:ascii="Arial" w:eastAsia="Arial" w:hAnsi="Arial" w:cs="Arial"/>
          <w:sz w:val="20"/>
          <w:szCs w:val="20"/>
        </w:rPr>
      </w:pPr>
      <w:r w:rsidRPr="00967DAA">
        <w:rPr>
          <w:rFonts w:ascii="Arial" w:eastAsia="Arial" w:hAnsi="Arial" w:cs="Arial"/>
          <w:b/>
          <w:bCs/>
          <w:sz w:val="20"/>
          <w:szCs w:val="20"/>
        </w:rPr>
        <w:t>Area Comunicazione e Public engagement</w:t>
      </w:r>
    </w:p>
    <w:p w14:paraId="21278523" w14:textId="77777777" w:rsidR="002F742F" w:rsidRPr="00967DAA" w:rsidRDefault="002F742F" w:rsidP="002F742F">
      <w:pPr>
        <w:jc w:val="both"/>
        <w:rPr>
          <w:rFonts w:ascii="Arial" w:eastAsia="Arial" w:hAnsi="Arial" w:cs="Arial"/>
          <w:sz w:val="20"/>
          <w:szCs w:val="20"/>
        </w:rPr>
      </w:pPr>
      <w:r w:rsidRPr="00967DAA">
        <w:rPr>
          <w:rFonts w:ascii="Arial" w:eastAsia="Arial" w:hAnsi="Arial" w:cs="Arial"/>
          <w:b/>
          <w:bCs/>
          <w:sz w:val="20"/>
          <w:szCs w:val="20"/>
        </w:rPr>
        <w:t>Servizio Ufficio Stampa di Ateneo – Agenzia di stampa </w:t>
      </w:r>
      <w:proofErr w:type="spellStart"/>
      <w:r>
        <w:fldChar w:fldCharType="begin"/>
      </w:r>
      <w:r>
        <w:instrText>HYPERLINK "https://www.univr.it/it/univerona-news" \t "_blank" \o "https://www.univr.it/it/univerona-news"</w:instrText>
      </w:r>
      <w:r>
        <w:fldChar w:fldCharType="separate"/>
      </w:r>
      <w:r w:rsidRPr="00967DAA">
        <w:rPr>
          <w:rStyle w:val="Collegamentoipertestuale"/>
          <w:rFonts w:ascii="Arial" w:eastAsia="Arial" w:hAnsi="Arial" w:cs="Arial"/>
          <w:b/>
          <w:bCs/>
          <w:sz w:val="20"/>
          <w:szCs w:val="20"/>
        </w:rPr>
        <w:t>Univerona</w:t>
      </w:r>
      <w:proofErr w:type="spellEnd"/>
      <w:r w:rsidRPr="00967DAA">
        <w:rPr>
          <w:rStyle w:val="Collegamentoipertestuale"/>
          <w:rFonts w:ascii="Arial" w:eastAsia="Arial" w:hAnsi="Arial" w:cs="Arial"/>
          <w:b/>
          <w:bCs/>
          <w:sz w:val="20"/>
          <w:szCs w:val="20"/>
        </w:rPr>
        <w:t xml:space="preserve"> News</w:t>
      </w:r>
      <w:r>
        <w:fldChar w:fldCharType="end"/>
      </w:r>
    </w:p>
    <w:p w14:paraId="042B5C38" w14:textId="77777777" w:rsidR="002F742F" w:rsidRPr="00967DAA" w:rsidRDefault="002F742F" w:rsidP="002F742F">
      <w:pPr>
        <w:jc w:val="both"/>
        <w:rPr>
          <w:rFonts w:ascii="Arial" w:eastAsia="Arial" w:hAnsi="Arial" w:cs="Arial"/>
          <w:sz w:val="20"/>
          <w:szCs w:val="20"/>
        </w:rPr>
      </w:pPr>
      <w:r w:rsidRPr="00967DAA">
        <w:rPr>
          <w:rFonts w:ascii="Arial" w:eastAsia="Arial" w:hAnsi="Arial" w:cs="Arial"/>
          <w:sz w:val="20"/>
          <w:szCs w:val="20"/>
        </w:rPr>
        <w:t xml:space="preserve">Elisa Innocenti (335.1593262), Sara </w:t>
      </w:r>
      <w:proofErr w:type="spellStart"/>
      <w:r w:rsidRPr="00967DAA">
        <w:rPr>
          <w:rFonts w:ascii="Arial" w:eastAsia="Arial" w:hAnsi="Arial" w:cs="Arial"/>
          <w:sz w:val="20"/>
          <w:szCs w:val="20"/>
        </w:rPr>
        <w:t>Mauroner</w:t>
      </w:r>
      <w:proofErr w:type="spellEnd"/>
      <w:r w:rsidRPr="00967DAA">
        <w:rPr>
          <w:rFonts w:ascii="Arial" w:eastAsia="Arial" w:hAnsi="Arial" w:cs="Arial"/>
          <w:sz w:val="20"/>
          <w:szCs w:val="20"/>
        </w:rPr>
        <w:t xml:space="preserve"> (349.1536099)</w:t>
      </w:r>
    </w:p>
    <w:p w14:paraId="0E7D9548" w14:textId="77777777" w:rsidR="002F742F" w:rsidRPr="00BA2F99" w:rsidRDefault="002F742F" w:rsidP="002F742F">
      <w:pPr>
        <w:jc w:val="both"/>
        <w:rPr>
          <w:rFonts w:ascii="Arial" w:eastAsia="Arial" w:hAnsi="Arial" w:cs="Arial"/>
          <w:sz w:val="20"/>
          <w:szCs w:val="20"/>
        </w:rPr>
      </w:pPr>
      <w:proofErr w:type="gramStart"/>
      <w:r w:rsidRPr="00BA2F99">
        <w:rPr>
          <w:rFonts w:ascii="Arial" w:eastAsia="Arial" w:hAnsi="Arial" w:cs="Arial"/>
          <w:sz w:val="20"/>
          <w:szCs w:val="20"/>
        </w:rPr>
        <w:t>email</w:t>
      </w:r>
      <w:proofErr w:type="gramEnd"/>
      <w:r w:rsidRPr="00BA2F99">
        <w:rPr>
          <w:rFonts w:ascii="Arial" w:eastAsia="Arial" w:hAnsi="Arial" w:cs="Arial"/>
          <w:sz w:val="20"/>
          <w:szCs w:val="20"/>
        </w:rPr>
        <w:t>: ufficio.stampa@ateneo.univr.it</w:t>
      </w:r>
    </w:p>
    <w:p w14:paraId="0ECA5596" w14:textId="77777777" w:rsidR="003B25C4" w:rsidRDefault="003B25C4" w:rsidP="002F742F">
      <w:pPr>
        <w:jc w:val="both"/>
        <w:rPr>
          <w:rFonts w:ascii="Arial" w:eastAsia="Arial" w:hAnsi="Arial" w:cs="Arial"/>
          <w:color w:val="000000"/>
          <w:sz w:val="22"/>
          <w:szCs w:val="22"/>
          <w:u w:val="single"/>
        </w:rPr>
      </w:pPr>
    </w:p>
    <w:sectPr w:rsidR="003B25C4">
      <w:headerReference w:type="default" r:id="rId7"/>
      <w:footerReference w:type="default" r:id="rId8"/>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43807" w14:textId="77777777" w:rsidR="00173F83" w:rsidRDefault="00173F83">
      <w:r>
        <w:separator/>
      </w:r>
    </w:p>
  </w:endnote>
  <w:endnote w:type="continuationSeparator" w:id="0">
    <w:p w14:paraId="1D7FD7A1" w14:textId="77777777" w:rsidR="00173F83" w:rsidRDefault="0017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2368" w14:textId="77777777" w:rsidR="003B25C4" w:rsidRDefault="00000000">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4AF35021" w14:textId="77777777" w:rsidR="003B25C4" w:rsidRDefault="00000000">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7355EBDC" w14:textId="77777777" w:rsidR="003B25C4" w:rsidRDefault="003B25C4">
    <w:pPr>
      <w:pBdr>
        <w:top w:val="nil"/>
        <w:left w:val="nil"/>
        <w:bottom w:val="nil"/>
        <w:right w:val="nil"/>
        <w:between w:val="nil"/>
      </w:pBdr>
      <w:tabs>
        <w:tab w:val="center" w:pos="4819"/>
        <w:tab w:val="right" w:pos="9638"/>
      </w:tabs>
      <w:rPr>
        <w:rFonts w:eastAsia="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6389A" w14:textId="77777777" w:rsidR="00173F83" w:rsidRDefault="00173F83">
      <w:r>
        <w:separator/>
      </w:r>
    </w:p>
  </w:footnote>
  <w:footnote w:type="continuationSeparator" w:id="0">
    <w:p w14:paraId="0DCA5CE9" w14:textId="77777777" w:rsidR="00173F83" w:rsidRDefault="0017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C148" w14:textId="77777777" w:rsidR="003B25C4" w:rsidRDefault="00000000">
    <w:pPr>
      <w:pBdr>
        <w:top w:val="nil"/>
        <w:left w:val="nil"/>
        <w:bottom w:val="nil"/>
        <w:right w:val="nil"/>
        <w:between w:val="nil"/>
      </w:pBdr>
      <w:tabs>
        <w:tab w:val="center" w:pos="4819"/>
        <w:tab w:val="right" w:pos="9638"/>
      </w:tabs>
      <w:rPr>
        <w:rFonts w:eastAsia="Calibri"/>
        <w:color w:val="000000"/>
        <w:sz w:val="22"/>
        <w:szCs w:val="22"/>
      </w:rPr>
    </w:pPr>
    <w:r>
      <w:rPr>
        <w:rFonts w:eastAsia="Calibri"/>
        <w:noProof/>
        <w:color w:val="000000"/>
        <w:sz w:val="22"/>
        <w:szCs w:val="22"/>
      </w:rPr>
      <w:drawing>
        <wp:inline distT="0" distB="0" distL="0" distR="0" wp14:anchorId="0C1F3223" wp14:editId="23D31BBE">
          <wp:extent cx="2264735" cy="809625"/>
          <wp:effectExtent l="0" t="0" r="0" b="0"/>
          <wp:docPr id="4" name="image1.jpg"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4DC163F" wp14:editId="3A4E6101">
              <wp:simplePos x="0" y="0"/>
              <wp:positionH relativeFrom="column">
                <wp:posOffset>4572000</wp:posOffset>
              </wp:positionH>
              <wp:positionV relativeFrom="paragraph">
                <wp:posOffset>241300</wp:posOffset>
              </wp:positionV>
              <wp:extent cx="1828800" cy="504825"/>
              <wp:effectExtent l="0" t="0" r="0" b="0"/>
              <wp:wrapNone/>
              <wp:docPr id="3" name="Rettangolo 3"/>
              <wp:cNvGraphicFramePr/>
              <a:graphic xmlns:a="http://schemas.openxmlformats.org/drawingml/2006/main">
                <a:graphicData uri="http://schemas.microsoft.com/office/word/2010/wordprocessingShape">
                  <wps:wsp>
                    <wps:cNvSpPr/>
                    <wps:spPr>
                      <a:xfrm>
                        <a:off x="4436363" y="3532350"/>
                        <a:ext cx="1819275" cy="495300"/>
                      </a:xfrm>
                      <a:prstGeom prst="rect">
                        <a:avLst/>
                      </a:prstGeom>
                      <a:noFill/>
                      <a:ln>
                        <a:noFill/>
                      </a:ln>
                    </wps:spPr>
                    <wps:txbx>
                      <w:txbxContent>
                        <w:p w14:paraId="6BEC2F6A" w14:textId="77777777" w:rsidR="003B25C4" w:rsidRDefault="00000000">
                          <w:pPr>
                            <w:ind w:right="-6"/>
                            <w:textDirection w:val="btLr"/>
                          </w:pPr>
                          <w:r>
                            <w:rPr>
                              <w:rFonts w:ascii="Arial" w:eastAsia="Arial" w:hAnsi="Arial" w:cs="Arial"/>
                              <w:color w:val="000000"/>
                              <w:sz w:val="20"/>
                            </w:rPr>
                            <w:t>Area Comunicazione e Public engagement</w:t>
                          </w:r>
                        </w:p>
                        <w:p w14:paraId="5EE3DD5B" w14:textId="77777777" w:rsidR="003B25C4" w:rsidRDefault="003B25C4">
                          <w:pPr>
                            <w:ind w:right="-6"/>
                            <w:textDirection w:val="btLr"/>
                          </w:pPr>
                        </w:p>
                      </w:txbxContent>
                    </wps:txbx>
                    <wps:bodyPr spcFirstLastPara="1" wrap="square" lIns="91425" tIns="45700" rIns="91425" bIns="45700" anchor="t" anchorCtr="0">
                      <a:noAutofit/>
                    </wps:bodyPr>
                  </wps:wsp>
                </a:graphicData>
              </a:graphic>
            </wp:anchor>
          </w:drawing>
        </mc:Choice>
        <mc:Fallback>
          <w:pict>
            <v:rect w14:anchorId="74DC163F" id="Rettangolo 3" o:spid="_x0000_s1026" style="position:absolute;margin-left:5in;margin-top:19pt;width:2in;height:3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" filled="f" stroked="f">
              <v:textbox inset="2.53958mm,1.2694mm,2.53958mm,1.2694mm">
                <w:txbxContent>
                  <w:p w14:paraId="6BEC2F6A" w14:textId="77777777" w:rsidR="003B25C4" w:rsidRDefault="00000000">
                    <w:pPr>
                      <w:ind w:right="-6"/>
                      <w:textDirection w:val="btLr"/>
                    </w:pPr>
                    <w:r>
                      <w:rPr>
                        <w:rFonts w:ascii="Arial" w:eastAsia="Arial" w:hAnsi="Arial" w:cs="Arial"/>
                        <w:color w:val="000000"/>
                        <w:sz w:val="20"/>
                      </w:rPr>
                      <w:t>Area Comunicazione e Public engagement</w:t>
                    </w:r>
                  </w:p>
                  <w:p w14:paraId="5EE3DD5B" w14:textId="77777777" w:rsidR="003B25C4" w:rsidRDefault="003B25C4">
                    <w:pPr>
                      <w:ind w:right="-6"/>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C4"/>
    <w:rsid w:val="000863CB"/>
    <w:rsid w:val="000B7CD8"/>
    <w:rsid w:val="000C3EE9"/>
    <w:rsid w:val="000E7BBF"/>
    <w:rsid w:val="001328AD"/>
    <w:rsid w:val="001454DE"/>
    <w:rsid w:val="00173F83"/>
    <w:rsid w:val="00174E08"/>
    <w:rsid w:val="00282CD5"/>
    <w:rsid w:val="00294A11"/>
    <w:rsid w:val="002D435C"/>
    <w:rsid w:val="002D739F"/>
    <w:rsid w:val="002E0E24"/>
    <w:rsid w:val="002F2CC4"/>
    <w:rsid w:val="002F742F"/>
    <w:rsid w:val="00392DD3"/>
    <w:rsid w:val="003B25C4"/>
    <w:rsid w:val="003C6EA5"/>
    <w:rsid w:val="003D5B6D"/>
    <w:rsid w:val="0041364D"/>
    <w:rsid w:val="00430446"/>
    <w:rsid w:val="00434FE6"/>
    <w:rsid w:val="00471E98"/>
    <w:rsid w:val="004B6E6E"/>
    <w:rsid w:val="004C0B3C"/>
    <w:rsid w:val="004E7AAE"/>
    <w:rsid w:val="00524FBD"/>
    <w:rsid w:val="00544E32"/>
    <w:rsid w:val="005C1ABB"/>
    <w:rsid w:val="005F61A1"/>
    <w:rsid w:val="00682B21"/>
    <w:rsid w:val="00692410"/>
    <w:rsid w:val="00696481"/>
    <w:rsid w:val="006D2492"/>
    <w:rsid w:val="006D5B4F"/>
    <w:rsid w:val="0070015F"/>
    <w:rsid w:val="00715AC2"/>
    <w:rsid w:val="00756525"/>
    <w:rsid w:val="007631A1"/>
    <w:rsid w:val="00766A5B"/>
    <w:rsid w:val="00772FF0"/>
    <w:rsid w:val="00805450"/>
    <w:rsid w:val="00837F56"/>
    <w:rsid w:val="008741C3"/>
    <w:rsid w:val="008A67C2"/>
    <w:rsid w:val="008D4B98"/>
    <w:rsid w:val="008E708A"/>
    <w:rsid w:val="008E750E"/>
    <w:rsid w:val="0091386E"/>
    <w:rsid w:val="00941F9E"/>
    <w:rsid w:val="009444EB"/>
    <w:rsid w:val="00981336"/>
    <w:rsid w:val="0098383C"/>
    <w:rsid w:val="009A17C2"/>
    <w:rsid w:val="009D1D56"/>
    <w:rsid w:val="00A4353E"/>
    <w:rsid w:val="00AD03BB"/>
    <w:rsid w:val="00B63310"/>
    <w:rsid w:val="00B639BB"/>
    <w:rsid w:val="00BA5BAB"/>
    <w:rsid w:val="00BC7D27"/>
    <w:rsid w:val="00C14DC2"/>
    <w:rsid w:val="00C16079"/>
    <w:rsid w:val="00C50A9A"/>
    <w:rsid w:val="00C63679"/>
    <w:rsid w:val="00C90932"/>
    <w:rsid w:val="00CB3501"/>
    <w:rsid w:val="00D50FF4"/>
    <w:rsid w:val="00DD03DF"/>
    <w:rsid w:val="00DF5762"/>
    <w:rsid w:val="00E811F6"/>
    <w:rsid w:val="00E96CCA"/>
    <w:rsid w:val="00EE7E35"/>
    <w:rsid w:val="00EF6BC8"/>
    <w:rsid w:val="00F300BE"/>
    <w:rsid w:val="00F40AEF"/>
    <w:rsid w:val="00F814D1"/>
    <w:rsid w:val="00FE4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57C5"/>
  <w15:docId w15:val="{7F0AEFA8-DD82-7741-9E2F-7A2C9CC6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rPr>
      <w:rFonts w:eastAsiaTheme="minorEastAsia"/>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rPr>
      <w:rFonts w:eastAsiaTheme="minorEastAsia"/>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eastAsia="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430446"/>
    <w:rPr>
      <w:color w:val="605E5C"/>
      <w:shd w:val="clear" w:color="auto" w:fill="E1DFDD"/>
    </w:rPr>
  </w:style>
  <w:style w:type="character" w:styleId="Enfasicorsivo">
    <w:name w:val="Emphasis"/>
    <w:basedOn w:val="Carpredefinitoparagrafo"/>
    <w:uiPriority w:val="20"/>
    <w:qFormat/>
    <w:rsid w:val="00471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5397">
      <w:bodyDiv w:val="1"/>
      <w:marLeft w:val="0"/>
      <w:marRight w:val="0"/>
      <w:marTop w:val="0"/>
      <w:marBottom w:val="0"/>
      <w:divBdr>
        <w:top w:val="none" w:sz="0" w:space="0" w:color="auto"/>
        <w:left w:val="none" w:sz="0" w:space="0" w:color="auto"/>
        <w:bottom w:val="none" w:sz="0" w:space="0" w:color="auto"/>
        <w:right w:val="none" w:sz="0" w:space="0" w:color="auto"/>
      </w:divBdr>
    </w:div>
    <w:div w:id="614486650">
      <w:bodyDiv w:val="1"/>
      <w:marLeft w:val="0"/>
      <w:marRight w:val="0"/>
      <w:marTop w:val="0"/>
      <w:marBottom w:val="0"/>
      <w:divBdr>
        <w:top w:val="none" w:sz="0" w:space="0" w:color="auto"/>
        <w:left w:val="none" w:sz="0" w:space="0" w:color="auto"/>
        <w:bottom w:val="none" w:sz="0" w:space="0" w:color="auto"/>
        <w:right w:val="none" w:sz="0" w:space="0" w:color="auto"/>
      </w:divBdr>
    </w:div>
    <w:div w:id="708261489">
      <w:bodyDiv w:val="1"/>
      <w:marLeft w:val="0"/>
      <w:marRight w:val="0"/>
      <w:marTop w:val="0"/>
      <w:marBottom w:val="0"/>
      <w:divBdr>
        <w:top w:val="none" w:sz="0" w:space="0" w:color="auto"/>
        <w:left w:val="none" w:sz="0" w:space="0" w:color="auto"/>
        <w:bottom w:val="none" w:sz="0" w:space="0" w:color="auto"/>
        <w:right w:val="none" w:sz="0" w:space="0" w:color="auto"/>
      </w:divBdr>
    </w:div>
    <w:div w:id="1775320350">
      <w:bodyDiv w:val="1"/>
      <w:marLeft w:val="0"/>
      <w:marRight w:val="0"/>
      <w:marTop w:val="0"/>
      <w:marBottom w:val="0"/>
      <w:divBdr>
        <w:top w:val="none" w:sz="0" w:space="0" w:color="auto"/>
        <w:left w:val="none" w:sz="0" w:space="0" w:color="auto"/>
        <w:bottom w:val="none" w:sz="0" w:space="0" w:color="auto"/>
        <w:right w:val="none" w:sz="0" w:space="0" w:color="auto"/>
      </w:divBdr>
    </w:div>
    <w:div w:id="191824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cmq5EB68CorgiWqW0AIBz6ihg==">CgMxLjAyDmguNzZiaXVxbjcyeW9sOAByITExMU1UN2ZxRzRjZTQwMFVJNGEwRnBkYzlrd0ZoT1VLLQ==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482</Words>
  <Characters>2749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Elisa Innocenti</cp:lastModifiedBy>
  <cp:revision>4</cp:revision>
  <dcterms:created xsi:type="dcterms:W3CDTF">2025-06-03T16:14:00Z</dcterms:created>
  <dcterms:modified xsi:type="dcterms:W3CDTF">2025-06-11T10:19:00Z</dcterms:modified>
</cp:coreProperties>
</file>