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DABE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785ADB2" w14:textId="7777777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5E657D79" w14:textId="6784B1B2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D55A3A">
        <w:rPr>
          <w:rFonts w:ascii="Arial" w:hAnsi="Arial" w:cs="Arial"/>
          <w:sz w:val="20"/>
          <w:szCs w:val="20"/>
        </w:rPr>
        <w:t>21 settembre</w:t>
      </w:r>
      <w:r w:rsidR="00AA2B1F">
        <w:rPr>
          <w:rFonts w:ascii="Arial" w:hAnsi="Arial" w:cs="Arial"/>
          <w:sz w:val="20"/>
          <w:szCs w:val="20"/>
        </w:rPr>
        <w:t xml:space="preserve"> </w:t>
      </w:r>
      <w:r w:rsidR="00D55A3A">
        <w:rPr>
          <w:rFonts w:ascii="Arial" w:hAnsi="Arial" w:cs="Arial"/>
          <w:sz w:val="20"/>
          <w:szCs w:val="20"/>
        </w:rPr>
        <w:t>2020</w:t>
      </w:r>
    </w:p>
    <w:p w14:paraId="768B75E0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5F361A4B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399B9C44" w14:textId="77777777" w:rsidR="002B57A1" w:rsidRPr="002B57A1" w:rsidRDefault="002B57A1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proofErr w:type="spellStart"/>
      <w:r w:rsidRPr="002B57A1">
        <w:rPr>
          <w:rFonts w:ascii="Arial" w:hAnsi="Arial" w:cs="Arial"/>
          <w:b/>
          <w:bCs/>
          <w:sz w:val="28"/>
          <w:szCs w:val="28"/>
          <w:shd w:val="clear" w:color="auto" w:fill="FFFFFF"/>
        </w:rPr>
        <w:t>Baricitinib</w:t>
      </w:r>
      <w:proofErr w:type="spellEnd"/>
      <w:r w:rsidRPr="002B57A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: lo studio veronese sull’uso del farmaco contro le forme gravi di Covid-19 confermato da un più ampio studio statunitense </w:t>
      </w:r>
    </w:p>
    <w:p w14:paraId="21C6C18F" w14:textId="77777777" w:rsidR="002B57A1" w:rsidRPr="002B57A1" w:rsidRDefault="002B57A1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36"/>
        </w:rPr>
      </w:pPr>
    </w:p>
    <w:p w14:paraId="60FC5128" w14:textId="77777777" w:rsidR="004D7C0D" w:rsidRDefault="004D7C0D" w:rsidP="002B57A1">
      <w:pPr>
        <w:spacing w:line="276" w:lineRule="auto"/>
        <w:jc w:val="both"/>
        <w:rPr>
          <w:rFonts w:ascii="Arial" w:hAnsi="Arial" w:cs="Arial"/>
          <w:b/>
          <w:bCs/>
        </w:rPr>
      </w:pPr>
      <w:r w:rsidRPr="002B57A1">
        <w:rPr>
          <w:rFonts w:ascii="Arial" w:hAnsi="Arial" w:cs="Arial"/>
          <w:b/>
          <w:bCs/>
        </w:rPr>
        <w:t xml:space="preserve">Uno studio clinico statunitense, coordinato dal National Institute of </w:t>
      </w:r>
      <w:proofErr w:type="spellStart"/>
      <w:r w:rsidRPr="002B57A1">
        <w:rPr>
          <w:rFonts w:ascii="Arial" w:hAnsi="Arial" w:cs="Arial"/>
          <w:b/>
          <w:bCs/>
        </w:rPr>
        <w:t>Allergy</w:t>
      </w:r>
      <w:proofErr w:type="spellEnd"/>
      <w:r w:rsidRPr="002B57A1">
        <w:rPr>
          <w:rFonts w:ascii="Arial" w:hAnsi="Arial" w:cs="Arial"/>
          <w:b/>
          <w:bCs/>
        </w:rPr>
        <w:t xml:space="preserve"> and </w:t>
      </w:r>
      <w:proofErr w:type="spellStart"/>
      <w:r w:rsidRPr="002B57A1">
        <w:rPr>
          <w:rFonts w:ascii="Arial" w:hAnsi="Arial" w:cs="Arial"/>
          <w:b/>
          <w:bCs/>
        </w:rPr>
        <w:t>Infectious</w:t>
      </w:r>
      <w:proofErr w:type="spellEnd"/>
      <w:r w:rsidRPr="002B57A1">
        <w:rPr>
          <w:rFonts w:ascii="Arial" w:hAnsi="Arial" w:cs="Arial"/>
          <w:b/>
          <w:bCs/>
        </w:rPr>
        <w:t xml:space="preserve"> </w:t>
      </w:r>
      <w:proofErr w:type="spellStart"/>
      <w:r w:rsidRPr="002B57A1">
        <w:rPr>
          <w:rFonts w:ascii="Arial" w:hAnsi="Arial" w:cs="Arial"/>
          <w:b/>
          <w:bCs/>
        </w:rPr>
        <w:t>Diseases</w:t>
      </w:r>
      <w:proofErr w:type="spellEnd"/>
      <w:r w:rsidRPr="002B57A1">
        <w:rPr>
          <w:rFonts w:ascii="Arial" w:hAnsi="Arial" w:cs="Arial"/>
          <w:b/>
          <w:bCs/>
        </w:rPr>
        <w:t xml:space="preserve"> (NIAID), ha appena confermato gli ottimi risultati già sperimentati dall’ateneo veronese negli scorsi mesi derivanti dall’uso del </w:t>
      </w:r>
      <w:proofErr w:type="spellStart"/>
      <w:r w:rsidRPr="002B57A1">
        <w:rPr>
          <w:rFonts w:ascii="Arial" w:hAnsi="Arial" w:cs="Arial"/>
          <w:b/>
          <w:bCs/>
        </w:rPr>
        <w:t>Baricitinib</w:t>
      </w:r>
      <w:proofErr w:type="spellEnd"/>
      <w:r w:rsidRPr="002B57A1">
        <w:rPr>
          <w:rFonts w:ascii="Arial" w:hAnsi="Arial" w:cs="Arial"/>
          <w:b/>
          <w:bCs/>
        </w:rPr>
        <w:t>, medicinale già impiegato per la cura dell’artrite reumatoide, sui pazienti affetti dalle forme più gravi di Covid-19.</w:t>
      </w:r>
    </w:p>
    <w:p w14:paraId="4AC24CF0" w14:textId="77777777" w:rsidR="002B57A1" w:rsidRPr="002B57A1" w:rsidRDefault="002B57A1" w:rsidP="002B57A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B0E7220" w14:textId="77777777" w:rsidR="004D7C0D" w:rsidRDefault="004D7C0D" w:rsidP="002B57A1">
      <w:pPr>
        <w:spacing w:line="276" w:lineRule="auto"/>
        <w:jc w:val="both"/>
        <w:rPr>
          <w:rFonts w:ascii="Arial" w:hAnsi="Arial" w:cs="Arial"/>
        </w:rPr>
      </w:pPr>
      <w:r w:rsidRPr="002B57A1">
        <w:rPr>
          <w:rFonts w:ascii="Arial" w:hAnsi="Arial" w:cs="Arial"/>
        </w:rPr>
        <w:t xml:space="preserve">La notizia è stata data mercoledì 16 settembre dalla Ely-Lilly, multinazionale del farmaco, che </w:t>
      </w:r>
      <w:r w:rsidRPr="005A5032">
        <w:rPr>
          <w:rFonts w:ascii="Arial" w:hAnsi="Arial" w:cs="Arial"/>
        </w:rPr>
        <w:t>ha annunciato</w:t>
      </w:r>
      <w:r w:rsidRPr="002B57A1">
        <w:rPr>
          <w:rFonts w:ascii="Arial" w:hAnsi="Arial" w:cs="Arial"/>
        </w:rPr>
        <w:t xml:space="preserve"> i </w:t>
      </w:r>
      <w:hyperlink r:id="rId6" w:history="1">
        <w:r w:rsidRPr="005A5032">
          <w:rPr>
            <w:rStyle w:val="Collegamentoipertestuale"/>
            <w:rFonts w:ascii="Arial" w:hAnsi="Arial" w:cs="Arial"/>
          </w:rPr>
          <w:t xml:space="preserve">risultati dello studio </w:t>
        </w:r>
        <w:proofErr w:type="spellStart"/>
        <w:r w:rsidR="002B57A1" w:rsidRPr="005A5032">
          <w:rPr>
            <w:rStyle w:val="Collegamentoipertestuale"/>
            <w:rFonts w:ascii="Arial" w:hAnsi="Arial" w:cs="Arial"/>
          </w:rPr>
          <w:t>Adaptive</w:t>
        </w:r>
        <w:proofErr w:type="spellEnd"/>
        <w:r w:rsidR="002B57A1" w:rsidRPr="005A5032">
          <w:rPr>
            <w:rStyle w:val="Collegamentoipertestuale"/>
            <w:rFonts w:ascii="Arial" w:hAnsi="Arial" w:cs="Arial"/>
          </w:rPr>
          <w:t xml:space="preserve"> COVID-19 Treatment Trial (ACTT-2)</w:t>
        </w:r>
      </w:hyperlink>
      <w:r w:rsidR="002B57A1">
        <w:rPr>
          <w:rFonts w:ascii="Arial" w:hAnsi="Arial" w:cs="Arial"/>
        </w:rPr>
        <w:t>,</w:t>
      </w:r>
      <w:r w:rsidR="002B57A1" w:rsidRPr="002B57A1">
        <w:rPr>
          <w:rFonts w:ascii="Arial" w:hAnsi="Arial" w:cs="Arial"/>
        </w:rPr>
        <w:t xml:space="preserve"> </w:t>
      </w:r>
      <w:r w:rsidRPr="002B57A1">
        <w:rPr>
          <w:rFonts w:ascii="Arial" w:hAnsi="Arial" w:cs="Arial"/>
        </w:rPr>
        <w:t>co</w:t>
      </w:r>
      <w:r w:rsidR="002B57A1">
        <w:rPr>
          <w:rFonts w:ascii="Arial" w:hAnsi="Arial" w:cs="Arial"/>
        </w:rPr>
        <w:t>ordinato</w:t>
      </w:r>
      <w:r w:rsidRPr="002B57A1">
        <w:rPr>
          <w:rFonts w:ascii="Arial" w:hAnsi="Arial" w:cs="Arial"/>
        </w:rPr>
        <w:t xml:space="preserve"> dal National Institute of </w:t>
      </w:r>
      <w:proofErr w:type="spellStart"/>
      <w:r w:rsidRPr="002B57A1">
        <w:rPr>
          <w:rFonts w:ascii="Arial" w:hAnsi="Arial" w:cs="Arial"/>
        </w:rPr>
        <w:t>Allergy</w:t>
      </w:r>
      <w:proofErr w:type="spellEnd"/>
      <w:r w:rsidRPr="002B57A1">
        <w:rPr>
          <w:rFonts w:ascii="Arial" w:hAnsi="Arial" w:cs="Arial"/>
        </w:rPr>
        <w:t xml:space="preserve"> and </w:t>
      </w:r>
      <w:proofErr w:type="spellStart"/>
      <w:r w:rsidRPr="002B57A1">
        <w:rPr>
          <w:rFonts w:ascii="Arial" w:hAnsi="Arial" w:cs="Arial"/>
        </w:rPr>
        <w:t>Infectious</w:t>
      </w:r>
      <w:proofErr w:type="spellEnd"/>
      <w:r w:rsidRPr="002B57A1">
        <w:rPr>
          <w:rFonts w:ascii="Arial" w:hAnsi="Arial" w:cs="Arial"/>
        </w:rPr>
        <w:t xml:space="preserve"> </w:t>
      </w:r>
      <w:proofErr w:type="spellStart"/>
      <w:r w:rsidRPr="002B57A1">
        <w:rPr>
          <w:rFonts w:ascii="Arial" w:hAnsi="Arial" w:cs="Arial"/>
        </w:rPr>
        <w:t>Diseases</w:t>
      </w:r>
      <w:proofErr w:type="spellEnd"/>
      <w:r w:rsidRPr="002B57A1">
        <w:rPr>
          <w:rFonts w:ascii="Arial" w:hAnsi="Arial" w:cs="Arial"/>
        </w:rPr>
        <w:t xml:space="preserve"> su una popolazione di 1.000 pazienti con polmonite da Covid-19.</w:t>
      </w:r>
    </w:p>
    <w:p w14:paraId="143CEE6C" w14:textId="77777777" w:rsidR="002B57A1" w:rsidRPr="002B57A1" w:rsidRDefault="002B57A1" w:rsidP="002B57A1">
      <w:pPr>
        <w:spacing w:line="276" w:lineRule="auto"/>
        <w:jc w:val="both"/>
        <w:rPr>
          <w:rFonts w:ascii="Arial" w:hAnsi="Arial" w:cs="Arial"/>
        </w:rPr>
      </w:pPr>
    </w:p>
    <w:p w14:paraId="009372F0" w14:textId="77777777" w:rsidR="004D7C0D" w:rsidRPr="00A459EF" w:rsidRDefault="004D7C0D" w:rsidP="002B57A1">
      <w:pPr>
        <w:spacing w:line="276" w:lineRule="auto"/>
        <w:jc w:val="both"/>
        <w:rPr>
          <w:rFonts w:ascii="Arial" w:hAnsi="Arial" w:cs="Arial"/>
          <w:b/>
          <w:bCs/>
        </w:rPr>
      </w:pPr>
      <w:r w:rsidRPr="004D7C0D">
        <w:rPr>
          <w:rFonts w:ascii="Arial" w:eastAsia="Times New Roman" w:hAnsi="Arial" w:cs="Arial"/>
          <w:b/>
          <w:bCs/>
        </w:rPr>
        <w:t>Di fatto,</w:t>
      </w:r>
      <w:r w:rsidRPr="002B57A1">
        <w:rPr>
          <w:rFonts w:ascii="Arial" w:eastAsia="Times New Roman" w:hAnsi="Arial" w:cs="Arial"/>
          <w:b/>
          <w:bCs/>
        </w:rPr>
        <w:t xml:space="preserve"> si tratta</w:t>
      </w:r>
      <w:r w:rsidRPr="004D7C0D">
        <w:rPr>
          <w:rFonts w:ascii="Arial" w:eastAsia="Times New Roman" w:hAnsi="Arial" w:cs="Arial"/>
          <w:b/>
          <w:bCs/>
        </w:rPr>
        <w:t xml:space="preserve"> </w:t>
      </w:r>
      <w:r w:rsidRPr="002B57A1">
        <w:rPr>
          <w:rFonts w:ascii="Arial" w:eastAsia="Times New Roman" w:hAnsi="Arial" w:cs="Arial"/>
          <w:b/>
          <w:bCs/>
        </w:rPr>
        <w:t>del</w:t>
      </w:r>
      <w:r w:rsidRPr="004D7C0D">
        <w:rPr>
          <w:rFonts w:ascii="Arial" w:eastAsia="Times New Roman" w:hAnsi="Arial" w:cs="Arial"/>
          <w:b/>
          <w:bCs/>
        </w:rPr>
        <w:t>la conferma su un numero molto più grande</w:t>
      </w:r>
      <w:r w:rsidRPr="002B57A1">
        <w:rPr>
          <w:rFonts w:ascii="Arial" w:eastAsia="Times New Roman" w:hAnsi="Arial" w:cs="Arial"/>
          <w:b/>
          <w:bCs/>
        </w:rPr>
        <w:t xml:space="preserve"> di malati</w:t>
      </w:r>
      <w:r w:rsidRPr="004D7C0D">
        <w:rPr>
          <w:rFonts w:ascii="Arial" w:eastAsia="Times New Roman" w:hAnsi="Arial" w:cs="Arial"/>
          <w:b/>
          <w:bCs/>
        </w:rPr>
        <w:t xml:space="preserve"> del valore della </w:t>
      </w:r>
      <w:r w:rsidRPr="002B57A1">
        <w:rPr>
          <w:rFonts w:ascii="Arial" w:eastAsia="Times New Roman" w:hAnsi="Arial" w:cs="Arial"/>
          <w:b/>
          <w:bCs/>
        </w:rPr>
        <w:t xml:space="preserve">pubblicazione </w:t>
      </w:r>
      <w:r w:rsidRPr="002B57A1">
        <w:rPr>
          <w:rFonts w:ascii="Arial" w:hAnsi="Arial" w:cs="Arial"/>
          <w:b/>
          <w:bCs/>
        </w:rPr>
        <w:t xml:space="preserve">sul prestigioso “Journal of </w:t>
      </w:r>
      <w:proofErr w:type="spellStart"/>
      <w:r w:rsidRPr="002B57A1">
        <w:rPr>
          <w:rFonts w:ascii="Arial" w:hAnsi="Arial" w:cs="Arial"/>
          <w:b/>
          <w:bCs/>
        </w:rPr>
        <w:t>Clinical</w:t>
      </w:r>
      <w:proofErr w:type="spellEnd"/>
      <w:r w:rsidRPr="002B57A1">
        <w:rPr>
          <w:rFonts w:ascii="Arial" w:hAnsi="Arial" w:cs="Arial"/>
          <w:b/>
          <w:bCs/>
        </w:rPr>
        <w:t xml:space="preserve"> </w:t>
      </w:r>
      <w:proofErr w:type="spellStart"/>
      <w:r w:rsidRPr="002B57A1">
        <w:rPr>
          <w:rFonts w:ascii="Arial" w:hAnsi="Arial" w:cs="Arial"/>
          <w:b/>
          <w:bCs/>
        </w:rPr>
        <w:t>Investigation</w:t>
      </w:r>
      <w:proofErr w:type="spellEnd"/>
      <w:r w:rsidRPr="002B57A1">
        <w:rPr>
          <w:rFonts w:ascii="Arial" w:hAnsi="Arial" w:cs="Arial"/>
          <w:b/>
          <w:bCs/>
        </w:rPr>
        <w:t>” dello studio coordinato dall’Immunologia diretta da Vincenzo Bronte e dalla Medicina Interna diretta da Oliviero Olivieri</w:t>
      </w:r>
      <w:r w:rsidR="00A459EF">
        <w:rPr>
          <w:rFonts w:ascii="Arial" w:hAnsi="Arial" w:cs="Arial"/>
          <w:b/>
          <w:bCs/>
        </w:rPr>
        <w:t xml:space="preserve"> e con Claudio Lunardi</w:t>
      </w:r>
      <w:r w:rsidRPr="002B57A1">
        <w:rPr>
          <w:rFonts w:ascii="Arial" w:hAnsi="Arial" w:cs="Arial"/>
          <w:b/>
          <w:bCs/>
        </w:rPr>
        <w:t>, in collaborazione con l’ospedale “Pe</w:t>
      </w:r>
      <w:r w:rsidR="00A459EF">
        <w:rPr>
          <w:rFonts w:ascii="Arial" w:hAnsi="Arial" w:cs="Arial"/>
          <w:b/>
          <w:bCs/>
        </w:rPr>
        <w:t>derzoli” di Peschiera del Garda</w:t>
      </w:r>
      <w:r w:rsidRPr="002B57A1">
        <w:rPr>
          <w:rFonts w:ascii="Arial" w:hAnsi="Arial" w:cs="Arial"/>
          <w:b/>
          <w:bCs/>
        </w:rPr>
        <w:t xml:space="preserve"> sull’utilizzo di</w:t>
      </w:r>
      <w:r w:rsidRPr="002B57A1">
        <w:rPr>
          <w:rFonts w:ascii="Arial" w:hAnsi="Arial" w:cs="Arial"/>
        </w:rPr>
        <w:t xml:space="preserve"> </w:t>
      </w:r>
      <w:proofErr w:type="spellStart"/>
      <w:r w:rsidRPr="002B57A1">
        <w:rPr>
          <w:rFonts w:ascii="Arial" w:hAnsi="Arial" w:cs="Arial"/>
          <w:b/>
        </w:rPr>
        <w:t>Baricitinib</w:t>
      </w:r>
      <w:proofErr w:type="spellEnd"/>
      <w:r w:rsidR="00A459EF">
        <w:rPr>
          <w:rFonts w:ascii="Arial" w:hAnsi="Arial" w:cs="Arial"/>
        </w:rPr>
        <w:t>,</w:t>
      </w:r>
      <w:r w:rsidRPr="002B57A1">
        <w:rPr>
          <w:rFonts w:ascii="Arial" w:hAnsi="Arial" w:cs="Arial"/>
        </w:rPr>
        <w:t xml:space="preserve"> medicinale già impiegato per la cura dell’artrite reumatoide ed usato in modo “off-label” per </w:t>
      </w:r>
      <w:r w:rsidR="00A459EF">
        <w:rPr>
          <w:rFonts w:ascii="Arial" w:hAnsi="Arial" w:cs="Arial"/>
        </w:rPr>
        <w:t>lo</w:t>
      </w:r>
      <w:r w:rsidRPr="002B57A1">
        <w:rPr>
          <w:rFonts w:ascii="Arial" w:hAnsi="Arial" w:cs="Arial"/>
        </w:rPr>
        <w:t xml:space="preserve"> studio nei pazienti affetti da Covid-19</w:t>
      </w:r>
      <w:r w:rsidR="002B57A1">
        <w:rPr>
          <w:rFonts w:ascii="Arial" w:hAnsi="Arial" w:cs="Arial"/>
        </w:rPr>
        <w:t xml:space="preserve">, in combinazione con il </w:t>
      </w:r>
      <w:proofErr w:type="spellStart"/>
      <w:r w:rsidR="002B57A1">
        <w:rPr>
          <w:rFonts w:ascii="Arial" w:hAnsi="Arial" w:cs="Arial"/>
        </w:rPr>
        <w:t>Remdesivir</w:t>
      </w:r>
      <w:proofErr w:type="spellEnd"/>
      <w:r w:rsidRPr="002B57A1">
        <w:rPr>
          <w:rFonts w:ascii="Arial" w:hAnsi="Arial" w:cs="Arial"/>
        </w:rPr>
        <w:t xml:space="preserve">. Il lavoro forniva la dimostrazione che i pazienti trattati con </w:t>
      </w:r>
      <w:proofErr w:type="spellStart"/>
      <w:r w:rsidRPr="002B57A1">
        <w:rPr>
          <w:rFonts w:ascii="Arial" w:hAnsi="Arial" w:cs="Arial"/>
        </w:rPr>
        <w:t>Baricitinib</w:t>
      </w:r>
      <w:proofErr w:type="spellEnd"/>
      <w:r w:rsidRPr="002B57A1">
        <w:rPr>
          <w:rFonts w:ascii="Arial" w:hAnsi="Arial" w:cs="Arial"/>
        </w:rPr>
        <w:t xml:space="preserve"> mostrano una marcata riduzione dei livelli sierici delle “temibili” citochine infiammatorie mentre i linfociti T e B circolanti ritornano alla norma ed il titolo anticorpale contro il virus si alza. In altri termini, il farmaco ripristina la capacità difensiva del sistema immunitario danneggiata dal </w:t>
      </w:r>
      <w:proofErr w:type="spellStart"/>
      <w:r w:rsidRPr="002B57A1">
        <w:rPr>
          <w:rFonts w:ascii="Arial" w:hAnsi="Arial" w:cs="Arial"/>
        </w:rPr>
        <w:t>Covid</w:t>
      </w:r>
      <w:proofErr w:type="spellEnd"/>
      <w:r w:rsidRPr="002B57A1">
        <w:rPr>
          <w:rFonts w:ascii="Arial" w:hAnsi="Arial" w:cs="Arial"/>
        </w:rPr>
        <w:t xml:space="preserve">. Tutto questo è associato non solo ad una riduzione del fabbisogno di ossigeno per i pazienti e quindi ad un miglioramento clinico della polmonite, ma anche ad un effetto sulla sopravvivenza dei pazienti. </w:t>
      </w:r>
      <w:r w:rsidRPr="002B57A1">
        <w:rPr>
          <w:rFonts w:ascii="Arial" w:hAnsi="Arial" w:cs="Arial"/>
          <w:shd w:val="clear" w:color="auto" w:fill="FFFFFF"/>
        </w:rPr>
        <w:t xml:space="preserve">Solo uno dei 20 pazienti trattati con </w:t>
      </w:r>
      <w:proofErr w:type="spellStart"/>
      <w:r w:rsidRPr="002B57A1">
        <w:rPr>
          <w:rFonts w:ascii="Arial" w:hAnsi="Arial" w:cs="Arial"/>
          <w:shd w:val="clear" w:color="auto" w:fill="FFFFFF"/>
        </w:rPr>
        <w:t>Baricitinib</w:t>
      </w:r>
      <w:proofErr w:type="spellEnd"/>
      <w:r w:rsidRPr="002B57A1">
        <w:rPr>
          <w:rFonts w:ascii="Arial" w:hAnsi="Arial" w:cs="Arial"/>
          <w:shd w:val="clear" w:color="auto" w:fill="FFFFFF"/>
        </w:rPr>
        <w:t xml:space="preserve"> (5%) è deceduto dopo il completamento del trattamento terapeutico, rispetto a 25 pazienti morti su 56 (45%) nel gruppo di pazienti non trattati.</w:t>
      </w:r>
    </w:p>
    <w:p w14:paraId="33AD2287" w14:textId="77777777" w:rsidR="004D7C0D" w:rsidRPr="002B57A1" w:rsidRDefault="004D7C0D" w:rsidP="002B57A1">
      <w:pPr>
        <w:spacing w:line="276" w:lineRule="auto"/>
        <w:jc w:val="both"/>
        <w:rPr>
          <w:rFonts w:ascii="Arial" w:eastAsia="Times New Roman" w:hAnsi="Arial" w:cs="Arial"/>
        </w:rPr>
      </w:pPr>
    </w:p>
    <w:p w14:paraId="14125782" w14:textId="77777777" w:rsidR="004D7C0D" w:rsidRPr="004D7C0D" w:rsidRDefault="004D7C0D" w:rsidP="002B57A1">
      <w:pPr>
        <w:spacing w:line="276" w:lineRule="auto"/>
        <w:jc w:val="both"/>
        <w:rPr>
          <w:rFonts w:ascii="Arial" w:eastAsia="Times New Roman" w:hAnsi="Arial" w:cs="Arial"/>
        </w:rPr>
      </w:pPr>
      <w:r w:rsidRPr="002B57A1">
        <w:rPr>
          <w:rFonts w:ascii="Arial" w:eastAsia="Times New Roman" w:hAnsi="Arial" w:cs="Arial"/>
        </w:rPr>
        <w:t xml:space="preserve">“L’ateneo di Verona </w:t>
      </w:r>
      <w:r w:rsidRPr="004D7C0D">
        <w:rPr>
          <w:rFonts w:ascii="Arial" w:eastAsia="Times New Roman" w:hAnsi="Arial" w:cs="Arial"/>
        </w:rPr>
        <w:t>per prim</w:t>
      </w:r>
      <w:r w:rsidRPr="002B57A1">
        <w:rPr>
          <w:rFonts w:ascii="Arial" w:eastAsia="Times New Roman" w:hAnsi="Arial" w:cs="Arial"/>
        </w:rPr>
        <w:t>o</w:t>
      </w:r>
      <w:r w:rsidRPr="004D7C0D">
        <w:rPr>
          <w:rFonts w:ascii="Arial" w:eastAsia="Times New Roman" w:hAnsi="Arial" w:cs="Arial"/>
        </w:rPr>
        <w:t xml:space="preserve"> </w:t>
      </w:r>
      <w:r w:rsidRPr="002B57A1">
        <w:rPr>
          <w:rFonts w:ascii="Arial" w:eastAsia="Times New Roman" w:hAnsi="Arial" w:cs="Arial"/>
        </w:rPr>
        <w:t>ha</w:t>
      </w:r>
      <w:r w:rsidRPr="004D7C0D">
        <w:rPr>
          <w:rFonts w:ascii="Arial" w:eastAsia="Times New Roman" w:hAnsi="Arial" w:cs="Arial"/>
        </w:rPr>
        <w:t xml:space="preserve"> messo in evidenza il meccanismo con cui agisce il farmaco sui malati</w:t>
      </w:r>
      <w:r w:rsidRPr="002B57A1">
        <w:rPr>
          <w:rFonts w:ascii="Arial" w:eastAsia="Times New Roman" w:hAnsi="Arial" w:cs="Arial"/>
        </w:rPr>
        <w:t xml:space="preserve">”, spiega </w:t>
      </w:r>
      <w:r w:rsidRPr="002B57A1">
        <w:rPr>
          <w:rFonts w:ascii="Arial" w:eastAsia="Times New Roman" w:hAnsi="Arial" w:cs="Arial"/>
          <w:b/>
          <w:bCs/>
        </w:rPr>
        <w:t>Olivieri</w:t>
      </w:r>
      <w:r w:rsidRPr="002B57A1">
        <w:rPr>
          <w:rFonts w:ascii="Arial" w:eastAsia="Times New Roman" w:hAnsi="Arial" w:cs="Arial"/>
        </w:rPr>
        <w:t xml:space="preserve">, “serviva che i nostri dati clinici fossero </w:t>
      </w:r>
      <w:r w:rsidRPr="002B57A1">
        <w:rPr>
          <w:rFonts w:ascii="Arial" w:hAnsi="Arial" w:cs="Arial"/>
        </w:rPr>
        <w:t xml:space="preserve">confermati con studi più ampi, cosa che ora è avvenuta. </w:t>
      </w:r>
      <w:r w:rsidRPr="004D7C0D">
        <w:rPr>
          <w:rFonts w:ascii="Arial" w:eastAsia="Times New Roman" w:hAnsi="Arial" w:cs="Arial"/>
        </w:rPr>
        <w:t>Se questo farmaco</w:t>
      </w:r>
      <w:r w:rsidRPr="002B57A1">
        <w:rPr>
          <w:rFonts w:ascii="Arial" w:eastAsia="Times New Roman" w:hAnsi="Arial" w:cs="Arial"/>
        </w:rPr>
        <w:t>,</w:t>
      </w:r>
      <w:r w:rsidRPr="004D7C0D">
        <w:rPr>
          <w:rFonts w:ascii="Arial" w:eastAsia="Times New Roman" w:hAnsi="Arial" w:cs="Arial"/>
        </w:rPr>
        <w:t xml:space="preserve"> come sembra</w:t>
      </w:r>
      <w:r w:rsidRPr="002B57A1">
        <w:rPr>
          <w:rFonts w:ascii="Arial" w:eastAsia="Times New Roman" w:hAnsi="Arial" w:cs="Arial"/>
        </w:rPr>
        <w:t xml:space="preserve">, va a </w:t>
      </w:r>
      <w:r w:rsidRPr="004D7C0D">
        <w:rPr>
          <w:rFonts w:ascii="Arial" w:eastAsia="Times New Roman" w:hAnsi="Arial" w:cs="Arial"/>
          <w:b/>
          <w:bCs/>
        </w:rPr>
        <w:t>“derubrica</w:t>
      </w:r>
      <w:r w:rsidR="002B57A1" w:rsidRPr="002B57A1">
        <w:rPr>
          <w:rFonts w:ascii="Arial" w:eastAsia="Times New Roman" w:hAnsi="Arial" w:cs="Arial"/>
          <w:b/>
          <w:bCs/>
        </w:rPr>
        <w:t>re</w:t>
      </w:r>
      <w:r w:rsidRPr="004D7C0D">
        <w:rPr>
          <w:rFonts w:ascii="Arial" w:eastAsia="Times New Roman" w:hAnsi="Arial" w:cs="Arial"/>
          <w:b/>
          <w:bCs/>
        </w:rPr>
        <w:t xml:space="preserve">” la forma infettiva polmonare del </w:t>
      </w:r>
      <w:proofErr w:type="spellStart"/>
      <w:r w:rsidRPr="004D7C0D">
        <w:rPr>
          <w:rFonts w:ascii="Arial" w:eastAsia="Times New Roman" w:hAnsi="Arial" w:cs="Arial"/>
          <w:b/>
          <w:bCs/>
        </w:rPr>
        <w:t>C</w:t>
      </w:r>
      <w:r w:rsidRPr="002B57A1">
        <w:rPr>
          <w:rFonts w:ascii="Arial" w:eastAsia="Times New Roman" w:hAnsi="Arial" w:cs="Arial"/>
          <w:b/>
          <w:bCs/>
        </w:rPr>
        <w:t>ovid</w:t>
      </w:r>
      <w:proofErr w:type="spellEnd"/>
      <w:r w:rsidRPr="004D7C0D">
        <w:rPr>
          <w:rFonts w:ascii="Arial" w:eastAsia="Times New Roman" w:hAnsi="Arial" w:cs="Arial"/>
          <w:b/>
          <w:bCs/>
        </w:rPr>
        <w:t xml:space="preserve"> a poco di più di una forma influenzale</w:t>
      </w:r>
      <w:r w:rsidRPr="004D7C0D">
        <w:rPr>
          <w:rFonts w:ascii="Arial" w:eastAsia="Times New Roman" w:hAnsi="Arial" w:cs="Arial"/>
        </w:rPr>
        <w:t xml:space="preserve">, </w:t>
      </w:r>
      <w:r w:rsidRPr="004D7C0D">
        <w:rPr>
          <w:rFonts w:ascii="Arial" w:eastAsia="Times New Roman" w:hAnsi="Arial" w:cs="Arial"/>
        </w:rPr>
        <w:lastRenderedPageBreak/>
        <w:t>annullandone la mortalità, allora il gioco è fatto ed anche il vaccino si può attendere con molta più tranquillità</w:t>
      </w:r>
      <w:r w:rsidRPr="002B57A1">
        <w:rPr>
          <w:rFonts w:ascii="Arial" w:eastAsia="Times New Roman" w:hAnsi="Arial" w:cs="Arial"/>
        </w:rPr>
        <w:t>”</w:t>
      </w:r>
      <w:r w:rsidRPr="004D7C0D">
        <w:rPr>
          <w:rFonts w:ascii="Arial" w:eastAsia="Times New Roman" w:hAnsi="Arial" w:cs="Arial"/>
        </w:rPr>
        <w:t>.</w:t>
      </w:r>
    </w:p>
    <w:p w14:paraId="1EB3D9A0" w14:textId="77777777" w:rsidR="004D7C0D" w:rsidRPr="002B57A1" w:rsidRDefault="004D7C0D" w:rsidP="002B57A1">
      <w:pPr>
        <w:spacing w:line="276" w:lineRule="auto"/>
        <w:jc w:val="both"/>
        <w:rPr>
          <w:rFonts w:ascii="Arial" w:hAnsi="Arial" w:cs="Arial"/>
        </w:rPr>
      </w:pPr>
    </w:p>
    <w:p w14:paraId="74B0A494" w14:textId="77777777" w:rsidR="004E577B" w:rsidRPr="002B57A1" w:rsidRDefault="004D7C0D" w:rsidP="002B57A1">
      <w:pPr>
        <w:spacing w:line="276" w:lineRule="auto"/>
        <w:jc w:val="both"/>
        <w:rPr>
          <w:rFonts w:ascii="Arial" w:hAnsi="Arial" w:cs="Arial"/>
        </w:rPr>
      </w:pPr>
      <w:r w:rsidRPr="002B57A1">
        <w:rPr>
          <w:rFonts w:ascii="Arial" w:hAnsi="Arial" w:cs="Arial"/>
        </w:rPr>
        <w:t>Il</w:t>
      </w:r>
      <w:r w:rsidR="00DA3D97" w:rsidRPr="002B57A1">
        <w:rPr>
          <w:rFonts w:ascii="Arial" w:hAnsi="Arial" w:cs="Arial"/>
        </w:rPr>
        <w:t xml:space="preserve"> lavoro </w:t>
      </w:r>
      <w:r w:rsidRPr="002B57A1">
        <w:rPr>
          <w:rFonts w:ascii="Arial" w:hAnsi="Arial" w:cs="Arial"/>
        </w:rPr>
        <w:t>poneva</w:t>
      </w:r>
      <w:r w:rsidR="00DA3D97" w:rsidRPr="002B57A1">
        <w:rPr>
          <w:rFonts w:ascii="Arial" w:hAnsi="Arial" w:cs="Arial"/>
        </w:rPr>
        <w:t xml:space="preserve"> al centro dell’attenzione un particolare sistema di attivazione molecolare che sembra cruciale (una sorta di “centralina” infiammatoria) nel perpetrare il danno da </w:t>
      </w:r>
      <w:proofErr w:type="spellStart"/>
      <w:r w:rsidR="00DA3D97" w:rsidRPr="002B57A1">
        <w:rPr>
          <w:rFonts w:ascii="Arial" w:hAnsi="Arial" w:cs="Arial"/>
        </w:rPr>
        <w:t>Covid</w:t>
      </w:r>
      <w:proofErr w:type="spellEnd"/>
      <w:r w:rsidR="00DA3D97" w:rsidRPr="002B57A1">
        <w:rPr>
          <w:rFonts w:ascii="Arial" w:hAnsi="Arial" w:cs="Arial"/>
        </w:rPr>
        <w:t>.</w:t>
      </w:r>
      <w:r w:rsidRPr="002B57A1">
        <w:rPr>
          <w:rFonts w:ascii="Arial" w:hAnsi="Arial" w:cs="Arial"/>
        </w:rPr>
        <w:t xml:space="preserve"> </w:t>
      </w:r>
      <w:r w:rsidR="00DA3D97" w:rsidRPr="002B57A1">
        <w:rPr>
          <w:rFonts w:ascii="Arial" w:hAnsi="Arial" w:cs="Arial"/>
        </w:rPr>
        <w:t xml:space="preserve">Poiché il trattamento è per via orale, può esser somministrato anche fuori dall’ospedale. Ciò può limitare le conseguenze negative della pandemia ed essere, quindi, di estrema rilevanza per i sistemi sanitari di tutto il mondo. </w:t>
      </w:r>
    </w:p>
    <w:p w14:paraId="37A6B4F8" w14:textId="77777777" w:rsidR="004E577B" w:rsidRPr="002B57A1" w:rsidRDefault="004E577B" w:rsidP="002B57A1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1795F3F" w14:textId="77777777"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78479C7F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4B9F35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627A3D2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19C49AF7" w14:textId="77777777"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14:paraId="2679A9E2" w14:textId="77777777"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247706C4" w14:textId="77777777"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14:paraId="054B4182" w14:textId="77777777"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14:paraId="331CC376" w14:textId="77777777"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14:paraId="71835849" w14:textId="77777777"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7C79" w14:textId="77777777" w:rsidR="009A7C57" w:rsidRDefault="009A7C57" w:rsidP="00D06FF2">
      <w:r>
        <w:separator/>
      </w:r>
    </w:p>
  </w:endnote>
  <w:endnote w:type="continuationSeparator" w:id="0">
    <w:p w14:paraId="68359DE9" w14:textId="77777777" w:rsidR="009A7C57" w:rsidRDefault="009A7C5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38F2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5A1B7946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6B0858B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E8BF" w14:textId="77777777" w:rsidR="009A7C57" w:rsidRDefault="009A7C57" w:rsidP="00D06FF2">
      <w:r>
        <w:separator/>
      </w:r>
    </w:p>
  </w:footnote>
  <w:footnote w:type="continuationSeparator" w:id="0">
    <w:p w14:paraId="63C04ADD" w14:textId="77777777" w:rsidR="009A7C57" w:rsidRDefault="009A7C5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8BC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7A29C" wp14:editId="4835FD48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CD1DB4E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9D6F642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6B22148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A429F5A" wp14:editId="48E824A0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D2C05"/>
    <w:rsid w:val="000E58BF"/>
    <w:rsid w:val="00102277"/>
    <w:rsid w:val="00103FB6"/>
    <w:rsid w:val="001045C2"/>
    <w:rsid w:val="001520CB"/>
    <w:rsid w:val="00176663"/>
    <w:rsid w:val="001974EB"/>
    <w:rsid w:val="001A2232"/>
    <w:rsid w:val="001A3601"/>
    <w:rsid w:val="001F76A9"/>
    <w:rsid w:val="00260D4A"/>
    <w:rsid w:val="00266D6A"/>
    <w:rsid w:val="00276BEC"/>
    <w:rsid w:val="00292CD6"/>
    <w:rsid w:val="002A3252"/>
    <w:rsid w:val="002B57A1"/>
    <w:rsid w:val="002C34B6"/>
    <w:rsid w:val="003A6FD5"/>
    <w:rsid w:val="003B4DD9"/>
    <w:rsid w:val="003C62B7"/>
    <w:rsid w:val="004124C3"/>
    <w:rsid w:val="00492699"/>
    <w:rsid w:val="004D2960"/>
    <w:rsid w:val="004D7C0D"/>
    <w:rsid w:val="004E577B"/>
    <w:rsid w:val="004F095E"/>
    <w:rsid w:val="00544108"/>
    <w:rsid w:val="00552B3B"/>
    <w:rsid w:val="00592108"/>
    <w:rsid w:val="005A5032"/>
    <w:rsid w:val="00631259"/>
    <w:rsid w:val="00677F53"/>
    <w:rsid w:val="006967C9"/>
    <w:rsid w:val="00724312"/>
    <w:rsid w:val="0078429B"/>
    <w:rsid w:val="007847D8"/>
    <w:rsid w:val="007951CC"/>
    <w:rsid w:val="007B1290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A7C57"/>
    <w:rsid w:val="009F6F7A"/>
    <w:rsid w:val="00A21860"/>
    <w:rsid w:val="00A459EF"/>
    <w:rsid w:val="00AA2B1F"/>
    <w:rsid w:val="00AC0D1E"/>
    <w:rsid w:val="00AE2E6E"/>
    <w:rsid w:val="00AF6801"/>
    <w:rsid w:val="00B01941"/>
    <w:rsid w:val="00B15B69"/>
    <w:rsid w:val="00B64835"/>
    <w:rsid w:val="00BF0DE5"/>
    <w:rsid w:val="00BF2E11"/>
    <w:rsid w:val="00BF7391"/>
    <w:rsid w:val="00C157B6"/>
    <w:rsid w:val="00C17FBC"/>
    <w:rsid w:val="00C323EE"/>
    <w:rsid w:val="00C622C1"/>
    <w:rsid w:val="00C64CD9"/>
    <w:rsid w:val="00C723BC"/>
    <w:rsid w:val="00C879C5"/>
    <w:rsid w:val="00CC6321"/>
    <w:rsid w:val="00D06FF2"/>
    <w:rsid w:val="00D55A3A"/>
    <w:rsid w:val="00D63A24"/>
    <w:rsid w:val="00D71555"/>
    <w:rsid w:val="00D85AC7"/>
    <w:rsid w:val="00DA3D9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1EF2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newswire.com/news-releases/baricitinib-in-combination-with-remdesivir-reduces-time-to-recovery-in-hospitalized-patients-with-covid-19-in-niaid-sponsored-actt-2-trial-30112986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pipi- chan</cp:lastModifiedBy>
  <cp:revision>3</cp:revision>
  <cp:lastPrinted>2019-06-21T10:28:00Z</cp:lastPrinted>
  <dcterms:created xsi:type="dcterms:W3CDTF">2020-09-22T09:14:00Z</dcterms:created>
  <dcterms:modified xsi:type="dcterms:W3CDTF">2020-09-22T09:15:00Z</dcterms:modified>
</cp:coreProperties>
</file>